
<file path=[Content_Types].xml><?xml version="1.0" encoding="utf-8"?>
<Types xmlns="http://schemas.openxmlformats.org/package/2006/content-types">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60C" w:rsidRDefault="0014560C" w:rsidP="00665307">
      <w:pPr>
        <w:spacing w:after="0" w:line="240" w:lineRule="auto"/>
        <w:rPr>
          <w:sz w:val="16"/>
          <w:szCs w:val="16"/>
        </w:rPr>
      </w:pPr>
    </w:p>
    <w:p w:rsidR="0036487F" w:rsidRDefault="0089380F" w:rsidP="0036487F">
      <w:pPr>
        <w:spacing w:after="0" w:line="240" w:lineRule="auto"/>
        <w:jc w:val="center"/>
        <w:rPr>
          <w:sz w:val="16"/>
          <w:szCs w:val="16"/>
        </w:rPr>
      </w:pPr>
      <w:r>
        <w:rPr>
          <w:sz w:val="16"/>
          <w:szCs w:val="16"/>
        </w:rPr>
        <w:object w:dxaOrig="29447" w:dyaOrig="180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9pt;height:493.5pt" o:ole="">
            <v:imagedata r:id="rId8" o:title=""/>
          </v:shape>
          <o:OLEObject Type="Embed" ProgID="Excel.Sheet.8" ShapeID="_x0000_i1025" DrawAspect="Content" ObjectID="_1671889216" r:id="rId9"/>
        </w:object>
      </w:r>
    </w:p>
    <w:p w:rsidR="0089380F" w:rsidRDefault="0089380F" w:rsidP="0036487F">
      <w:pPr>
        <w:spacing w:after="0" w:line="240" w:lineRule="auto"/>
        <w:jc w:val="center"/>
        <w:rPr>
          <w:sz w:val="16"/>
          <w:szCs w:val="16"/>
        </w:rPr>
      </w:pPr>
      <w:r>
        <w:rPr>
          <w:sz w:val="16"/>
          <w:szCs w:val="16"/>
        </w:rPr>
        <w:object w:dxaOrig="23515" w:dyaOrig="16041">
          <v:shape id="_x0000_i1026" type="#_x0000_t75" style="width:723pt;height:492pt" o:ole="">
            <v:imagedata r:id="rId10" o:title=""/>
          </v:shape>
          <o:OLEObject Type="Embed" ProgID="Excel.Sheet.8" ShapeID="_x0000_i1026" DrawAspect="Content" ObjectID="_1671889217" r:id="rId11"/>
        </w:object>
      </w:r>
    </w:p>
    <w:p w:rsidR="0089380F" w:rsidRDefault="0089380F" w:rsidP="0036487F">
      <w:pPr>
        <w:spacing w:after="0" w:line="240" w:lineRule="auto"/>
        <w:jc w:val="center"/>
        <w:rPr>
          <w:sz w:val="16"/>
          <w:szCs w:val="16"/>
        </w:rPr>
      </w:pPr>
    </w:p>
    <w:p w:rsidR="0089380F" w:rsidRDefault="000218BB" w:rsidP="0036487F">
      <w:pPr>
        <w:spacing w:after="0" w:line="240" w:lineRule="auto"/>
        <w:jc w:val="center"/>
        <w:rPr>
          <w:sz w:val="16"/>
          <w:szCs w:val="16"/>
        </w:rPr>
      </w:pPr>
      <w:r>
        <w:rPr>
          <w:sz w:val="16"/>
          <w:szCs w:val="16"/>
        </w:rPr>
        <w:object w:dxaOrig="23431" w:dyaOrig="16702">
          <v:shape id="_x0000_i1036" type="#_x0000_t75" style="width:726pt;height:495pt" o:ole="">
            <v:imagedata r:id="rId12" o:title=""/>
          </v:shape>
          <o:OLEObject Type="Embed" ProgID="Excel.Sheet.8" ShapeID="_x0000_i1036" DrawAspect="Content" ObjectID="_1671889218" r:id="rId13"/>
        </w:object>
      </w:r>
      <w:bookmarkStart w:id="0" w:name="_GoBack"/>
      <w:bookmarkEnd w:id="0"/>
    </w:p>
    <w:p w:rsidR="0089380F" w:rsidRDefault="0089380F" w:rsidP="0036487F">
      <w:pPr>
        <w:spacing w:after="0" w:line="240" w:lineRule="auto"/>
        <w:jc w:val="center"/>
        <w:rPr>
          <w:sz w:val="16"/>
          <w:szCs w:val="16"/>
        </w:rPr>
      </w:pPr>
      <w:r>
        <w:rPr>
          <w:sz w:val="16"/>
          <w:szCs w:val="16"/>
        </w:rPr>
        <w:object w:dxaOrig="18207" w:dyaOrig="11867">
          <v:shape id="_x0000_i1028" type="#_x0000_t75" style="width:729pt;height:488.25pt" o:ole="">
            <v:imagedata r:id="rId14" o:title=""/>
          </v:shape>
          <o:OLEObject Type="Embed" ProgID="Excel.Sheet.8" ShapeID="_x0000_i1028" DrawAspect="Content" ObjectID="_1671889219" r:id="rId15"/>
        </w:object>
      </w:r>
    </w:p>
    <w:p w:rsidR="0089380F" w:rsidRDefault="0089380F" w:rsidP="0036487F">
      <w:pPr>
        <w:spacing w:after="0" w:line="240" w:lineRule="auto"/>
        <w:jc w:val="center"/>
        <w:rPr>
          <w:sz w:val="16"/>
          <w:szCs w:val="16"/>
        </w:rPr>
      </w:pPr>
    </w:p>
    <w:p w:rsidR="0089380F" w:rsidRDefault="0089380F" w:rsidP="0036487F">
      <w:pPr>
        <w:spacing w:after="0" w:line="240" w:lineRule="auto"/>
        <w:jc w:val="center"/>
        <w:rPr>
          <w:sz w:val="16"/>
          <w:szCs w:val="16"/>
        </w:rPr>
      </w:pPr>
    </w:p>
    <w:p w:rsidR="0089380F" w:rsidRDefault="0089380F" w:rsidP="0036487F">
      <w:pPr>
        <w:spacing w:after="0" w:line="240" w:lineRule="auto"/>
        <w:jc w:val="center"/>
        <w:rPr>
          <w:sz w:val="16"/>
          <w:szCs w:val="16"/>
        </w:rPr>
      </w:pPr>
      <w:r>
        <w:rPr>
          <w:sz w:val="16"/>
          <w:szCs w:val="16"/>
        </w:rPr>
        <w:object w:dxaOrig="15666" w:dyaOrig="13180">
          <v:shape id="_x0000_i1029" type="#_x0000_t75" style="width:731.25pt;height:492pt" o:ole="">
            <v:imagedata r:id="rId16" o:title=""/>
          </v:shape>
          <o:OLEObject Type="Embed" ProgID="Excel.Sheet.8" ShapeID="_x0000_i1029" DrawAspect="Content" ObjectID="_1671889220" r:id="rId17"/>
        </w:object>
      </w:r>
    </w:p>
    <w:p w:rsidR="0089380F" w:rsidRDefault="0089380F" w:rsidP="0036487F">
      <w:pPr>
        <w:spacing w:after="0" w:line="240" w:lineRule="auto"/>
        <w:jc w:val="center"/>
        <w:rPr>
          <w:sz w:val="16"/>
          <w:szCs w:val="16"/>
        </w:rPr>
      </w:pPr>
    </w:p>
    <w:p w:rsidR="0089380F" w:rsidRDefault="0089380F" w:rsidP="0036487F">
      <w:pPr>
        <w:spacing w:after="0" w:line="240" w:lineRule="auto"/>
        <w:jc w:val="center"/>
        <w:rPr>
          <w:sz w:val="16"/>
          <w:szCs w:val="16"/>
        </w:rPr>
      </w:pPr>
      <w:r>
        <w:rPr>
          <w:sz w:val="16"/>
          <w:szCs w:val="16"/>
        </w:rPr>
        <w:object w:dxaOrig="21778" w:dyaOrig="17662">
          <v:shape id="_x0000_i1030" type="#_x0000_t75" style="width:732pt;height:488.25pt" o:ole="">
            <v:imagedata r:id="rId18" o:title=""/>
          </v:shape>
          <o:OLEObject Type="Embed" ProgID="Excel.Sheet.8" ShapeID="_x0000_i1030" DrawAspect="Content" ObjectID="_1671889221" r:id="rId19"/>
        </w:object>
      </w:r>
    </w:p>
    <w:p w:rsidR="0089380F" w:rsidRDefault="0089380F" w:rsidP="0036487F">
      <w:pPr>
        <w:spacing w:after="0" w:line="240" w:lineRule="auto"/>
        <w:jc w:val="center"/>
        <w:rPr>
          <w:sz w:val="16"/>
          <w:szCs w:val="16"/>
        </w:rPr>
      </w:pPr>
    </w:p>
    <w:p w:rsidR="0089380F" w:rsidRDefault="0089380F" w:rsidP="0036487F">
      <w:pPr>
        <w:spacing w:after="0" w:line="240" w:lineRule="auto"/>
        <w:jc w:val="center"/>
        <w:rPr>
          <w:sz w:val="16"/>
          <w:szCs w:val="16"/>
        </w:rPr>
      </w:pPr>
    </w:p>
    <w:p w:rsidR="0089380F" w:rsidRDefault="0089380F" w:rsidP="0036487F">
      <w:pPr>
        <w:spacing w:after="0" w:line="240" w:lineRule="auto"/>
        <w:jc w:val="center"/>
        <w:rPr>
          <w:sz w:val="16"/>
          <w:szCs w:val="16"/>
        </w:rPr>
      </w:pPr>
      <w:r>
        <w:rPr>
          <w:sz w:val="16"/>
          <w:szCs w:val="16"/>
        </w:rPr>
        <w:object w:dxaOrig="25069" w:dyaOrig="15355">
          <v:shape id="_x0000_i1031" type="#_x0000_t75" style="width:729.75pt;height:498pt" o:ole="">
            <v:imagedata r:id="rId20" o:title=""/>
          </v:shape>
          <o:OLEObject Type="Embed" ProgID="Excel.Sheet.8" ShapeID="_x0000_i1031" DrawAspect="Content" ObjectID="_1671889222" r:id="rId21"/>
        </w:object>
      </w:r>
    </w:p>
    <w:p w:rsidR="006F318A" w:rsidRPr="0089380F" w:rsidRDefault="006F318A" w:rsidP="0036487F">
      <w:pPr>
        <w:spacing w:after="0" w:line="240" w:lineRule="auto"/>
        <w:jc w:val="center"/>
        <w:rPr>
          <w:b/>
          <w:sz w:val="16"/>
          <w:szCs w:val="16"/>
        </w:rPr>
      </w:pPr>
    </w:p>
    <w:p w:rsidR="006F318A" w:rsidRDefault="006F318A" w:rsidP="0036487F">
      <w:pPr>
        <w:spacing w:after="0" w:line="240" w:lineRule="auto"/>
        <w:jc w:val="center"/>
        <w:rPr>
          <w:sz w:val="16"/>
          <w:szCs w:val="16"/>
        </w:rPr>
      </w:pPr>
    </w:p>
    <w:p w:rsidR="006F318A" w:rsidRDefault="006F318A" w:rsidP="0036487F">
      <w:pPr>
        <w:spacing w:after="0" w:line="240" w:lineRule="auto"/>
        <w:jc w:val="center"/>
        <w:rPr>
          <w:sz w:val="16"/>
          <w:szCs w:val="16"/>
        </w:rPr>
      </w:pPr>
      <w:r>
        <w:rPr>
          <w:sz w:val="16"/>
          <w:szCs w:val="16"/>
        </w:rPr>
        <w:object w:dxaOrig="13530" w:dyaOrig="8878">
          <v:shape id="_x0000_i1032" type="#_x0000_t75" style="width:675.75pt;height:444pt" o:ole="">
            <v:imagedata r:id="rId22" o:title=""/>
          </v:shape>
          <o:OLEObject Type="Embed" ProgID="Excel.Sheet.8" ShapeID="_x0000_i1032" DrawAspect="Content" ObjectID="_1671889223" r:id="rId23"/>
        </w:object>
      </w:r>
    </w:p>
    <w:p w:rsidR="00C16C46" w:rsidRDefault="00C16C46" w:rsidP="0036487F">
      <w:pPr>
        <w:spacing w:after="0" w:line="240" w:lineRule="auto"/>
        <w:jc w:val="center"/>
        <w:rPr>
          <w:sz w:val="16"/>
          <w:szCs w:val="16"/>
        </w:rPr>
      </w:pPr>
    </w:p>
    <w:p w:rsidR="00C16C46" w:rsidRDefault="00C16C46" w:rsidP="0036487F">
      <w:pPr>
        <w:spacing w:after="0" w:line="240" w:lineRule="auto"/>
        <w:jc w:val="center"/>
        <w:rPr>
          <w:sz w:val="16"/>
          <w:szCs w:val="16"/>
        </w:rPr>
      </w:pPr>
    </w:p>
    <w:p w:rsidR="00C16C46" w:rsidRDefault="00C16C46" w:rsidP="0036487F">
      <w:pPr>
        <w:spacing w:after="0" w:line="240" w:lineRule="auto"/>
        <w:jc w:val="center"/>
        <w:rPr>
          <w:sz w:val="16"/>
          <w:szCs w:val="16"/>
        </w:rPr>
      </w:pPr>
    </w:p>
    <w:p w:rsidR="00CC08F0" w:rsidRDefault="00CC08F0" w:rsidP="0036487F">
      <w:pPr>
        <w:spacing w:after="0" w:line="240" w:lineRule="auto"/>
        <w:jc w:val="center"/>
        <w:rPr>
          <w:sz w:val="16"/>
          <w:szCs w:val="16"/>
        </w:rPr>
      </w:pPr>
    </w:p>
    <w:p w:rsidR="007D4901" w:rsidRDefault="007D4901" w:rsidP="00E32D17">
      <w:pPr>
        <w:spacing w:after="0" w:line="240" w:lineRule="auto"/>
        <w:jc w:val="center"/>
        <w:rPr>
          <w:rFonts w:ascii="Arial" w:hAnsi="Arial" w:cs="Arial"/>
          <w:sz w:val="16"/>
          <w:szCs w:val="16"/>
        </w:rPr>
      </w:pPr>
      <w:r w:rsidRPr="00E32D17">
        <w:rPr>
          <w:rFonts w:ascii="Arial" w:hAnsi="Arial" w:cs="Arial"/>
          <w:sz w:val="16"/>
          <w:szCs w:val="16"/>
        </w:rPr>
        <w:t xml:space="preserve">                    </w:t>
      </w:r>
    </w:p>
    <w:p w:rsidR="00B352BA" w:rsidRPr="008B1FEC" w:rsidRDefault="00B352BA" w:rsidP="00B352BA">
      <w:pPr>
        <w:pStyle w:val="Texto"/>
        <w:spacing w:after="0" w:line="240" w:lineRule="exact"/>
        <w:jc w:val="center"/>
        <w:rPr>
          <w:b/>
          <w:sz w:val="22"/>
          <w:szCs w:val="22"/>
        </w:rPr>
      </w:pPr>
      <w:r w:rsidRPr="008B1FEC">
        <w:rPr>
          <w:b/>
          <w:sz w:val="22"/>
          <w:szCs w:val="22"/>
        </w:rPr>
        <w:t>NOTAS A LOS ESTADOS FINANCIEROS</w:t>
      </w:r>
    </w:p>
    <w:p w:rsidR="00B352BA" w:rsidRPr="008B1FEC" w:rsidRDefault="00B352BA" w:rsidP="00B352BA">
      <w:pPr>
        <w:pStyle w:val="Texto"/>
        <w:spacing w:after="0" w:line="240" w:lineRule="exact"/>
        <w:jc w:val="center"/>
        <w:rPr>
          <w:b/>
          <w:sz w:val="22"/>
          <w:szCs w:val="22"/>
        </w:rPr>
      </w:pPr>
    </w:p>
    <w:p w:rsidR="00B352BA" w:rsidRPr="008B1FEC" w:rsidRDefault="00B352BA" w:rsidP="00B352BA">
      <w:pPr>
        <w:pStyle w:val="Texto"/>
        <w:spacing w:after="0" w:line="240" w:lineRule="exact"/>
        <w:jc w:val="center"/>
        <w:rPr>
          <w:sz w:val="22"/>
          <w:szCs w:val="22"/>
        </w:rPr>
      </w:pPr>
      <w:r w:rsidRPr="008B1FEC">
        <w:rPr>
          <w:b/>
          <w:sz w:val="22"/>
          <w:szCs w:val="22"/>
        </w:rPr>
        <w:t>a) NOTAS DE DESGLOSE</w:t>
      </w:r>
    </w:p>
    <w:p w:rsidR="00B352BA" w:rsidRPr="008B1FEC" w:rsidRDefault="00B352BA" w:rsidP="00B352BA">
      <w:pPr>
        <w:pStyle w:val="Texto"/>
        <w:spacing w:after="0" w:line="240" w:lineRule="exact"/>
        <w:rPr>
          <w:sz w:val="22"/>
          <w:szCs w:val="22"/>
          <w:lang w:val="es-MX"/>
        </w:rPr>
      </w:pPr>
    </w:p>
    <w:p w:rsidR="00B352BA" w:rsidRPr="008B1FEC" w:rsidRDefault="00B352BA" w:rsidP="00B352BA">
      <w:pPr>
        <w:pStyle w:val="INCISO"/>
        <w:spacing w:after="0" w:line="240" w:lineRule="exact"/>
        <w:ind w:left="648"/>
        <w:rPr>
          <w:b/>
          <w:smallCaps/>
          <w:sz w:val="22"/>
          <w:szCs w:val="22"/>
        </w:rPr>
      </w:pPr>
      <w:r w:rsidRPr="008B1FEC">
        <w:rPr>
          <w:b/>
          <w:smallCaps/>
          <w:sz w:val="22"/>
          <w:szCs w:val="22"/>
        </w:rPr>
        <w:t>I)</w:t>
      </w:r>
      <w:r w:rsidRPr="008B1FEC">
        <w:rPr>
          <w:b/>
          <w:smallCaps/>
          <w:sz w:val="22"/>
          <w:szCs w:val="22"/>
        </w:rPr>
        <w:tab/>
      </w:r>
      <w:r w:rsidRPr="008B1FEC">
        <w:rPr>
          <w:b/>
          <w:smallCaps/>
          <w:sz w:val="22"/>
          <w:szCs w:val="22"/>
        </w:rPr>
        <w:tab/>
        <w:t>Notas al Estado de Situación Financiera</w:t>
      </w:r>
    </w:p>
    <w:p w:rsidR="00B352BA" w:rsidRPr="008B1FEC" w:rsidRDefault="00B352BA" w:rsidP="00B352BA">
      <w:pPr>
        <w:pStyle w:val="Texto"/>
        <w:spacing w:after="0" w:line="240" w:lineRule="exact"/>
        <w:rPr>
          <w:b/>
          <w:sz w:val="22"/>
          <w:szCs w:val="22"/>
          <w:lang w:val="es-MX"/>
        </w:rPr>
      </w:pPr>
    </w:p>
    <w:p w:rsidR="00B352BA" w:rsidRPr="008B1FEC" w:rsidRDefault="00B352BA" w:rsidP="00B352BA">
      <w:pPr>
        <w:pStyle w:val="Texto"/>
        <w:spacing w:after="0" w:line="240" w:lineRule="exact"/>
        <w:rPr>
          <w:b/>
          <w:sz w:val="22"/>
          <w:szCs w:val="22"/>
          <w:lang w:val="es-MX"/>
        </w:rPr>
      </w:pPr>
      <w:r w:rsidRPr="008B1FEC">
        <w:rPr>
          <w:b/>
          <w:sz w:val="22"/>
          <w:szCs w:val="22"/>
          <w:lang w:val="es-MX"/>
        </w:rPr>
        <w:t>Activo</w:t>
      </w:r>
    </w:p>
    <w:p w:rsidR="00B352BA" w:rsidRPr="008B1FEC" w:rsidRDefault="00B352BA" w:rsidP="00B352BA">
      <w:pPr>
        <w:pStyle w:val="Texto"/>
        <w:spacing w:after="0" w:line="240" w:lineRule="exact"/>
        <w:rPr>
          <w:b/>
          <w:sz w:val="22"/>
          <w:szCs w:val="22"/>
          <w:lang w:val="es-MX"/>
        </w:rPr>
      </w:pPr>
    </w:p>
    <w:p w:rsidR="00B352BA" w:rsidRPr="008B1FEC" w:rsidRDefault="00B352BA" w:rsidP="00B352BA">
      <w:pPr>
        <w:pStyle w:val="Texto"/>
        <w:numPr>
          <w:ilvl w:val="0"/>
          <w:numId w:val="26"/>
        </w:numPr>
        <w:spacing w:after="0" w:line="240" w:lineRule="exact"/>
        <w:rPr>
          <w:b/>
          <w:sz w:val="22"/>
          <w:szCs w:val="22"/>
          <w:lang w:val="es-MX"/>
        </w:rPr>
      </w:pPr>
      <w:r w:rsidRPr="008B1FEC">
        <w:rPr>
          <w:b/>
          <w:sz w:val="22"/>
          <w:szCs w:val="22"/>
          <w:lang w:val="es-MX"/>
        </w:rPr>
        <w:t>Efectivo y Equivalentes</w:t>
      </w:r>
    </w:p>
    <w:p w:rsidR="00B352BA" w:rsidRPr="008B1FEC" w:rsidRDefault="00B352BA" w:rsidP="00B352BA">
      <w:pPr>
        <w:pStyle w:val="Texto"/>
        <w:spacing w:after="0" w:line="240" w:lineRule="exact"/>
        <w:ind w:firstLine="706"/>
        <w:rPr>
          <w:b/>
          <w:sz w:val="22"/>
          <w:szCs w:val="22"/>
          <w:lang w:val="es-MX"/>
        </w:rPr>
      </w:pPr>
    </w:p>
    <w:p w:rsidR="00B352BA" w:rsidRDefault="00B352BA" w:rsidP="00B352BA">
      <w:pPr>
        <w:pStyle w:val="ROMANOS"/>
        <w:spacing w:after="0" w:line="240" w:lineRule="exact"/>
        <w:ind w:left="648" w:firstLine="0"/>
        <w:rPr>
          <w:sz w:val="22"/>
          <w:szCs w:val="22"/>
          <w:lang w:val="es-MX"/>
        </w:rPr>
      </w:pPr>
      <w:r w:rsidRPr="008B1FEC">
        <w:rPr>
          <w:sz w:val="22"/>
          <w:szCs w:val="22"/>
          <w:lang w:val="es-MX"/>
        </w:rPr>
        <w:t>En este rubro se reportan las cuentas bancarias que maneja la Unive</w:t>
      </w:r>
      <w:r>
        <w:rPr>
          <w:sz w:val="22"/>
          <w:szCs w:val="22"/>
          <w:lang w:val="es-MX"/>
        </w:rPr>
        <w:t xml:space="preserve">rsidad Politécnica de Tlaxcala. </w:t>
      </w:r>
      <w:r w:rsidRPr="008B1FEC">
        <w:rPr>
          <w:sz w:val="22"/>
          <w:szCs w:val="22"/>
          <w:lang w:val="es-MX"/>
        </w:rPr>
        <w:t xml:space="preserve">Los recursos se encuentran depositados en cuentas de cheques productivas y de inversión. </w:t>
      </w:r>
    </w:p>
    <w:p w:rsidR="00B352BA" w:rsidRDefault="00B352BA" w:rsidP="00B352BA">
      <w:pPr>
        <w:pStyle w:val="ROMANOS"/>
        <w:spacing w:after="0" w:line="240" w:lineRule="exact"/>
        <w:ind w:left="648" w:firstLine="0"/>
        <w:rPr>
          <w:sz w:val="22"/>
          <w:szCs w:val="22"/>
          <w:lang w:val="es-MX"/>
        </w:rPr>
      </w:pPr>
    </w:p>
    <w:tbl>
      <w:tblPr>
        <w:tblW w:w="8364" w:type="dxa"/>
        <w:tblInd w:w="2547" w:type="dxa"/>
        <w:tblCellMar>
          <w:left w:w="70" w:type="dxa"/>
          <w:right w:w="70" w:type="dxa"/>
        </w:tblCellMar>
        <w:tblLook w:val="04A0" w:firstRow="1" w:lastRow="0" w:firstColumn="1" w:lastColumn="0" w:noHBand="0" w:noVBand="1"/>
      </w:tblPr>
      <w:tblGrid>
        <w:gridCol w:w="6804"/>
        <w:gridCol w:w="1560"/>
      </w:tblGrid>
      <w:tr w:rsidR="00CA7637" w:rsidRPr="00CA7637" w:rsidTr="00CA7637">
        <w:trPr>
          <w:trHeight w:val="270"/>
        </w:trPr>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637" w:rsidRPr="002D6907" w:rsidRDefault="00CA7637" w:rsidP="00CA7637">
            <w:pPr>
              <w:spacing w:before="240" w:after="0"/>
              <w:jc w:val="center"/>
              <w:rPr>
                <w:rFonts w:ascii="Calibri" w:eastAsia="Times New Roman" w:hAnsi="Calibri" w:cs="Calibri"/>
                <w:b/>
                <w:bCs/>
                <w:color w:val="000000"/>
                <w:lang w:eastAsia="es-MX"/>
              </w:rPr>
            </w:pPr>
            <w:r w:rsidRPr="002D6907">
              <w:rPr>
                <w:rFonts w:ascii="Calibri" w:eastAsia="Times New Roman" w:hAnsi="Calibri" w:cs="Calibri"/>
                <w:b/>
                <w:bCs/>
                <w:color w:val="000000"/>
                <w:lang w:eastAsia="es-MX"/>
              </w:rPr>
              <w:t>Cuenta</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CA7637" w:rsidRPr="002D6907" w:rsidRDefault="00CA7637" w:rsidP="00CA7637">
            <w:pPr>
              <w:spacing w:before="240" w:after="0"/>
              <w:jc w:val="center"/>
              <w:rPr>
                <w:rFonts w:ascii="Calibri" w:eastAsia="Times New Roman" w:hAnsi="Calibri" w:cs="Calibri"/>
                <w:b/>
                <w:bCs/>
                <w:color w:val="000000"/>
                <w:lang w:eastAsia="es-MX"/>
              </w:rPr>
            </w:pPr>
            <w:r w:rsidRPr="002D6907">
              <w:rPr>
                <w:rFonts w:ascii="Calibri" w:eastAsia="Times New Roman" w:hAnsi="Calibri" w:cs="Calibri"/>
                <w:b/>
                <w:bCs/>
                <w:color w:val="000000"/>
                <w:lang w:eastAsia="es-MX"/>
              </w:rPr>
              <w:t xml:space="preserve"> Importe </w:t>
            </w:r>
          </w:p>
        </w:tc>
      </w:tr>
      <w:tr w:rsidR="00CA7637" w:rsidRPr="00CA7637" w:rsidTr="00CA7637">
        <w:trPr>
          <w:trHeight w:val="300"/>
        </w:trPr>
        <w:tc>
          <w:tcPr>
            <w:tcW w:w="83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7637" w:rsidRPr="002D6907" w:rsidRDefault="00CA7637" w:rsidP="00CA7637">
            <w:pPr>
              <w:spacing w:before="240" w:after="0"/>
              <w:jc w:val="center"/>
              <w:rPr>
                <w:rFonts w:ascii="Calibri" w:eastAsia="Times New Roman" w:hAnsi="Calibri" w:cs="Calibri"/>
                <w:b/>
                <w:bCs/>
                <w:color w:val="000000"/>
                <w:lang w:eastAsia="es-MX"/>
              </w:rPr>
            </w:pPr>
            <w:r w:rsidRPr="002D6907">
              <w:rPr>
                <w:rFonts w:ascii="Calibri" w:eastAsia="Times New Roman" w:hAnsi="Calibri" w:cs="Calibri"/>
                <w:b/>
                <w:bCs/>
                <w:color w:val="000000"/>
                <w:lang w:eastAsia="es-MX"/>
              </w:rPr>
              <w:t>Recursos Federales</w:t>
            </w:r>
          </w:p>
        </w:tc>
      </w:tr>
      <w:tr w:rsidR="00CA7637" w:rsidRPr="00CA7637" w:rsidTr="00CA7637">
        <w:trPr>
          <w:trHeight w:val="180"/>
        </w:trPr>
        <w:tc>
          <w:tcPr>
            <w:tcW w:w="6804" w:type="dxa"/>
            <w:tcBorders>
              <w:top w:val="nil"/>
              <w:left w:val="single" w:sz="4" w:space="0" w:color="auto"/>
              <w:bottom w:val="single" w:sz="4" w:space="0" w:color="auto"/>
              <w:right w:val="single" w:sz="4" w:space="0" w:color="auto"/>
            </w:tcBorders>
            <w:shd w:val="clear" w:color="auto" w:fill="auto"/>
            <w:hideMark/>
          </w:tcPr>
          <w:p w:rsidR="00CA7637" w:rsidRPr="00CA7637" w:rsidRDefault="00CA7637" w:rsidP="00CA7637">
            <w:pPr>
              <w:spacing w:before="240" w:after="0"/>
              <w:rPr>
                <w:rFonts w:ascii="Arial" w:eastAsia="Times New Roman" w:hAnsi="Arial" w:cs="Arial"/>
                <w:color w:val="000000"/>
                <w:sz w:val="16"/>
                <w:szCs w:val="16"/>
                <w:lang w:eastAsia="es-MX"/>
              </w:rPr>
            </w:pPr>
            <w:r w:rsidRPr="00CA7637">
              <w:rPr>
                <w:rFonts w:ascii="Arial" w:eastAsia="Times New Roman" w:hAnsi="Arial" w:cs="Arial"/>
                <w:color w:val="000000"/>
                <w:sz w:val="16"/>
                <w:szCs w:val="16"/>
                <w:lang w:eastAsia="es-MX"/>
              </w:rPr>
              <w:t>Cta. 65505856682 Madres Solteras 2016</w:t>
            </w:r>
          </w:p>
        </w:tc>
        <w:tc>
          <w:tcPr>
            <w:tcW w:w="1560" w:type="dxa"/>
            <w:tcBorders>
              <w:top w:val="nil"/>
              <w:left w:val="nil"/>
              <w:bottom w:val="single" w:sz="4" w:space="0" w:color="auto"/>
              <w:right w:val="single" w:sz="4" w:space="0" w:color="auto"/>
            </w:tcBorders>
            <w:shd w:val="clear" w:color="auto" w:fill="auto"/>
            <w:hideMark/>
          </w:tcPr>
          <w:p w:rsidR="00CA7637" w:rsidRPr="00CA7637" w:rsidRDefault="00CA7637" w:rsidP="007D5C4D">
            <w:pPr>
              <w:spacing w:before="240" w:after="0"/>
              <w:jc w:val="right"/>
              <w:rPr>
                <w:rFonts w:ascii="Arial" w:eastAsia="Times New Roman" w:hAnsi="Arial" w:cs="Arial"/>
                <w:color w:val="000000"/>
                <w:sz w:val="16"/>
                <w:szCs w:val="16"/>
                <w:lang w:eastAsia="es-MX"/>
              </w:rPr>
            </w:pPr>
            <w:r w:rsidRPr="00CA7637">
              <w:rPr>
                <w:rFonts w:ascii="Arial" w:eastAsia="Times New Roman" w:hAnsi="Arial" w:cs="Arial"/>
                <w:color w:val="000000"/>
                <w:sz w:val="16"/>
                <w:szCs w:val="16"/>
                <w:lang w:eastAsia="es-MX"/>
              </w:rPr>
              <w:t xml:space="preserve">           308,28</w:t>
            </w:r>
            <w:r w:rsidR="007D5C4D">
              <w:rPr>
                <w:rFonts w:ascii="Arial" w:eastAsia="Times New Roman" w:hAnsi="Arial" w:cs="Arial"/>
                <w:color w:val="000000"/>
                <w:sz w:val="16"/>
                <w:szCs w:val="16"/>
                <w:lang w:eastAsia="es-MX"/>
              </w:rPr>
              <w:t>3.84</w:t>
            </w:r>
            <w:r w:rsidRPr="00CA7637">
              <w:rPr>
                <w:rFonts w:ascii="Arial" w:eastAsia="Times New Roman" w:hAnsi="Arial" w:cs="Arial"/>
                <w:color w:val="000000"/>
                <w:sz w:val="16"/>
                <w:szCs w:val="16"/>
                <w:lang w:eastAsia="es-MX"/>
              </w:rPr>
              <w:t xml:space="preserve"> </w:t>
            </w:r>
          </w:p>
        </w:tc>
      </w:tr>
      <w:tr w:rsidR="00CA7637" w:rsidRPr="00CA7637" w:rsidTr="00CA7637">
        <w:trPr>
          <w:trHeight w:val="180"/>
        </w:trPr>
        <w:tc>
          <w:tcPr>
            <w:tcW w:w="6804" w:type="dxa"/>
            <w:tcBorders>
              <w:top w:val="nil"/>
              <w:left w:val="single" w:sz="4" w:space="0" w:color="auto"/>
              <w:bottom w:val="single" w:sz="4" w:space="0" w:color="auto"/>
              <w:right w:val="single" w:sz="4" w:space="0" w:color="auto"/>
            </w:tcBorders>
            <w:shd w:val="clear" w:color="auto" w:fill="auto"/>
            <w:hideMark/>
          </w:tcPr>
          <w:p w:rsidR="00CA7637" w:rsidRPr="00CA7637" w:rsidRDefault="00CA7637" w:rsidP="00CA7637">
            <w:pPr>
              <w:spacing w:before="240" w:after="0"/>
              <w:rPr>
                <w:rFonts w:ascii="Arial" w:eastAsia="Times New Roman" w:hAnsi="Arial" w:cs="Arial"/>
                <w:color w:val="000000"/>
                <w:sz w:val="16"/>
                <w:szCs w:val="16"/>
                <w:lang w:eastAsia="es-MX"/>
              </w:rPr>
            </w:pPr>
            <w:r w:rsidRPr="00CA7637">
              <w:rPr>
                <w:rFonts w:ascii="Arial" w:eastAsia="Times New Roman" w:hAnsi="Arial" w:cs="Arial"/>
                <w:color w:val="000000"/>
                <w:sz w:val="16"/>
                <w:szCs w:val="16"/>
                <w:lang w:eastAsia="es-MX"/>
              </w:rPr>
              <w:t xml:space="preserve">Cta. 65506425747 </w:t>
            </w:r>
            <w:proofErr w:type="spellStart"/>
            <w:r w:rsidRPr="00CA7637">
              <w:rPr>
                <w:rFonts w:ascii="Arial" w:eastAsia="Times New Roman" w:hAnsi="Arial" w:cs="Arial"/>
                <w:color w:val="000000"/>
                <w:sz w:val="16"/>
                <w:szCs w:val="16"/>
                <w:lang w:eastAsia="es-MX"/>
              </w:rPr>
              <w:t>Trailer</w:t>
            </w:r>
            <w:proofErr w:type="spellEnd"/>
            <w:r w:rsidRPr="00CA7637">
              <w:rPr>
                <w:rFonts w:ascii="Arial" w:eastAsia="Times New Roman" w:hAnsi="Arial" w:cs="Arial"/>
                <w:color w:val="000000"/>
                <w:sz w:val="16"/>
                <w:szCs w:val="16"/>
                <w:lang w:eastAsia="es-MX"/>
              </w:rPr>
              <w:t xml:space="preserve"> de la ciencia</w:t>
            </w:r>
          </w:p>
        </w:tc>
        <w:tc>
          <w:tcPr>
            <w:tcW w:w="1560" w:type="dxa"/>
            <w:tcBorders>
              <w:top w:val="nil"/>
              <w:left w:val="nil"/>
              <w:bottom w:val="single" w:sz="4" w:space="0" w:color="auto"/>
              <w:right w:val="single" w:sz="4" w:space="0" w:color="auto"/>
            </w:tcBorders>
            <w:shd w:val="clear" w:color="auto" w:fill="auto"/>
            <w:hideMark/>
          </w:tcPr>
          <w:p w:rsidR="00CA7637" w:rsidRPr="00CA7637" w:rsidRDefault="00CA7637" w:rsidP="007D5C4D">
            <w:pPr>
              <w:spacing w:before="240" w:after="0"/>
              <w:jc w:val="right"/>
              <w:rPr>
                <w:rFonts w:ascii="Arial" w:eastAsia="Times New Roman" w:hAnsi="Arial" w:cs="Arial"/>
                <w:color w:val="000000"/>
                <w:sz w:val="16"/>
                <w:szCs w:val="16"/>
                <w:lang w:eastAsia="es-MX"/>
              </w:rPr>
            </w:pPr>
            <w:r w:rsidRPr="00CA7637">
              <w:rPr>
                <w:rFonts w:ascii="Arial" w:eastAsia="Times New Roman" w:hAnsi="Arial" w:cs="Arial"/>
                <w:color w:val="000000"/>
                <w:sz w:val="16"/>
                <w:szCs w:val="16"/>
                <w:lang w:eastAsia="es-MX"/>
              </w:rPr>
              <w:t xml:space="preserve">             13,09</w:t>
            </w:r>
            <w:r w:rsidR="007D5C4D">
              <w:rPr>
                <w:rFonts w:ascii="Arial" w:eastAsia="Times New Roman" w:hAnsi="Arial" w:cs="Arial"/>
                <w:color w:val="000000"/>
                <w:sz w:val="16"/>
                <w:szCs w:val="16"/>
                <w:lang w:eastAsia="es-MX"/>
              </w:rPr>
              <w:t>6.70</w:t>
            </w:r>
            <w:r w:rsidRPr="00CA7637">
              <w:rPr>
                <w:rFonts w:ascii="Arial" w:eastAsia="Times New Roman" w:hAnsi="Arial" w:cs="Arial"/>
                <w:color w:val="000000"/>
                <w:sz w:val="16"/>
                <w:szCs w:val="16"/>
                <w:lang w:eastAsia="es-MX"/>
              </w:rPr>
              <w:t xml:space="preserve"> </w:t>
            </w:r>
          </w:p>
        </w:tc>
      </w:tr>
      <w:tr w:rsidR="00CA7637" w:rsidRPr="00CA7637" w:rsidTr="00CA7637">
        <w:trPr>
          <w:trHeight w:val="180"/>
        </w:trPr>
        <w:tc>
          <w:tcPr>
            <w:tcW w:w="6804" w:type="dxa"/>
            <w:tcBorders>
              <w:top w:val="nil"/>
              <w:left w:val="single" w:sz="4" w:space="0" w:color="auto"/>
              <w:bottom w:val="single" w:sz="4" w:space="0" w:color="auto"/>
              <w:right w:val="single" w:sz="4" w:space="0" w:color="auto"/>
            </w:tcBorders>
            <w:shd w:val="clear" w:color="auto" w:fill="auto"/>
            <w:hideMark/>
          </w:tcPr>
          <w:p w:rsidR="00CA7637" w:rsidRPr="00CA7637" w:rsidRDefault="00CA7637" w:rsidP="00CA7637">
            <w:pPr>
              <w:spacing w:before="240" w:after="0"/>
              <w:rPr>
                <w:rFonts w:ascii="Arial" w:eastAsia="Times New Roman" w:hAnsi="Arial" w:cs="Arial"/>
                <w:color w:val="000000"/>
                <w:sz w:val="16"/>
                <w:szCs w:val="16"/>
                <w:lang w:eastAsia="es-MX"/>
              </w:rPr>
            </w:pPr>
            <w:r w:rsidRPr="00CA7637">
              <w:rPr>
                <w:rFonts w:ascii="Arial" w:eastAsia="Times New Roman" w:hAnsi="Arial" w:cs="Arial"/>
                <w:color w:val="000000"/>
                <w:sz w:val="16"/>
                <w:szCs w:val="16"/>
                <w:lang w:eastAsia="es-MX"/>
              </w:rPr>
              <w:t xml:space="preserve">Cta. 65506446395 Mover a </w:t>
            </w:r>
            <w:proofErr w:type="spellStart"/>
            <w:r w:rsidRPr="00CA7637">
              <w:rPr>
                <w:rFonts w:ascii="Arial" w:eastAsia="Times New Roman" w:hAnsi="Arial" w:cs="Arial"/>
                <w:color w:val="000000"/>
                <w:sz w:val="16"/>
                <w:szCs w:val="16"/>
                <w:lang w:eastAsia="es-MX"/>
              </w:rPr>
              <w:t>Mexico</w:t>
            </w:r>
            <w:proofErr w:type="spellEnd"/>
            <w:r w:rsidRPr="00CA7637">
              <w:rPr>
                <w:rFonts w:ascii="Arial" w:eastAsia="Times New Roman" w:hAnsi="Arial" w:cs="Arial"/>
                <w:color w:val="000000"/>
                <w:sz w:val="16"/>
                <w:szCs w:val="16"/>
                <w:lang w:eastAsia="es-MX"/>
              </w:rPr>
              <w:t xml:space="preserve"> 2018</w:t>
            </w:r>
          </w:p>
        </w:tc>
        <w:tc>
          <w:tcPr>
            <w:tcW w:w="1560" w:type="dxa"/>
            <w:tcBorders>
              <w:top w:val="nil"/>
              <w:left w:val="nil"/>
              <w:bottom w:val="single" w:sz="4" w:space="0" w:color="auto"/>
              <w:right w:val="single" w:sz="4" w:space="0" w:color="auto"/>
            </w:tcBorders>
            <w:shd w:val="clear" w:color="auto" w:fill="auto"/>
            <w:hideMark/>
          </w:tcPr>
          <w:p w:rsidR="00CA7637" w:rsidRPr="00CA7637" w:rsidRDefault="00CA7637" w:rsidP="00CA7637">
            <w:pPr>
              <w:spacing w:before="240" w:after="0"/>
              <w:jc w:val="right"/>
              <w:rPr>
                <w:rFonts w:ascii="Arial" w:eastAsia="Times New Roman" w:hAnsi="Arial" w:cs="Arial"/>
                <w:color w:val="000000"/>
                <w:sz w:val="16"/>
                <w:szCs w:val="16"/>
                <w:lang w:eastAsia="es-MX"/>
              </w:rPr>
            </w:pPr>
            <w:r w:rsidRPr="00CA7637">
              <w:rPr>
                <w:rFonts w:ascii="Arial" w:eastAsia="Times New Roman" w:hAnsi="Arial" w:cs="Arial"/>
                <w:color w:val="000000"/>
                <w:sz w:val="16"/>
                <w:szCs w:val="16"/>
                <w:lang w:eastAsia="es-MX"/>
              </w:rPr>
              <w:t xml:space="preserve">                     -   </w:t>
            </w:r>
          </w:p>
        </w:tc>
      </w:tr>
      <w:tr w:rsidR="00CA7637" w:rsidRPr="00CA7637" w:rsidTr="00CA7637">
        <w:trPr>
          <w:trHeight w:val="180"/>
        </w:trPr>
        <w:tc>
          <w:tcPr>
            <w:tcW w:w="6804" w:type="dxa"/>
            <w:tcBorders>
              <w:top w:val="nil"/>
              <w:left w:val="single" w:sz="4" w:space="0" w:color="auto"/>
              <w:bottom w:val="single" w:sz="4" w:space="0" w:color="auto"/>
              <w:right w:val="single" w:sz="4" w:space="0" w:color="auto"/>
            </w:tcBorders>
            <w:shd w:val="clear" w:color="auto" w:fill="auto"/>
            <w:hideMark/>
          </w:tcPr>
          <w:p w:rsidR="00CA7637" w:rsidRPr="00CA7637" w:rsidRDefault="00CA7637" w:rsidP="00CA7637">
            <w:pPr>
              <w:spacing w:before="240" w:after="0"/>
              <w:rPr>
                <w:rFonts w:ascii="Arial" w:eastAsia="Times New Roman" w:hAnsi="Arial" w:cs="Arial"/>
                <w:color w:val="000000"/>
                <w:sz w:val="16"/>
                <w:szCs w:val="16"/>
                <w:lang w:eastAsia="es-MX"/>
              </w:rPr>
            </w:pPr>
            <w:r w:rsidRPr="00CA7637">
              <w:rPr>
                <w:rFonts w:ascii="Arial" w:eastAsia="Times New Roman" w:hAnsi="Arial" w:cs="Arial"/>
                <w:color w:val="000000"/>
                <w:sz w:val="16"/>
                <w:szCs w:val="16"/>
                <w:lang w:eastAsia="es-MX"/>
              </w:rPr>
              <w:t xml:space="preserve">Cta. 65507037558 </w:t>
            </w:r>
            <w:proofErr w:type="spellStart"/>
            <w:r w:rsidRPr="00CA7637">
              <w:rPr>
                <w:rFonts w:ascii="Arial" w:eastAsia="Times New Roman" w:hAnsi="Arial" w:cs="Arial"/>
                <w:color w:val="000000"/>
                <w:sz w:val="16"/>
                <w:szCs w:val="16"/>
                <w:lang w:eastAsia="es-MX"/>
              </w:rPr>
              <w:t>Prodep</w:t>
            </w:r>
            <w:proofErr w:type="spellEnd"/>
            <w:r w:rsidRPr="00CA7637">
              <w:rPr>
                <w:rFonts w:ascii="Arial" w:eastAsia="Times New Roman" w:hAnsi="Arial" w:cs="Arial"/>
                <w:color w:val="000000"/>
                <w:sz w:val="16"/>
                <w:szCs w:val="16"/>
                <w:lang w:eastAsia="es-MX"/>
              </w:rPr>
              <w:t xml:space="preserve"> 2018</w:t>
            </w:r>
          </w:p>
        </w:tc>
        <w:tc>
          <w:tcPr>
            <w:tcW w:w="1560" w:type="dxa"/>
            <w:tcBorders>
              <w:top w:val="nil"/>
              <w:left w:val="nil"/>
              <w:bottom w:val="single" w:sz="4" w:space="0" w:color="auto"/>
              <w:right w:val="single" w:sz="4" w:space="0" w:color="auto"/>
            </w:tcBorders>
            <w:shd w:val="clear" w:color="auto" w:fill="auto"/>
            <w:hideMark/>
          </w:tcPr>
          <w:p w:rsidR="00CA7637" w:rsidRPr="00CA7637" w:rsidRDefault="00CA7637" w:rsidP="00CA7637">
            <w:pPr>
              <w:spacing w:before="240" w:after="0"/>
              <w:jc w:val="right"/>
              <w:rPr>
                <w:rFonts w:ascii="Arial" w:eastAsia="Times New Roman" w:hAnsi="Arial" w:cs="Arial"/>
                <w:color w:val="000000"/>
                <w:sz w:val="16"/>
                <w:szCs w:val="16"/>
                <w:lang w:eastAsia="es-MX"/>
              </w:rPr>
            </w:pPr>
            <w:r w:rsidRPr="00CA7637">
              <w:rPr>
                <w:rFonts w:ascii="Arial" w:eastAsia="Times New Roman" w:hAnsi="Arial" w:cs="Arial"/>
                <w:color w:val="000000"/>
                <w:sz w:val="16"/>
                <w:szCs w:val="16"/>
                <w:lang w:eastAsia="es-MX"/>
              </w:rPr>
              <w:t xml:space="preserve">           445,011</w:t>
            </w:r>
            <w:r w:rsidR="007D5C4D">
              <w:rPr>
                <w:rFonts w:ascii="Arial" w:eastAsia="Times New Roman" w:hAnsi="Arial" w:cs="Arial"/>
                <w:color w:val="000000"/>
                <w:sz w:val="16"/>
                <w:szCs w:val="16"/>
                <w:lang w:eastAsia="es-MX"/>
              </w:rPr>
              <w:t>.40</w:t>
            </w:r>
            <w:r w:rsidRPr="00CA7637">
              <w:rPr>
                <w:rFonts w:ascii="Arial" w:eastAsia="Times New Roman" w:hAnsi="Arial" w:cs="Arial"/>
                <w:color w:val="000000"/>
                <w:sz w:val="16"/>
                <w:szCs w:val="16"/>
                <w:lang w:eastAsia="es-MX"/>
              </w:rPr>
              <w:t xml:space="preserve"> </w:t>
            </w:r>
          </w:p>
        </w:tc>
      </w:tr>
      <w:tr w:rsidR="00CA7637" w:rsidRPr="00CA7637" w:rsidTr="00CA7637">
        <w:trPr>
          <w:trHeight w:val="180"/>
        </w:trPr>
        <w:tc>
          <w:tcPr>
            <w:tcW w:w="6804" w:type="dxa"/>
            <w:tcBorders>
              <w:top w:val="nil"/>
              <w:left w:val="single" w:sz="4" w:space="0" w:color="auto"/>
              <w:bottom w:val="single" w:sz="4" w:space="0" w:color="auto"/>
              <w:right w:val="single" w:sz="4" w:space="0" w:color="auto"/>
            </w:tcBorders>
            <w:shd w:val="clear" w:color="auto" w:fill="auto"/>
            <w:hideMark/>
          </w:tcPr>
          <w:p w:rsidR="00CA7637" w:rsidRPr="00CA7637" w:rsidRDefault="00CA7637" w:rsidP="00CA7637">
            <w:pPr>
              <w:spacing w:before="240" w:after="0"/>
              <w:rPr>
                <w:rFonts w:ascii="Arial" w:eastAsia="Times New Roman" w:hAnsi="Arial" w:cs="Arial"/>
                <w:color w:val="000000"/>
                <w:sz w:val="16"/>
                <w:szCs w:val="16"/>
                <w:lang w:eastAsia="es-MX"/>
              </w:rPr>
            </w:pPr>
            <w:r w:rsidRPr="00CA7637">
              <w:rPr>
                <w:rFonts w:ascii="Arial" w:eastAsia="Times New Roman" w:hAnsi="Arial" w:cs="Arial"/>
                <w:color w:val="000000"/>
                <w:sz w:val="16"/>
                <w:szCs w:val="16"/>
                <w:lang w:eastAsia="es-MX"/>
              </w:rPr>
              <w:t>Cta. 65507808094 PFCE 2019</w:t>
            </w:r>
          </w:p>
        </w:tc>
        <w:tc>
          <w:tcPr>
            <w:tcW w:w="1560" w:type="dxa"/>
            <w:tcBorders>
              <w:top w:val="nil"/>
              <w:left w:val="nil"/>
              <w:bottom w:val="single" w:sz="4" w:space="0" w:color="auto"/>
              <w:right w:val="single" w:sz="4" w:space="0" w:color="auto"/>
            </w:tcBorders>
            <w:shd w:val="clear" w:color="auto" w:fill="auto"/>
            <w:hideMark/>
          </w:tcPr>
          <w:p w:rsidR="00CA7637" w:rsidRPr="00CA7637" w:rsidRDefault="00CA7637" w:rsidP="00CA7637">
            <w:pPr>
              <w:spacing w:before="240" w:after="0"/>
              <w:jc w:val="right"/>
              <w:rPr>
                <w:rFonts w:ascii="Arial" w:eastAsia="Times New Roman" w:hAnsi="Arial" w:cs="Arial"/>
                <w:color w:val="000000"/>
                <w:sz w:val="16"/>
                <w:szCs w:val="16"/>
                <w:lang w:eastAsia="es-MX"/>
              </w:rPr>
            </w:pPr>
            <w:r w:rsidRPr="00CA7637">
              <w:rPr>
                <w:rFonts w:ascii="Arial" w:eastAsia="Times New Roman" w:hAnsi="Arial" w:cs="Arial"/>
                <w:color w:val="000000"/>
                <w:sz w:val="16"/>
                <w:szCs w:val="16"/>
                <w:lang w:eastAsia="es-MX"/>
              </w:rPr>
              <w:t xml:space="preserve">                     -   </w:t>
            </w:r>
          </w:p>
        </w:tc>
      </w:tr>
      <w:tr w:rsidR="00CA7637" w:rsidRPr="00CA7637" w:rsidTr="00CA7637">
        <w:trPr>
          <w:trHeight w:val="180"/>
        </w:trPr>
        <w:tc>
          <w:tcPr>
            <w:tcW w:w="6804" w:type="dxa"/>
            <w:tcBorders>
              <w:top w:val="nil"/>
              <w:left w:val="single" w:sz="4" w:space="0" w:color="auto"/>
              <w:bottom w:val="single" w:sz="4" w:space="0" w:color="auto"/>
              <w:right w:val="single" w:sz="4" w:space="0" w:color="auto"/>
            </w:tcBorders>
            <w:shd w:val="clear" w:color="auto" w:fill="auto"/>
            <w:hideMark/>
          </w:tcPr>
          <w:p w:rsidR="00CA7637" w:rsidRPr="00CA7637" w:rsidRDefault="00CA7637" w:rsidP="00CA7637">
            <w:pPr>
              <w:spacing w:before="240" w:after="0"/>
              <w:rPr>
                <w:rFonts w:ascii="Arial" w:eastAsia="Times New Roman" w:hAnsi="Arial" w:cs="Arial"/>
                <w:color w:val="000000"/>
                <w:sz w:val="16"/>
                <w:szCs w:val="16"/>
                <w:lang w:eastAsia="es-MX"/>
              </w:rPr>
            </w:pPr>
            <w:r w:rsidRPr="00CA7637">
              <w:rPr>
                <w:rFonts w:ascii="Arial" w:eastAsia="Times New Roman" w:hAnsi="Arial" w:cs="Arial"/>
                <w:color w:val="000000"/>
                <w:sz w:val="16"/>
                <w:szCs w:val="16"/>
                <w:lang w:eastAsia="es-MX"/>
              </w:rPr>
              <w:t>Cta. 65507886535 Recurso Federal 2020</w:t>
            </w:r>
          </w:p>
        </w:tc>
        <w:tc>
          <w:tcPr>
            <w:tcW w:w="1560" w:type="dxa"/>
            <w:tcBorders>
              <w:top w:val="nil"/>
              <w:left w:val="nil"/>
              <w:bottom w:val="single" w:sz="4" w:space="0" w:color="auto"/>
              <w:right w:val="single" w:sz="4" w:space="0" w:color="auto"/>
            </w:tcBorders>
            <w:shd w:val="clear" w:color="auto" w:fill="auto"/>
            <w:hideMark/>
          </w:tcPr>
          <w:p w:rsidR="00CA7637" w:rsidRPr="00CA7637" w:rsidRDefault="00CA7637" w:rsidP="00CA7637">
            <w:pPr>
              <w:spacing w:before="240" w:after="0"/>
              <w:jc w:val="right"/>
              <w:rPr>
                <w:rFonts w:ascii="Arial" w:eastAsia="Times New Roman" w:hAnsi="Arial" w:cs="Arial"/>
                <w:color w:val="000000"/>
                <w:sz w:val="16"/>
                <w:szCs w:val="16"/>
                <w:lang w:eastAsia="es-MX"/>
              </w:rPr>
            </w:pPr>
            <w:r w:rsidRPr="00CA7637">
              <w:rPr>
                <w:rFonts w:ascii="Arial" w:eastAsia="Times New Roman" w:hAnsi="Arial" w:cs="Arial"/>
                <w:color w:val="000000"/>
                <w:sz w:val="16"/>
                <w:szCs w:val="16"/>
                <w:lang w:eastAsia="es-MX"/>
              </w:rPr>
              <w:t xml:space="preserve">                     -   </w:t>
            </w:r>
          </w:p>
        </w:tc>
      </w:tr>
      <w:tr w:rsidR="00CA7637" w:rsidRPr="00CA7637" w:rsidTr="00CA7637">
        <w:trPr>
          <w:trHeight w:val="180"/>
        </w:trPr>
        <w:tc>
          <w:tcPr>
            <w:tcW w:w="6804" w:type="dxa"/>
            <w:tcBorders>
              <w:top w:val="nil"/>
              <w:left w:val="single" w:sz="4" w:space="0" w:color="auto"/>
              <w:bottom w:val="single" w:sz="4" w:space="0" w:color="auto"/>
              <w:right w:val="single" w:sz="4" w:space="0" w:color="auto"/>
            </w:tcBorders>
            <w:shd w:val="clear" w:color="auto" w:fill="auto"/>
            <w:hideMark/>
          </w:tcPr>
          <w:p w:rsidR="00CA7637" w:rsidRPr="00CA7637" w:rsidRDefault="00CA7637" w:rsidP="00CA7637">
            <w:pPr>
              <w:spacing w:before="240" w:after="0"/>
              <w:rPr>
                <w:rFonts w:ascii="Arial" w:eastAsia="Times New Roman" w:hAnsi="Arial" w:cs="Arial"/>
                <w:color w:val="000000"/>
                <w:sz w:val="16"/>
                <w:szCs w:val="16"/>
                <w:lang w:eastAsia="es-MX"/>
              </w:rPr>
            </w:pPr>
            <w:r w:rsidRPr="00CA7637">
              <w:rPr>
                <w:rFonts w:ascii="Arial" w:eastAsia="Times New Roman" w:hAnsi="Arial" w:cs="Arial"/>
                <w:color w:val="000000"/>
                <w:sz w:val="16"/>
                <w:szCs w:val="16"/>
                <w:lang w:eastAsia="es-MX"/>
              </w:rPr>
              <w:t>Cta. 65508081066 Recurso FAM 2020</w:t>
            </w:r>
          </w:p>
        </w:tc>
        <w:tc>
          <w:tcPr>
            <w:tcW w:w="1560" w:type="dxa"/>
            <w:tcBorders>
              <w:top w:val="nil"/>
              <w:left w:val="nil"/>
              <w:bottom w:val="single" w:sz="4" w:space="0" w:color="auto"/>
              <w:right w:val="single" w:sz="4" w:space="0" w:color="auto"/>
            </w:tcBorders>
            <w:shd w:val="clear" w:color="auto" w:fill="auto"/>
            <w:hideMark/>
          </w:tcPr>
          <w:p w:rsidR="00CA7637" w:rsidRPr="00CA7637" w:rsidRDefault="00CA7637" w:rsidP="00CA7637">
            <w:pPr>
              <w:spacing w:before="240" w:after="0"/>
              <w:jc w:val="right"/>
              <w:rPr>
                <w:rFonts w:ascii="Arial" w:eastAsia="Times New Roman" w:hAnsi="Arial" w:cs="Arial"/>
                <w:color w:val="000000"/>
                <w:sz w:val="16"/>
                <w:szCs w:val="16"/>
                <w:lang w:eastAsia="es-MX"/>
              </w:rPr>
            </w:pPr>
            <w:r w:rsidRPr="00CA7637">
              <w:rPr>
                <w:rFonts w:ascii="Arial" w:eastAsia="Times New Roman" w:hAnsi="Arial" w:cs="Arial"/>
                <w:color w:val="000000"/>
                <w:sz w:val="16"/>
                <w:szCs w:val="16"/>
                <w:lang w:eastAsia="es-MX"/>
              </w:rPr>
              <w:t xml:space="preserve">             12,000</w:t>
            </w:r>
            <w:r w:rsidR="007D5C4D">
              <w:rPr>
                <w:rFonts w:ascii="Arial" w:eastAsia="Times New Roman" w:hAnsi="Arial" w:cs="Arial"/>
                <w:color w:val="000000"/>
                <w:sz w:val="16"/>
                <w:szCs w:val="16"/>
                <w:lang w:eastAsia="es-MX"/>
              </w:rPr>
              <w:t>.00</w:t>
            </w:r>
            <w:r w:rsidRPr="00CA7637">
              <w:rPr>
                <w:rFonts w:ascii="Arial" w:eastAsia="Times New Roman" w:hAnsi="Arial" w:cs="Arial"/>
                <w:color w:val="000000"/>
                <w:sz w:val="16"/>
                <w:szCs w:val="16"/>
                <w:lang w:eastAsia="es-MX"/>
              </w:rPr>
              <w:t xml:space="preserve"> </w:t>
            </w:r>
          </w:p>
        </w:tc>
      </w:tr>
      <w:tr w:rsidR="00CA7637" w:rsidRPr="00CA7637" w:rsidTr="00CA7637">
        <w:trPr>
          <w:trHeight w:val="180"/>
        </w:trPr>
        <w:tc>
          <w:tcPr>
            <w:tcW w:w="6804" w:type="dxa"/>
            <w:tcBorders>
              <w:top w:val="nil"/>
              <w:left w:val="single" w:sz="4" w:space="0" w:color="auto"/>
              <w:bottom w:val="single" w:sz="4" w:space="0" w:color="auto"/>
              <w:right w:val="single" w:sz="4" w:space="0" w:color="auto"/>
            </w:tcBorders>
            <w:shd w:val="clear" w:color="auto" w:fill="auto"/>
            <w:hideMark/>
          </w:tcPr>
          <w:p w:rsidR="00CA7637" w:rsidRPr="00CA7637" w:rsidRDefault="00CA7637" w:rsidP="00CA7637">
            <w:pPr>
              <w:spacing w:before="240" w:after="0"/>
              <w:rPr>
                <w:rFonts w:ascii="Arial" w:eastAsia="Times New Roman" w:hAnsi="Arial" w:cs="Arial"/>
                <w:color w:val="000000"/>
                <w:sz w:val="16"/>
                <w:szCs w:val="16"/>
                <w:lang w:eastAsia="es-MX"/>
              </w:rPr>
            </w:pPr>
            <w:r w:rsidRPr="00CA7637">
              <w:rPr>
                <w:rFonts w:ascii="Arial" w:eastAsia="Times New Roman" w:hAnsi="Arial" w:cs="Arial"/>
                <w:color w:val="000000"/>
                <w:sz w:val="16"/>
                <w:szCs w:val="16"/>
                <w:lang w:eastAsia="es-MX"/>
              </w:rPr>
              <w:t xml:space="preserve">Cta. 01105555029 </w:t>
            </w:r>
            <w:proofErr w:type="spellStart"/>
            <w:r w:rsidRPr="00CA7637">
              <w:rPr>
                <w:rFonts w:ascii="Arial" w:eastAsia="Times New Roman" w:hAnsi="Arial" w:cs="Arial"/>
                <w:color w:val="000000"/>
                <w:sz w:val="16"/>
                <w:szCs w:val="16"/>
                <w:lang w:eastAsia="es-MX"/>
              </w:rPr>
              <w:t>Plast</w:t>
            </w:r>
            <w:proofErr w:type="spellEnd"/>
            <w:r w:rsidRPr="00CA7637">
              <w:rPr>
                <w:rFonts w:ascii="Arial" w:eastAsia="Times New Roman" w:hAnsi="Arial" w:cs="Arial"/>
                <w:color w:val="000000"/>
                <w:sz w:val="16"/>
                <w:szCs w:val="16"/>
                <w:lang w:eastAsia="es-MX"/>
              </w:rPr>
              <w:t xml:space="preserve"> Dec'17 Del </w:t>
            </w:r>
            <w:proofErr w:type="spellStart"/>
            <w:r w:rsidRPr="00CA7637">
              <w:rPr>
                <w:rFonts w:ascii="Arial" w:eastAsia="Times New Roman" w:hAnsi="Arial" w:cs="Arial"/>
                <w:color w:val="000000"/>
                <w:sz w:val="16"/>
                <w:szCs w:val="16"/>
                <w:lang w:eastAsia="es-MX"/>
              </w:rPr>
              <w:t>angel</w:t>
            </w:r>
            <w:proofErr w:type="spellEnd"/>
          </w:p>
        </w:tc>
        <w:tc>
          <w:tcPr>
            <w:tcW w:w="1560" w:type="dxa"/>
            <w:tcBorders>
              <w:top w:val="nil"/>
              <w:left w:val="nil"/>
              <w:bottom w:val="single" w:sz="4" w:space="0" w:color="auto"/>
              <w:right w:val="single" w:sz="4" w:space="0" w:color="auto"/>
            </w:tcBorders>
            <w:shd w:val="clear" w:color="auto" w:fill="auto"/>
            <w:hideMark/>
          </w:tcPr>
          <w:p w:rsidR="00CA7637" w:rsidRPr="00CA7637" w:rsidRDefault="00CA7637" w:rsidP="00CA7637">
            <w:pPr>
              <w:spacing w:before="240" w:after="0"/>
              <w:jc w:val="right"/>
              <w:rPr>
                <w:rFonts w:ascii="Arial" w:eastAsia="Times New Roman" w:hAnsi="Arial" w:cs="Arial"/>
                <w:color w:val="000000"/>
                <w:sz w:val="16"/>
                <w:szCs w:val="16"/>
                <w:lang w:eastAsia="es-MX"/>
              </w:rPr>
            </w:pPr>
            <w:r w:rsidRPr="00CA7637">
              <w:rPr>
                <w:rFonts w:ascii="Arial" w:eastAsia="Times New Roman" w:hAnsi="Arial" w:cs="Arial"/>
                <w:color w:val="000000"/>
                <w:sz w:val="16"/>
                <w:szCs w:val="16"/>
                <w:lang w:eastAsia="es-MX"/>
              </w:rPr>
              <w:t xml:space="preserve">                     -   </w:t>
            </w:r>
          </w:p>
        </w:tc>
      </w:tr>
      <w:tr w:rsidR="00CA7637" w:rsidRPr="00CA7637" w:rsidTr="00CA7637">
        <w:trPr>
          <w:trHeight w:val="180"/>
        </w:trPr>
        <w:tc>
          <w:tcPr>
            <w:tcW w:w="6804" w:type="dxa"/>
            <w:tcBorders>
              <w:top w:val="nil"/>
              <w:left w:val="single" w:sz="4" w:space="0" w:color="auto"/>
              <w:bottom w:val="single" w:sz="4" w:space="0" w:color="auto"/>
              <w:right w:val="single" w:sz="4" w:space="0" w:color="auto"/>
            </w:tcBorders>
            <w:shd w:val="clear" w:color="auto" w:fill="auto"/>
            <w:hideMark/>
          </w:tcPr>
          <w:p w:rsidR="00CA7637" w:rsidRPr="00CA7637" w:rsidRDefault="00CA7637" w:rsidP="00CA7637">
            <w:pPr>
              <w:spacing w:before="240" w:after="0"/>
              <w:rPr>
                <w:rFonts w:ascii="Arial" w:eastAsia="Times New Roman" w:hAnsi="Arial" w:cs="Arial"/>
                <w:color w:val="000000"/>
                <w:sz w:val="16"/>
                <w:szCs w:val="16"/>
                <w:lang w:eastAsia="es-MX"/>
              </w:rPr>
            </w:pPr>
            <w:r w:rsidRPr="00CA7637">
              <w:rPr>
                <w:rFonts w:ascii="Arial" w:eastAsia="Times New Roman" w:hAnsi="Arial" w:cs="Arial"/>
                <w:color w:val="000000"/>
                <w:sz w:val="16"/>
                <w:szCs w:val="16"/>
                <w:lang w:eastAsia="es-MX"/>
              </w:rPr>
              <w:t xml:space="preserve">Cta. 0112117975 </w:t>
            </w:r>
            <w:proofErr w:type="spellStart"/>
            <w:r w:rsidRPr="00CA7637">
              <w:rPr>
                <w:rFonts w:ascii="Arial" w:eastAsia="Times New Roman" w:hAnsi="Arial" w:cs="Arial"/>
                <w:color w:val="000000"/>
                <w:sz w:val="16"/>
                <w:szCs w:val="16"/>
                <w:lang w:eastAsia="es-MX"/>
              </w:rPr>
              <w:t>Cuvisar</w:t>
            </w:r>
            <w:proofErr w:type="spellEnd"/>
            <w:r w:rsidRPr="00CA7637">
              <w:rPr>
                <w:rFonts w:ascii="Arial" w:eastAsia="Times New Roman" w:hAnsi="Arial" w:cs="Arial"/>
                <w:color w:val="000000"/>
                <w:sz w:val="16"/>
                <w:szCs w:val="16"/>
                <w:lang w:eastAsia="es-MX"/>
              </w:rPr>
              <w:t xml:space="preserve"> Sistema de Propulsión</w:t>
            </w:r>
          </w:p>
        </w:tc>
        <w:tc>
          <w:tcPr>
            <w:tcW w:w="1560" w:type="dxa"/>
            <w:tcBorders>
              <w:top w:val="nil"/>
              <w:left w:val="nil"/>
              <w:bottom w:val="single" w:sz="4" w:space="0" w:color="auto"/>
              <w:right w:val="single" w:sz="4" w:space="0" w:color="auto"/>
            </w:tcBorders>
            <w:shd w:val="clear" w:color="auto" w:fill="auto"/>
            <w:hideMark/>
          </w:tcPr>
          <w:p w:rsidR="00CA7637" w:rsidRPr="00CA7637" w:rsidRDefault="007D5C4D" w:rsidP="00CA7637">
            <w:pPr>
              <w:spacing w:before="240" w:after="0"/>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           159,657.64</w:t>
            </w:r>
            <w:r w:rsidR="00CA7637" w:rsidRPr="00CA7637">
              <w:rPr>
                <w:rFonts w:ascii="Arial" w:eastAsia="Times New Roman" w:hAnsi="Arial" w:cs="Arial"/>
                <w:color w:val="000000"/>
                <w:sz w:val="16"/>
                <w:szCs w:val="16"/>
                <w:lang w:eastAsia="es-MX"/>
              </w:rPr>
              <w:t xml:space="preserve"> </w:t>
            </w:r>
          </w:p>
        </w:tc>
      </w:tr>
      <w:tr w:rsidR="00CA7637" w:rsidRPr="00CA7637" w:rsidTr="00CA7637">
        <w:trPr>
          <w:trHeight w:val="180"/>
        </w:trPr>
        <w:tc>
          <w:tcPr>
            <w:tcW w:w="6804" w:type="dxa"/>
            <w:tcBorders>
              <w:top w:val="nil"/>
              <w:left w:val="single" w:sz="4" w:space="0" w:color="auto"/>
              <w:bottom w:val="single" w:sz="4" w:space="0" w:color="auto"/>
              <w:right w:val="single" w:sz="4" w:space="0" w:color="auto"/>
            </w:tcBorders>
            <w:shd w:val="clear" w:color="auto" w:fill="auto"/>
            <w:hideMark/>
          </w:tcPr>
          <w:p w:rsidR="00CA7637" w:rsidRPr="00CA7637" w:rsidRDefault="00CA7637" w:rsidP="00CA7637">
            <w:pPr>
              <w:spacing w:before="240" w:after="0"/>
              <w:rPr>
                <w:rFonts w:ascii="Arial" w:eastAsia="Times New Roman" w:hAnsi="Arial" w:cs="Arial"/>
                <w:color w:val="000000"/>
                <w:sz w:val="16"/>
                <w:szCs w:val="16"/>
                <w:lang w:eastAsia="es-MX"/>
              </w:rPr>
            </w:pPr>
            <w:r w:rsidRPr="00CA7637">
              <w:rPr>
                <w:rFonts w:ascii="Arial" w:eastAsia="Times New Roman" w:hAnsi="Arial" w:cs="Arial"/>
                <w:color w:val="000000"/>
                <w:sz w:val="16"/>
                <w:szCs w:val="16"/>
                <w:lang w:eastAsia="es-MX"/>
              </w:rPr>
              <w:t>Cta. 65508295942 Recurso PROFEXCE 2020</w:t>
            </w:r>
          </w:p>
        </w:tc>
        <w:tc>
          <w:tcPr>
            <w:tcW w:w="1560" w:type="dxa"/>
            <w:tcBorders>
              <w:top w:val="nil"/>
              <w:left w:val="nil"/>
              <w:bottom w:val="single" w:sz="4" w:space="0" w:color="auto"/>
              <w:right w:val="single" w:sz="4" w:space="0" w:color="auto"/>
            </w:tcBorders>
            <w:shd w:val="clear" w:color="auto" w:fill="auto"/>
            <w:hideMark/>
          </w:tcPr>
          <w:p w:rsidR="00CA7637" w:rsidRPr="00CA7637" w:rsidRDefault="007D5C4D" w:rsidP="00CA7637">
            <w:pPr>
              <w:spacing w:before="240" w:after="0"/>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                  384.94</w:t>
            </w:r>
            <w:r w:rsidR="00CA7637" w:rsidRPr="00CA7637">
              <w:rPr>
                <w:rFonts w:ascii="Arial" w:eastAsia="Times New Roman" w:hAnsi="Arial" w:cs="Arial"/>
                <w:color w:val="000000"/>
                <w:sz w:val="16"/>
                <w:szCs w:val="16"/>
                <w:lang w:eastAsia="es-MX"/>
              </w:rPr>
              <w:t xml:space="preserve"> </w:t>
            </w:r>
          </w:p>
        </w:tc>
      </w:tr>
      <w:tr w:rsidR="00CA7637" w:rsidRPr="00CA7637" w:rsidTr="00CA7637">
        <w:trPr>
          <w:trHeight w:val="180"/>
        </w:trPr>
        <w:tc>
          <w:tcPr>
            <w:tcW w:w="6804" w:type="dxa"/>
            <w:tcBorders>
              <w:top w:val="nil"/>
              <w:left w:val="single" w:sz="4" w:space="0" w:color="auto"/>
              <w:bottom w:val="single" w:sz="4" w:space="0" w:color="auto"/>
              <w:right w:val="single" w:sz="4" w:space="0" w:color="auto"/>
            </w:tcBorders>
            <w:shd w:val="clear" w:color="auto" w:fill="auto"/>
            <w:hideMark/>
          </w:tcPr>
          <w:p w:rsidR="00CA7637" w:rsidRPr="00CA7637" w:rsidRDefault="00CA7637" w:rsidP="00CA7637">
            <w:pPr>
              <w:spacing w:before="240" w:after="0"/>
              <w:rPr>
                <w:rFonts w:ascii="Arial" w:eastAsia="Times New Roman" w:hAnsi="Arial" w:cs="Arial"/>
                <w:color w:val="000000"/>
                <w:sz w:val="16"/>
                <w:szCs w:val="16"/>
                <w:lang w:eastAsia="es-MX"/>
              </w:rPr>
            </w:pPr>
            <w:r w:rsidRPr="00CA7637">
              <w:rPr>
                <w:rFonts w:ascii="Arial" w:eastAsia="Times New Roman" w:hAnsi="Arial" w:cs="Arial"/>
                <w:color w:val="000000"/>
                <w:sz w:val="16"/>
                <w:szCs w:val="16"/>
                <w:lang w:eastAsia="es-MX"/>
              </w:rPr>
              <w:t>Grupo Financiero Banorte</w:t>
            </w:r>
          </w:p>
        </w:tc>
        <w:tc>
          <w:tcPr>
            <w:tcW w:w="1560" w:type="dxa"/>
            <w:tcBorders>
              <w:top w:val="nil"/>
              <w:left w:val="nil"/>
              <w:bottom w:val="single" w:sz="4" w:space="0" w:color="auto"/>
              <w:right w:val="single" w:sz="4" w:space="0" w:color="auto"/>
            </w:tcBorders>
            <w:shd w:val="clear" w:color="auto" w:fill="auto"/>
            <w:hideMark/>
          </w:tcPr>
          <w:p w:rsidR="00CA7637" w:rsidRPr="00CA7637" w:rsidRDefault="00CA7637" w:rsidP="00CA7637">
            <w:pPr>
              <w:spacing w:before="240" w:after="0"/>
              <w:jc w:val="right"/>
              <w:rPr>
                <w:rFonts w:ascii="Arial" w:eastAsia="Times New Roman" w:hAnsi="Arial" w:cs="Arial"/>
                <w:color w:val="000000"/>
                <w:sz w:val="16"/>
                <w:szCs w:val="16"/>
                <w:lang w:eastAsia="es-MX"/>
              </w:rPr>
            </w:pPr>
            <w:r w:rsidRPr="00CA7637">
              <w:rPr>
                <w:rFonts w:ascii="Arial" w:eastAsia="Times New Roman" w:hAnsi="Arial" w:cs="Arial"/>
                <w:color w:val="000000"/>
                <w:sz w:val="16"/>
                <w:szCs w:val="16"/>
                <w:lang w:eastAsia="es-MX"/>
              </w:rPr>
              <w:t> </w:t>
            </w:r>
          </w:p>
        </w:tc>
      </w:tr>
      <w:tr w:rsidR="00CA7637" w:rsidRPr="00CA7637" w:rsidTr="00CA7637">
        <w:trPr>
          <w:trHeight w:val="180"/>
        </w:trPr>
        <w:tc>
          <w:tcPr>
            <w:tcW w:w="6804" w:type="dxa"/>
            <w:tcBorders>
              <w:top w:val="nil"/>
              <w:left w:val="single" w:sz="4" w:space="0" w:color="auto"/>
              <w:bottom w:val="single" w:sz="4" w:space="0" w:color="auto"/>
              <w:right w:val="single" w:sz="4" w:space="0" w:color="auto"/>
            </w:tcBorders>
            <w:shd w:val="clear" w:color="auto" w:fill="auto"/>
            <w:hideMark/>
          </w:tcPr>
          <w:p w:rsidR="00CA7637" w:rsidRPr="00CA7637" w:rsidRDefault="00CA7637" w:rsidP="00CA7637">
            <w:pPr>
              <w:spacing w:before="240" w:after="0"/>
              <w:rPr>
                <w:rFonts w:ascii="Arial" w:eastAsia="Times New Roman" w:hAnsi="Arial" w:cs="Arial"/>
                <w:color w:val="000000"/>
                <w:sz w:val="16"/>
                <w:szCs w:val="16"/>
                <w:lang w:eastAsia="es-MX"/>
              </w:rPr>
            </w:pPr>
            <w:r w:rsidRPr="00CA7637">
              <w:rPr>
                <w:rFonts w:ascii="Arial" w:eastAsia="Times New Roman" w:hAnsi="Arial" w:cs="Arial"/>
                <w:color w:val="000000"/>
                <w:sz w:val="16"/>
                <w:szCs w:val="16"/>
                <w:lang w:eastAsia="es-MX"/>
              </w:rPr>
              <w:t>Cta. 04478077778 UPT Emprendedores Tlaxcaltecas</w:t>
            </w:r>
          </w:p>
        </w:tc>
        <w:tc>
          <w:tcPr>
            <w:tcW w:w="1560" w:type="dxa"/>
            <w:tcBorders>
              <w:top w:val="nil"/>
              <w:left w:val="nil"/>
              <w:bottom w:val="single" w:sz="4" w:space="0" w:color="auto"/>
              <w:right w:val="single" w:sz="4" w:space="0" w:color="auto"/>
            </w:tcBorders>
            <w:shd w:val="clear" w:color="auto" w:fill="auto"/>
            <w:hideMark/>
          </w:tcPr>
          <w:p w:rsidR="00CA7637" w:rsidRPr="00CA7637" w:rsidRDefault="00CA7637" w:rsidP="00CA7637">
            <w:pPr>
              <w:spacing w:before="240" w:after="0"/>
              <w:jc w:val="right"/>
              <w:rPr>
                <w:rFonts w:ascii="Arial" w:eastAsia="Times New Roman" w:hAnsi="Arial" w:cs="Arial"/>
                <w:color w:val="000000"/>
                <w:sz w:val="16"/>
                <w:szCs w:val="16"/>
                <w:lang w:eastAsia="es-MX"/>
              </w:rPr>
            </w:pPr>
            <w:r w:rsidRPr="00CA7637">
              <w:rPr>
                <w:rFonts w:ascii="Arial" w:eastAsia="Times New Roman" w:hAnsi="Arial" w:cs="Arial"/>
                <w:color w:val="000000"/>
                <w:sz w:val="16"/>
                <w:szCs w:val="16"/>
                <w:lang w:eastAsia="es-MX"/>
              </w:rPr>
              <w:t xml:space="preserve">                     -   </w:t>
            </w:r>
          </w:p>
        </w:tc>
      </w:tr>
      <w:tr w:rsidR="00CA7637" w:rsidRPr="00CA7637" w:rsidTr="00CA7637">
        <w:trPr>
          <w:trHeight w:val="300"/>
        </w:trPr>
        <w:tc>
          <w:tcPr>
            <w:tcW w:w="83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637" w:rsidRPr="002D6907" w:rsidRDefault="00CA7637" w:rsidP="00CA7637">
            <w:pPr>
              <w:spacing w:before="240" w:after="0"/>
              <w:jc w:val="center"/>
              <w:rPr>
                <w:rFonts w:ascii="Calibri" w:eastAsia="Times New Roman" w:hAnsi="Calibri" w:cs="Calibri"/>
                <w:b/>
                <w:bCs/>
                <w:color w:val="000000"/>
                <w:lang w:eastAsia="es-MX"/>
              </w:rPr>
            </w:pPr>
            <w:r w:rsidRPr="002D6907">
              <w:rPr>
                <w:rFonts w:ascii="Calibri" w:eastAsia="Times New Roman" w:hAnsi="Calibri" w:cs="Calibri"/>
                <w:b/>
                <w:bCs/>
                <w:color w:val="000000"/>
                <w:lang w:eastAsia="es-MX"/>
              </w:rPr>
              <w:lastRenderedPageBreak/>
              <w:t>Recursos Estatal</w:t>
            </w:r>
          </w:p>
        </w:tc>
      </w:tr>
      <w:tr w:rsidR="00CA7637" w:rsidRPr="00CA7637" w:rsidTr="00CA7637">
        <w:trPr>
          <w:trHeight w:val="180"/>
        </w:trPr>
        <w:tc>
          <w:tcPr>
            <w:tcW w:w="6804" w:type="dxa"/>
            <w:tcBorders>
              <w:top w:val="nil"/>
              <w:left w:val="single" w:sz="4" w:space="0" w:color="auto"/>
              <w:bottom w:val="single" w:sz="4" w:space="0" w:color="auto"/>
              <w:right w:val="single" w:sz="4" w:space="0" w:color="auto"/>
            </w:tcBorders>
            <w:shd w:val="clear" w:color="auto" w:fill="auto"/>
            <w:hideMark/>
          </w:tcPr>
          <w:p w:rsidR="00CA7637" w:rsidRPr="00CA7637" w:rsidRDefault="00CA7637" w:rsidP="00CA7637">
            <w:pPr>
              <w:spacing w:before="240" w:after="0"/>
              <w:rPr>
                <w:rFonts w:ascii="Arial" w:eastAsia="Times New Roman" w:hAnsi="Arial" w:cs="Arial"/>
                <w:color w:val="000000"/>
                <w:sz w:val="16"/>
                <w:szCs w:val="16"/>
                <w:lang w:eastAsia="es-MX"/>
              </w:rPr>
            </w:pPr>
            <w:r w:rsidRPr="00CA7637">
              <w:rPr>
                <w:rFonts w:ascii="Arial" w:eastAsia="Times New Roman" w:hAnsi="Arial" w:cs="Arial"/>
                <w:color w:val="000000"/>
                <w:sz w:val="16"/>
                <w:szCs w:val="16"/>
                <w:lang w:eastAsia="es-MX"/>
              </w:rPr>
              <w:t>Cta. 65507886458 Recurso Estatal 2020</w:t>
            </w:r>
          </w:p>
        </w:tc>
        <w:tc>
          <w:tcPr>
            <w:tcW w:w="1560" w:type="dxa"/>
            <w:tcBorders>
              <w:top w:val="nil"/>
              <w:left w:val="nil"/>
              <w:bottom w:val="single" w:sz="4" w:space="0" w:color="auto"/>
              <w:right w:val="single" w:sz="4" w:space="0" w:color="auto"/>
            </w:tcBorders>
            <w:shd w:val="clear" w:color="auto" w:fill="auto"/>
            <w:hideMark/>
          </w:tcPr>
          <w:p w:rsidR="00CA7637" w:rsidRPr="00CA7637" w:rsidRDefault="00CA7637" w:rsidP="007D5C4D">
            <w:pPr>
              <w:spacing w:before="240" w:after="0"/>
              <w:jc w:val="right"/>
              <w:rPr>
                <w:rFonts w:ascii="Arial" w:eastAsia="Times New Roman" w:hAnsi="Arial" w:cs="Arial"/>
                <w:color w:val="000000"/>
                <w:sz w:val="16"/>
                <w:szCs w:val="16"/>
                <w:lang w:eastAsia="es-MX"/>
              </w:rPr>
            </w:pPr>
            <w:r w:rsidRPr="00CA7637">
              <w:rPr>
                <w:rFonts w:ascii="Arial" w:eastAsia="Times New Roman" w:hAnsi="Arial" w:cs="Arial"/>
                <w:color w:val="000000"/>
                <w:sz w:val="16"/>
                <w:szCs w:val="16"/>
                <w:lang w:eastAsia="es-MX"/>
              </w:rPr>
              <w:t xml:space="preserve">        3,528,01</w:t>
            </w:r>
            <w:r w:rsidR="007D5C4D">
              <w:rPr>
                <w:rFonts w:ascii="Arial" w:eastAsia="Times New Roman" w:hAnsi="Arial" w:cs="Arial"/>
                <w:color w:val="000000"/>
                <w:sz w:val="16"/>
                <w:szCs w:val="16"/>
                <w:lang w:eastAsia="es-MX"/>
              </w:rPr>
              <w:t>0.85</w:t>
            </w:r>
            <w:r w:rsidRPr="00CA7637">
              <w:rPr>
                <w:rFonts w:ascii="Arial" w:eastAsia="Times New Roman" w:hAnsi="Arial" w:cs="Arial"/>
                <w:color w:val="000000"/>
                <w:sz w:val="16"/>
                <w:szCs w:val="16"/>
                <w:lang w:eastAsia="es-MX"/>
              </w:rPr>
              <w:t xml:space="preserve"> </w:t>
            </w:r>
          </w:p>
        </w:tc>
      </w:tr>
      <w:tr w:rsidR="00CA7637" w:rsidRPr="00CA7637" w:rsidTr="00CA7637">
        <w:trPr>
          <w:trHeight w:val="300"/>
        </w:trPr>
        <w:tc>
          <w:tcPr>
            <w:tcW w:w="83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637" w:rsidRPr="002D6907" w:rsidRDefault="00CA7637" w:rsidP="00CA7637">
            <w:pPr>
              <w:spacing w:before="240" w:after="0"/>
              <w:jc w:val="center"/>
              <w:rPr>
                <w:rFonts w:ascii="Calibri" w:eastAsia="Times New Roman" w:hAnsi="Calibri" w:cs="Calibri"/>
                <w:b/>
                <w:bCs/>
                <w:color w:val="000000"/>
                <w:lang w:eastAsia="es-MX"/>
              </w:rPr>
            </w:pPr>
            <w:r w:rsidRPr="002D6907">
              <w:rPr>
                <w:rFonts w:ascii="Calibri" w:eastAsia="Times New Roman" w:hAnsi="Calibri" w:cs="Calibri"/>
                <w:b/>
                <w:bCs/>
                <w:color w:val="000000"/>
                <w:lang w:eastAsia="es-MX"/>
              </w:rPr>
              <w:t>Ingresos Propios</w:t>
            </w:r>
          </w:p>
        </w:tc>
      </w:tr>
      <w:tr w:rsidR="00CA7637" w:rsidRPr="00CA7637" w:rsidTr="00CA7637">
        <w:trPr>
          <w:trHeight w:val="180"/>
        </w:trPr>
        <w:tc>
          <w:tcPr>
            <w:tcW w:w="6804" w:type="dxa"/>
            <w:tcBorders>
              <w:top w:val="nil"/>
              <w:left w:val="single" w:sz="4" w:space="0" w:color="auto"/>
              <w:bottom w:val="single" w:sz="4" w:space="0" w:color="auto"/>
              <w:right w:val="single" w:sz="4" w:space="0" w:color="auto"/>
            </w:tcBorders>
            <w:shd w:val="clear" w:color="auto" w:fill="auto"/>
            <w:hideMark/>
          </w:tcPr>
          <w:p w:rsidR="00CA7637" w:rsidRPr="00CA7637" w:rsidRDefault="00CA7637" w:rsidP="00CA7637">
            <w:pPr>
              <w:spacing w:before="240" w:after="0"/>
              <w:rPr>
                <w:rFonts w:ascii="Arial" w:eastAsia="Times New Roman" w:hAnsi="Arial" w:cs="Arial"/>
                <w:color w:val="000000"/>
                <w:sz w:val="16"/>
                <w:szCs w:val="16"/>
                <w:lang w:eastAsia="es-MX"/>
              </w:rPr>
            </w:pPr>
            <w:r w:rsidRPr="00CA7637">
              <w:rPr>
                <w:rFonts w:ascii="Arial" w:eastAsia="Times New Roman" w:hAnsi="Arial" w:cs="Arial"/>
                <w:color w:val="000000"/>
                <w:sz w:val="16"/>
                <w:szCs w:val="16"/>
                <w:lang w:eastAsia="es-MX"/>
              </w:rPr>
              <w:t>Cta. 55371015811 Fondo de Contingencia</w:t>
            </w:r>
          </w:p>
        </w:tc>
        <w:tc>
          <w:tcPr>
            <w:tcW w:w="1560" w:type="dxa"/>
            <w:tcBorders>
              <w:top w:val="nil"/>
              <w:left w:val="nil"/>
              <w:bottom w:val="single" w:sz="4" w:space="0" w:color="auto"/>
              <w:right w:val="single" w:sz="4" w:space="0" w:color="auto"/>
            </w:tcBorders>
            <w:shd w:val="clear" w:color="auto" w:fill="auto"/>
            <w:hideMark/>
          </w:tcPr>
          <w:p w:rsidR="00CA7637" w:rsidRPr="00CA7637" w:rsidRDefault="00CA7637" w:rsidP="007D5C4D">
            <w:pPr>
              <w:spacing w:before="240" w:after="0"/>
              <w:jc w:val="right"/>
              <w:rPr>
                <w:rFonts w:ascii="Arial" w:eastAsia="Times New Roman" w:hAnsi="Arial" w:cs="Arial"/>
                <w:color w:val="000000"/>
                <w:sz w:val="16"/>
                <w:szCs w:val="16"/>
                <w:lang w:eastAsia="es-MX"/>
              </w:rPr>
            </w:pPr>
            <w:r w:rsidRPr="00CA7637">
              <w:rPr>
                <w:rFonts w:ascii="Arial" w:eastAsia="Times New Roman" w:hAnsi="Arial" w:cs="Arial"/>
                <w:color w:val="000000"/>
                <w:sz w:val="16"/>
                <w:szCs w:val="16"/>
                <w:lang w:eastAsia="es-MX"/>
              </w:rPr>
              <w:t xml:space="preserve">                    </w:t>
            </w:r>
            <w:r w:rsidR="007D5C4D">
              <w:rPr>
                <w:rFonts w:ascii="Arial" w:eastAsia="Times New Roman" w:hAnsi="Arial" w:cs="Arial"/>
                <w:color w:val="000000"/>
                <w:sz w:val="16"/>
                <w:szCs w:val="16"/>
                <w:lang w:eastAsia="es-MX"/>
              </w:rPr>
              <w:t>12.63</w:t>
            </w:r>
          </w:p>
        </w:tc>
      </w:tr>
      <w:tr w:rsidR="00CA7637" w:rsidRPr="00CA7637" w:rsidTr="00CA7637">
        <w:trPr>
          <w:trHeight w:val="180"/>
        </w:trPr>
        <w:tc>
          <w:tcPr>
            <w:tcW w:w="6804" w:type="dxa"/>
            <w:tcBorders>
              <w:top w:val="nil"/>
              <w:left w:val="single" w:sz="4" w:space="0" w:color="auto"/>
              <w:bottom w:val="single" w:sz="4" w:space="0" w:color="auto"/>
              <w:right w:val="single" w:sz="4" w:space="0" w:color="auto"/>
            </w:tcBorders>
            <w:shd w:val="clear" w:color="auto" w:fill="auto"/>
            <w:hideMark/>
          </w:tcPr>
          <w:p w:rsidR="00CA7637" w:rsidRPr="00CA7637" w:rsidRDefault="00CA7637" w:rsidP="00CA7637">
            <w:pPr>
              <w:spacing w:before="240" w:after="0"/>
              <w:rPr>
                <w:rFonts w:ascii="Arial" w:eastAsia="Times New Roman" w:hAnsi="Arial" w:cs="Arial"/>
                <w:color w:val="000000"/>
                <w:sz w:val="16"/>
                <w:szCs w:val="16"/>
                <w:lang w:eastAsia="es-MX"/>
              </w:rPr>
            </w:pPr>
            <w:r w:rsidRPr="00CA7637">
              <w:rPr>
                <w:rFonts w:ascii="Arial" w:eastAsia="Times New Roman" w:hAnsi="Arial" w:cs="Arial"/>
                <w:color w:val="000000"/>
                <w:sz w:val="16"/>
                <w:szCs w:val="16"/>
                <w:lang w:eastAsia="es-MX"/>
              </w:rPr>
              <w:t>Cta. 65507168103 Recurso Propio 2019</w:t>
            </w:r>
          </w:p>
        </w:tc>
        <w:tc>
          <w:tcPr>
            <w:tcW w:w="1560" w:type="dxa"/>
            <w:tcBorders>
              <w:top w:val="nil"/>
              <w:left w:val="nil"/>
              <w:bottom w:val="single" w:sz="4" w:space="0" w:color="auto"/>
              <w:right w:val="single" w:sz="4" w:space="0" w:color="auto"/>
            </w:tcBorders>
            <w:shd w:val="clear" w:color="auto" w:fill="auto"/>
            <w:hideMark/>
          </w:tcPr>
          <w:p w:rsidR="00CA7637" w:rsidRPr="00CA7637" w:rsidRDefault="00CA7637" w:rsidP="00CA7637">
            <w:pPr>
              <w:spacing w:before="240" w:after="0"/>
              <w:jc w:val="right"/>
              <w:rPr>
                <w:rFonts w:ascii="Arial" w:eastAsia="Times New Roman" w:hAnsi="Arial" w:cs="Arial"/>
                <w:color w:val="000000"/>
                <w:sz w:val="16"/>
                <w:szCs w:val="16"/>
                <w:lang w:eastAsia="es-MX"/>
              </w:rPr>
            </w:pPr>
            <w:r w:rsidRPr="00CA7637">
              <w:rPr>
                <w:rFonts w:ascii="Arial" w:eastAsia="Times New Roman" w:hAnsi="Arial" w:cs="Arial"/>
                <w:color w:val="000000"/>
                <w:sz w:val="16"/>
                <w:szCs w:val="16"/>
                <w:lang w:eastAsia="es-MX"/>
              </w:rPr>
              <w:t xml:space="preserve">             80,044</w:t>
            </w:r>
            <w:r w:rsidR="007D5C4D">
              <w:rPr>
                <w:rFonts w:ascii="Arial" w:eastAsia="Times New Roman" w:hAnsi="Arial" w:cs="Arial"/>
                <w:color w:val="000000"/>
                <w:sz w:val="16"/>
                <w:szCs w:val="16"/>
                <w:lang w:eastAsia="es-MX"/>
              </w:rPr>
              <w:t>.19</w:t>
            </w:r>
            <w:r w:rsidRPr="00CA7637">
              <w:rPr>
                <w:rFonts w:ascii="Arial" w:eastAsia="Times New Roman" w:hAnsi="Arial" w:cs="Arial"/>
                <w:color w:val="000000"/>
                <w:sz w:val="16"/>
                <w:szCs w:val="16"/>
                <w:lang w:eastAsia="es-MX"/>
              </w:rPr>
              <w:t xml:space="preserve"> </w:t>
            </w:r>
          </w:p>
        </w:tc>
      </w:tr>
      <w:tr w:rsidR="00CA7637" w:rsidRPr="00CA7637" w:rsidTr="00CA7637">
        <w:trPr>
          <w:trHeight w:val="180"/>
        </w:trPr>
        <w:tc>
          <w:tcPr>
            <w:tcW w:w="6804" w:type="dxa"/>
            <w:tcBorders>
              <w:top w:val="nil"/>
              <w:left w:val="single" w:sz="4" w:space="0" w:color="auto"/>
              <w:bottom w:val="single" w:sz="4" w:space="0" w:color="auto"/>
              <w:right w:val="single" w:sz="4" w:space="0" w:color="auto"/>
            </w:tcBorders>
            <w:shd w:val="clear" w:color="auto" w:fill="auto"/>
            <w:hideMark/>
          </w:tcPr>
          <w:p w:rsidR="00CA7637" w:rsidRPr="00CA7637" w:rsidRDefault="00CA7637" w:rsidP="00CA7637">
            <w:pPr>
              <w:spacing w:before="240" w:after="0"/>
              <w:rPr>
                <w:rFonts w:ascii="Arial" w:eastAsia="Times New Roman" w:hAnsi="Arial" w:cs="Arial"/>
                <w:color w:val="000000"/>
                <w:sz w:val="16"/>
                <w:szCs w:val="16"/>
                <w:lang w:eastAsia="es-MX"/>
              </w:rPr>
            </w:pPr>
            <w:r w:rsidRPr="00CA7637">
              <w:rPr>
                <w:rFonts w:ascii="Arial" w:eastAsia="Times New Roman" w:hAnsi="Arial" w:cs="Arial"/>
                <w:color w:val="000000"/>
                <w:sz w:val="16"/>
                <w:szCs w:val="16"/>
                <w:lang w:eastAsia="es-MX"/>
              </w:rPr>
              <w:t>Cta. 65507848362 Recurso Propio 2020</w:t>
            </w:r>
          </w:p>
        </w:tc>
        <w:tc>
          <w:tcPr>
            <w:tcW w:w="1560" w:type="dxa"/>
            <w:tcBorders>
              <w:top w:val="nil"/>
              <w:left w:val="nil"/>
              <w:bottom w:val="single" w:sz="4" w:space="0" w:color="auto"/>
              <w:right w:val="single" w:sz="4" w:space="0" w:color="auto"/>
            </w:tcBorders>
            <w:shd w:val="clear" w:color="auto" w:fill="auto"/>
            <w:hideMark/>
          </w:tcPr>
          <w:p w:rsidR="00CA7637" w:rsidRPr="00CA7637" w:rsidRDefault="00CA7637" w:rsidP="007D5C4D">
            <w:pPr>
              <w:spacing w:before="240" w:after="0"/>
              <w:jc w:val="right"/>
              <w:rPr>
                <w:rFonts w:ascii="Arial" w:eastAsia="Times New Roman" w:hAnsi="Arial" w:cs="Arial"/>
                <w:color w:val="000000"/>
                <w:sz w:val="16"/>
                <w:szCs w:val="16"/>
                <w:lang w:eastAsia="es-MX"/>
              </w:rPr>
            </w:pPr>
            <w:r w:rsidRPr="00CA7637">
              <w:rPr>
                <w:rFonts w:ascii="Arial" w:eastAsia="Times New Roman" w:hAnsi="Arial" w:cs="Arial"/>
                <w:color w:val="000000"/>
                <w:sz w:val="16"/>
                <w:szCs w:val="16"/>
                <w:lang w:eastAsia="es-MX"/>
              </w:rPr>
              <w:t xml:space="preserve">        1,150,17</w:t>
            </w:r>
            <w:r w:rsidR="007D5C4D">
              <w:rPr>
                <w:rFonts w:ascii="Arial" w:eastAsia="Times New Roman" w:hAnsi="Arial" w:cs="Arial"/>
                <w:color w:val="000000"/>
                <w:sz w:val="16"/>
                <w:szCs w:val="16"/>
                <w:lang w:eastAsia="es-MX"/>
              </w:rPr>
              <w:t>7.68</w:t>
            </w:r>
            <w:r w:rsidRPr="00CA7637">
              <w:rPr>
                <w:rFonts w:ascii="Arial" w:eastAsia="Times New Roman" w:hAnsi="Arial" w:cs="Arial"/>
                <w:color w:val="000000"/>
                <w:sz w:val="16"/>
                <w:szCs w:val="16"/>
                <w:lang w:eastAsia="es-MX"/>
              </w:rPr>
              <w:t xml:space="preserve"> </w:t>
            </w:r>
          </w:p>
        </w:tc>
      </w:tr>
      <w:tr w:rsidR="00CA7637" w:rsidRPr="00CA7637" w:rsidTr="00CA7637">
        <w:trPr>
          <w:trHeight w:val="180"/>
        </w:trPr>
        <w:tc>
          <w:tcPr>
            <w:tcW w:w="6804" w:type="dxa"/>
            <w:tcBorders>
              <w:top w:val="nil"/>
              <w:left w:val="single" w:sz="4" w:space="0" w:color="auto"/>
              <w:bottom w:val="single" w:sz="4" w:space="0" w:color="auto"/>
              <w:right w:val="single" w:sz="4" w:space="0" w:color="auto"/>
            </w:tcBorders>
            <w:shd w:val="clear" w:color="auto" w:fill="auto"/>
            <w:hideMark/>
          </w:tcPr>
          <w:p w:rsidR="00CA7637" w:rsidRPr="00CA7637" w:rsidRDefault="00CA7637" w:rsidP="00CA7637">
            <w:pPr>
              <w:spacing w:before="240" w:after="0"/>
              <w:rPr>
                <w:rFonts w:ascii="Arial" w:eastAsia="Times New Roman" w:hAnsi="Arial" w:cs="Arial"/>
                <w:color w:val="000000"/>
                <w:sz w:val="16"/>
                <w:szCs w:val="16"/>
                <w:lang w:eastAsia="es-MX"/>
              </w:rPr>
            </w:pPr>
            <w:r w:rsidRPr="00CA7637">
              <w:rPr>
                <w:rFonts w:ascii="Arial" w:eastAsia="Times New Roman" w:hAnsi="Arial" w:cs="Arial"/>
                <w:color w:val="000000"/>
                <w:sz w:val="16"/>
                <w:szCs w:val="16"/>
                <w:lang w:eastAsia="es-MX"/>
              </w:rPr>
              <w:t>Cta. 65507848194 Alterna 2020</w:t>
            </w:r>
          </w:p>
        </w:tc>
        <w:tc>
          <w:tcPr>
            <w:tcW w:w="1560" w:type="dxa"/>
            <w:tcBorders>
              <w:top w:val="nil"/>
              <w:left w:val="nil"/>
              <w:bottom w:val="single" w:sz="4" w:space="0" w:color="auto"/>
              <w:right w:val="single" w:sz="4" w:space="0" w:color="auto"/>
            </w:tcBorders>
            <w:shd w:val="clear" w:color="auto" w:fill="auto"/>
            <w:hideMark/>
          </w:tcPr>
          <w:p w:rsidR="00CA7637" w:rsidRPr="00CA7637" w:rsidRDefault="00CA7637" w:rsidP="007D5C4D">
            <w:pPr>
              <w:spacing w:before="240" w:after="0"/>
              <w:jc w:val="right"/>
              <w:rPr>
                <w:rFonts w:ascii="Arial" w:eastAsia="Times New Roman" w:hAnsi="Arial" w:cs="Arial"/>
                <w:color w:val="000000"/>
                <w:sz w:val="16"/>
                <w:szCs w:val="16"/>
                <w:lang w:eastAsia="es-MX"/>
              </w:rPr>
            </w:pPr>
            <w:r w:rsidRPr="00CA7637">
              <w:rPr>
                <w:rFonts w:ascii="Arial" w:eastAsia="Times New Roman" w:hAnsi="Arial" w:cs="Arial"/>
                <w:color w:val="000000"/>
                <w:sz w:val="16"/>
                <w:szCs w:val="16"/>
                <w:lang w:eastAsia="es-MX"/>
              </w:rPr>
              <w:t xml:space="preserve">           642,17</w:t>
            </w:r>
            <w:r w:rsidR="007D5C4D">
              <w:rPr>
                <w:rFonts w:ascii="Arial" w:eastAsia="Times New Roman" w:hAnsi="Arial" w:cs="Arial"/>
                <w:color w:val="000000"/>
                <w:sz w:val="16"/>
                <w:szCs w:val="16"/>
                <w:lang w:eastAsia="es-MX"/>
              </w:rPr>
              <w:t>2.61</w:t>
            </w:r>
            <w:r w:rsidRPr="00CA7637">
              <w:rPr>
                <w:rFonts w:ascii="Arial" w:eastAsia="Times New Roman" w:hAnsi="Arial" w:cs="Arial"/>
                <w:color w:val="000000"/>
                <w:sz w:val="16"/>
                <w:szCs w:val="16"/>
                <w:lang w:eastAsia="es-MX"/>
              </w:rPr>
              <w:t xml:space="preserve"> </w:t>
            </w:r>
          </w:p>
        </w:tc>
      </w:tr>
      <w:tr w:rsidR="00CA7637" w:rsidRPr="00CA7637" w:rsidTr="00CA7637">
        <w:trPr>
          <w:trHeight w:val="180"/>
        </w:trPr>
        <w:tc>
          <w:tcPr>
            <w:tcW w:w="6804" w:type="dxa"/>
            <w:tcBorders>
              <w:top w:val="nil"/>
              <w:left w:val="single" w:sz="4" w:space="0" w:color="auto"/>
              <w:bottom w:val="single" w:sz="4" w:space="0" w:color="auto"/>
              <w:right w:val="single" w:sz="4" w:space="0" w:color="auto"/>
            </w:tcBorders>
            <w:shd w:val="clear" w:color="auto" w:fill="auto"/>
            <w:hideMark/>
          </w:tcPr>
          <w:p w:rsidR="00CA7637" w:rsidRPr="00CA7637" w:rsidRDefault="00CA7637" w:rsidP="00CA7637">
            <w:pPr>
              <w:spacing w:before="240" w:after="0"/>
              <w:rPr>
                <w:rFonts w:ascii="Arial" w:eastAsia="Times New Roman" w:hAnsi="Arial" w:cs="Arial"/>
                <w:color w:val="000000"/>
                <w:sz w:val="16"/>
                <w:szCs w:val="16"/>
                <w:lang w:eastAsia="es-MX"/>
              </w:rPr>
            </w:pPr>
            <w:proofErr w:type="spellStart"/>
            <w:r w:rsidRPr="00CA7637">
              <w:rPr>
                <w:rFonts w:ascii="Arial" w:eastAsia="Times New Roman" w:hAnsi="Arial" w:cs="Arial"/>
                <w:color w:val="000000"/>
                <w:sz w:val="16"/>
                <w:szCs w:val="16"/>
                <w:lang w:eastAsia="es-MX"/>
              </w:rPr>
              <w:t>Cta</w:t>
            </w:r>
            <w:proofErr w:type="spellEnd"/>
            <w:r w:rsidRPr="00CA7637">
              <w:rPr>
                <w:rFonts w:ascii="Arial" w:eastAsia="Times New Roman" w:hAnsi="Arial" w:cs="Arial"/>
                <w:color w:val="000000"/>
                <w:sz w:val="16"/>
                <w:szCs w:val="16"/>
                <w:lang w:eastAsia="es-MX"/>
              </w:rPr>
              <w:t xml:space="preserve"> 65508127588 Modalidad Flexible 2020</w:t>
            </w:r>
          </w:p>
        </w:tc>
        <w:tc>
          <w:tcPr>
            <w:tcW w:w="1560" w:type="dxa"/>
            <w:tcBorders>
              <w:top w:val="nil"/>
              <w:left w:val="nil"/>
              <w:bottom w:val="single" w:sz="4" w:space="0" w:color="auto"/>
              <w:right w:val="single" w:sz="4" w:space="0" w:color="auto"/>
            </w:tcBorders>
            <w:shd w:val="clear" w:color="auto" w:fill="auto"/>
            <w:hideMark/>
          </w:tcPr>
          <w:p w:rsidR="00CA7637" w:rsidRPr="00CA7637" w:rsidRDefault="00CA7637" w:rsidP="00CA7637">
            <w:pPr>
              <w:spacing w:before="240" w:after="0"/>
              <w:jc w:val="right"/>
              <w:rPr>
                <w:rFonts w:ascii="Arial" w:eastAsia="Times New Roman" w:hAnsi="Arial" w:cs="Arial"/>
                <w:color w:val="000000"/>
                <w:sz w:val="16"/>
                <w:szCs w:val="16"/>
                <w:lang w:eastAsia="es-MX"/>
              </w:rPr>
            </w:pPr>
            <w:r w:rsidRPr="00CA7637">
              <w:rPr>
                <w:rFonts w:ascii="Arial" w:eastAsia="Times New Roman" w:hAnsi="Arial" w:cs="Arial"/>
                <w:color w:val="000000"/>
                <w:sz w:val="16"/>
                <w:szCs w:val="16"/>
                <w:lang w:eastAsia="es-MX"/>
              </w:rPr>
              <w:t xml:space="preserve">             16,564</w:t>
            </w:r>
            <w:r w:rsidR="007D5C4D">
              <w:rPr>
                <w:rFonts w:ascii="Arial" w:eastAsia="Times New Roman" w:hAnsi="Arial" w:cs="Arial"/>
                <w:color w:val="000000"/>
                <w:sz w:val="16"/>
                <w:szCs w:val="16"/>
                <w:lang w:eastAsia="es-MX"/>
              </w:rPr>
              <w:t>.23</w:t>
            </w:r>
            <w:r w:rsidRPr="00CA7637">
              <w:rPr>
                <w:rFonts w:ascii="Arial" w:eastAsia="Times New Roman" w:hAnsi="Arial" w:cs="Arial"/>
                <w:color w:val="000000"/>
                <w:sz w:val="16"/>
                <w:szCs w:val="16"/>
                <w:lang w:eastAsia="es-MX"/>
              </w:rPr>
              <w:t xml:space="preserve"> </w:t>
            </w:r>
          </w:p>
        </w:tc>
      </w:tr>
      <w:tr w:rsidR="00CA7637" w:rsidRPr="00CA7637" w:rsidTr="00CA7637">
        <w:trPr>
          <w:trHeight w:val="180"/>
        </w:trPr>
        <w:tc>
          <w:tcPr>
            <w:tcW w:w="6804" w:type="dxa"/>
            <w:tcBorders>
              <w:top w:val="nil"/>
              <w:left w:val="single" w:sz="4" w:space="0" w:color="auto"/>
              <w:bottom w:val="single" w:sz="4" w:space="0" w:color="auto"/>
              <w:right w:val="single" w:sz="4" w:space="0" w:color="auto"/>
            </w:tcBorders>
            <w:shd w:val="clear" w:color="auto" w:fill="auto"/>
            <w:hideMark/>
          </w:tcPr>
          <w:p w:rsidR="00CA7637" w:rsidRPr="00CA7637" w:rsidRDefault="00CA7637" w:rsidP="00CA7637">
            <w:pPr>
              <w:spacing w:before="240" w:after="0"/>
              <w:rPr>
                <w:rFonts w:ascii="Arial" w:eastAsia="Times New Roman" w:hAnsi="Arial" w:cs="Arial"/>
                <w:color w:val="000000"/>
                <w:sz w:val="16"/>
                <w:szCs w:val="16"/>
                <w:lang w:eastAsia="es-MX"/>
              </w:rPr>
            </w:pPr>
            <w:r w:rsidRPr="00CA7637">
              <w:rPr>
                <w:rFonts w:ascii="Arial" w:eastAsia="Times New Roman" w:hAnsi="Arial" w:cs="Arial"/>
                <w:color w:val="000000"/>
                <w:sz w:val="16"/>
                <w:szCs w:val="16"/>
                <w:lang w:eastAsia="es-MX"/>
              </w:rPr>
              <w:t>Cta. 65507986026 Fondo de Contingencia</w:t>
            </w:r>
          </w:p>
        </w:tc>
        <w:tc>
          <w:tcPr>
            <w:tcW w:w="1560" w:type="dxa"/>
            <w:tcBorders>
              <w:top w:val="nil"/>
              <w:left w:val="nil"/>
              <w:bottom w:val="single" w:sz="4" w:space="0" w:color="auto"/>
              <w:right w:val="single" w:sz="4" w:space="0" w:color="auto"/>
            </w:tcBorders>
            <w:shd w:val="clear" w:color="auto" w:fill="auto"/>
            <w:hideMark/>
          </w:tcPr>
          <w:p w:rsidR="00CA7637" w:rsidRPr="00CA7637" w:rsidRDefault="00CA7637" w:rsidP="00CA7637">
            <w:pPr>
              <w:spacing w:before="240" w:after="0"/>
              <w:jc w:val="right"/>
              <w:rPr>
                <w:rFonts w:ascii="Arial" w:eastAsia="Times New Roman" w:hAnsi="Arial" w:cs="Arial"/>
                <w:color w:val="000000"/>
                <w:sz w:val="16"/>
                <w:szCs w:val="16"/>
                <w:lang w:eastAsia="es-MX"/>
              </w:rPr>
            </w:pPr>
            <w:r w:rsidRPr="00CA7637">
              <w:rPr>
                <w:rFonts w:ascii="Arial" w:eastAsia="Times New Roman" w:hAnsi="Arial" w:cs="Arial"/>
                <w:color w:val="000000"/>
                <w:sz w:val="16"/>
                <w:szCs w:val="16"/>
                <w:lang w:eastAsia="es-MX"/>
              </w:rPr>
              <w:t xml:space="preserve">             22,716</w:t>
            </w:r>
            <w:r w:rsidR="007D5C4D">
              <w:rPr>
                <w:rFonts w:ascii="Arial" w:eastAsia="Times New Roman" w:hAnsi="Arial" w:cs="Arial"/>
                <w:color w:val="000000"/>
                <w:sz w:val="16"/>
                <w:szCs w:val="16"/>
                <w:lang w:eastAsia="es-MX"/>
              </w:rPr>
              <w:t>.06</w:t>
            </w:r>
            <w:r w:rsidRPr="00CA7637">
              <w:rPr>
                <w:rFonts w:ascii="Arial" w:eastAsia="Times New Roman" w:hAnsi="Arial" w:cs="Arial"/>
                <w:color w:val="000000"/>
                <w:sz w:val="16"/>
                <w:szCs w:val="16"/>
                <w:lang w:eastAsia="es-MX"/>
              </w:rPr>
              <w:t xml:space="preserve"> </w:t>
            </w:r>
          </w:p>
        </w:tc>
      </w:tr>
      <w:tr w:rsidR="003C1456" w:rsidRPr="00CA7637" w:rsidTr="00AF7B44">
        <w:trPr>
          <w:trHeight w:val="300"/>
        </w:trPr>
        <w:tc>
          <w:tcPr>
            <w:tcW w:w="6804" w:type="dxa"/>
            <w:tcBorders>
              <w:top w:val="nil"/>
              <w:left w:val="single" w:sz="4" w:space="0" w:color="auto"/>
              <w:bottom w:val="single" w:sz="4" w:space="0" w:color="auto"/>
              <w:right w:val="single" w:sz="4" w:space="0" w:color="auto"/>
            </w:tcBorders>
            <w:shd w:val="clear" w:color="auto" w:fill="auto"/>
            <w:noWrap/>
          </w:tcPr>
          <w:p w:rsidR="003C1456" w:rsidRPr="00CA7637" w:rsidRDefault="003C1456" w:rsidP="003C1456">
            <w:pPr>
              <w:spacing w:before="240" w:after="0"/>
              <w:rPr>
                <w:rFonts w:ascii="Arial" w:eastAsia="Times New Roman" w:hAnsi="Arial" w:cs="Arial"/>
                <w:color w:val="000000"/>
                <w:sz w:val="16"/>
                <w:szCs w:val="16"/>
                <w:lang w:eastAsia="es-MX"/>
              </w:rPr>
            </w:pPr>
            <w:r w:rsidRPr="00CA7637">
              <w:rPr>
                <w:rFonts w:ascii="Arial" w:eastAsia="Times New Roman" w:hAnsi="Arial" w:cs="Arial"/>
                <w:color w:val="000000"/>
                <w:sz w:val="16"/>
                <w:szCs w:val="16"/>
                <w:lang w:eastAsia="es-MX"/>
              </w:rPr>
              <w:t xml:space="preserve">Cta. </w:t>
            </w:r>
            <w:r>
              <w:rPr>
                <w:rFonts w:ascii="Arial" w:eastAsia="Times New Roman" w:hAnsi="Arial" w:cs="Arial"/>
                <w:color w:val="000000"/>
                <w:sz w:val="16"/>
                <w:szCs w:val="16"/>
                <w:lang w:eastAsia="es-MX"/>
              </w:rPr>
              <w:t>270983800014 Prototipo de Granos</w:t>
            </w:r>
            <w:r w:rsidRPr="00CA7637">
              <w:rPr>
                <w:rFonts w:ascii="Arial" w:eastAsia="Times New Roman" w:hAnsi="Arial" w:cs="Arial"/>
                <w:color w:val="000000"/>
                <w:sz w:val="16"/>
                <w:szCs w:val="16"/>
                <w:lang w:eastAsia="es-MX"/>
              </w:rPr>
              <w:t xml:space="preserve"> 20</w:t>
            </w:r>
            <w:r>
              <w:rPr>
                <w:rFonts w:ascii="Arial" w:eastAsia="Times New Roman" w:hAnsi="Arial" w:cs="Arial"/>
                <w:color w:val="000000"/>
                <w:sz w:val="16"/>
                <w:szCs w:val="16"/>
                <w:lang w:eastAsia="es-MX"/>
              </w:rPr>
              <w:t>18</w:t>
            </w:r>
          </w:p>
        </w:tc>
        <w:tc>
          <w:tcPr>
            <w:tcW w:w="1560" w:type="dxa"/>
            <w:tcBorders>
              <w:top w:val="nil"/>
              <w:left w:val="nil"/>
              <w:bottom w:val="single" w:sz="4" w:space="0" w:color="auto"/>
              <w:right w:val="single" w:sz="4" w:space="0" w:color="auto"/>
            </w:tcBorders>
            <w:shd w:val="clear" w:color="auto" w:fill="auto"/>
            <w:noWrap/>
          </w:tcPr>
          <w:p w:rsidR="003C1456" w:rsidRPr="00CA7637" w:rsidRDefault="003C1456" w:rsidP="003C1456">
            <w:pPr>
              <w:spacing w:before="240" w:after="0"/>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0.23</w:t>
            </w:r>
          </w:p>
        </w:tc>
      </w:tr>
      <w:tr w:rsidR="003C1456" w:rsidRPr="00CA7637" w:rsidTr="00AF7B44">
        <w:trPr>
          <w:trHeight w:val="300"/>
        </w:trPr>
        <w:tc>
          <w:tcPr>
            <w:tcW w:w="6804" w:type="dxa"/>
            <w:tcBorders>
              <w:top w:val="nil"/>
              <w:left w:val="single" w:sz="4" w:space="0" w:color="auto"/>
              <w:bottom w:val="single" w:sz="4" w:space="0" w:color="auto"/>
              <w:right w:val="single" w:sz="4" w:space="0" w:color="auto"/>
            </w:tcBorders>
            <w:shd w:val="clear" w:color="auto" w:fill="auto"/>
            <w:noWrap/>
          </w:tcPr>
          <w:p w:rsidR="003C1456" w:rsidRPr="00CA7637" w:rsidRDefault="003C1456" w:rsidP="003C1456">
            <w:pPr>
              <w:spacing w:before="240" w:after="0"/>
              <w:rPr>
                <w:rFonts w:ascii="Arial" w:eastAsia="Times New Roman" w:hAnsi="Arial" w:cs="Arial"/>
                <w:color w:val="000000"/>
                <w:sz w:val="16"/>
                <w:szCs w:val="16"/>
                <w:lang w:eastAsia="es-MX"/>
              </w:rPr>
            </w:pPr>
            <w:r w:rsidRPr="00CA7637">
              <w:rPr>
                <w:rFonts w:ascii="Arial" w:eastAsia="Times New Roman" w:hAnsi="Arial" w:cs="Arial"/>
                <w:color w:val="000000"/>
                <w:sz w:val="16"/>
                <w:szCs w:val="16"/>
                <w:lang w:eastAsia="es-MX"/>
              </w:rPr>
              <w:t xml:space="preserve">Cta. </w:t>
            </w:r>
            <w:r>
              <w:rPr>
                <w:rFonts w:ascii="Arial" w:eastAsia="Times New Roman" w:hAnsi="Arial" w:cs="Arial"/>
                <w:color w:val="000000"/>
                <w:sz w:val="16"/>
                <w:szCs w:val="16"/>
                <w:lang w:eastAsia="es-MX"/>
              </w:rPr>
              <w:t xml:space="preserve">270983800022  </w:t>
            </w:r>
            <w:proofErr w:type="spellStart"/>
            <w:r>
              <w:rPr>
                <w:rFonts w:ascii="Arial" w:eastAsia="Times New Roman" w:hAnsi="Arial" w:cs="Arial"/>
                <w:color w:val="000000"/>
                <w:sz w:val="16"/>
                <w:szCs w:val="16"/>
                <w:lang w:eastAsia="es-MX"/>
              </w:rPr>
              <w:t>Vig</w:t>
            </w:r>
            <w:proofErr w:type="spellEnd"/>
            <w:r>
              <w:rPr>
                <w:rFonts w:ascii="Arial" w:eastAsia="Times New Roman" w:hAnsi="Arial" w:cs="Arial"/>
                <w:color w:val="000000"/>
                <w:sz w:val="16"/>
                <w:szCs w:val="16"/>
                <w:lang w:eastAsia="es-MX"/>
              </w:rPr>
              <w:t xml:space="preserve"> Remota Domótica 18</w:t>
            </w:r>
          </w:p>
        </w:tc>
        <w:tc>
          <w:tcPr>
            <w:tcW w:w="1560" w:type="dxa"/>
            <w:tcBorders>
              <w:top w:val="nil"/>
              <w:left w:val="nil"/>
              <w:bottom w:val="single" w:sz="4" w:space="0" w:color="auto"/>
              <w:right w:val="single" w:sz="4" w:space="0" w:color="auto"/>
            </w:tcBorders>
            <w:shd w:val="clear" w:color="auto" w:fill="auto"/>
            <w:noWrap/>
          </w:tcPr>
          <w:p w:rsidR="003C1456" w:rsidRPr="00CA7637" w:rsidRDefault="003C1456" w:rsidP="003C1456">
            <w:pPr>
              <w:spacing w:before="240" w:after="0"/>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0.42</w:t>
            </w:r>
          </w:p>
        </w:tc>
      </w:tr>
      <w:tr w:rsidR="003C1456" w:rsidRPr="00CA7637" w:rsidTr="00AF7B44">
        <w:trPr>
          <w:trHeight w:val="300"/>
        </w:trPr>
        <w:tc>
          <w:tcPr>
            <w:tcW w:w="6804" w:type="dxa"/>
            <w:tcBorders>
              <w:top w:val="nil"/>
              <w:left w:val="single" w:sz="4" w:space="0" w:color="auto"/>
              <w:bottom w:val="single" w:sz="4" w:space="0" w:color="auto"/>
              <w:right w:val="single" w:sz="4" w:space="0" w:color="auto"/>
            </w:tcBorders>
            <w:shd w:val="clear" w:color="auto" w:fill="auto"/>
            <w:noWrap/>
          </w:tcPr>
          <w:p w:rsidR="003C1456" w:rsidRPr="00CA7637" w:rsidRDefault="003C1456" w:rsidP="003C1456">
            <w:pPr>
              <w:spacing w:before="240" w:after="0"/>
              <w:rPr>
                <w:rFonts w:ascii="Arial" w:eastAsia="Times New Roman" w:hAnsi="Arial" w:cs="Arial"/>
                <w:color w:val="000000"/>
                <w:sz w:val="16"/>
                <w:szCs w:val="16"/>
                <w:lang w:eastAsia="es-MX"/>
              </w:rPr>
            </w:pPr>
            <w:r w:rsidRPr="00CA7637">
              <w:rPr>
                <w:rFonts w:ascii="Arial" w:eastAsia="Times New Roman" w:hAnsi="Arial" w:cs="Arial"/>
                <w:color w:val="000000"/>
                <w:sz w:val="16"/>
                <w:szCs w:val="16"/>
                <w:lang w:eastAsia="es-MX"/>
              </w:rPr>
              <w:t xml:space="preserve">Cta. </w:t>
            </w:r>
            <w:r>
              <w:rPr>
                <w:rFonts w:ascii="Arial" w:eastAsia="Times New Roman" w:hAnsi="Arial" w:cs="Arial"/>
                <w:color w:val="000000"/>
                <w:sz w:val="16"/>
                <w:szCs w:val="16"/>
                <w:lang w:eastAsia="es-MX"/>
              </w:rPr>
              <w:t>270983800031  Predicción Inteligente</w:t>
            </w:r>
          </w:p>
        </w:tc>
        <w:tc>
          <w:tcPr>
            <w:tcW w:w="1560" w:type="dxa"/>
            <w:tcBorders>
              <w:top w:val="nil"/>
              <w:left w:val="nil"/>
              <w:bottom w:val="single" w:sz="4" w:space="0" w:color="auto"/>
              <w:right w:val="single" w:sz="4" w:space="0" w:color="auto"/>
            </w:tcBorders>
            <w:shd w:val="clear" w:color="auto" w:fill="auto"/>
            <w:noWrap/>
          </w:tcPr>
          <w:p w:rsidR="003C1456" w:rsidRPr="00CA7637" w:rsidRDefault="003C1456" w:rsidP="003C1456">
            <w:pPr>
              <w:spacing w:before="240" w:after="0"/>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0.31</w:t>
            </w:r>
          </w:p>
        </w:tc>
      </w:tr>
      <w:tr w:rsidR="003C1456" w:rsidRPr="00CA7637" w:rsidTr="00CA7637">
        <w:trPr>
          <w:trHeight w:val="300"/>
        </w:trPr>
        <w:tc>
          <w:tcPr>
            <w:tcW w:w="6804" w:type="dxa"/>
            <w:tcBorders>
              <w:top w:val="nil"/>
              <w:left w:val="single" w:sz="4" w:space="0" w:color="auto"/>
              <w:bottom w:val="single" w:sz="4" w:space="0" w:color="auto"/>
              <w:right w:val="single" w:sz="4" w:space="0" w:color="auto"/>
            </w:tcBorders>
            <w:shd w:val="clear" w:color="auto" w:fill="auto"/>
            <w:noWrap/>
            <w:vAlign w:val="center"/>
            <w:hideMark/>
          </w:tcPr>
          <w:p w:rsidR="003C1456" w:rsidRPr="00CA7637" w:rsidRDefault="003C1456" w:rsidP="003C1456">
            <w:pPr>
              <w:spacing w:before="240" w:after="0"/>
              <w:jc w:val="center"/>
              <w:rPr>
                <w:rFonts w:ascii="Calibri" w:eastAsia="Times New Roman" w:hAnsi="Calibri" w:cs="Calibri"/>
                <w:b/>
                <w:bCs/>
                <w:color w:val="000000"/>
                <w:sz w:val="20"/>
                <w:szCs w:val="20"/>
                <w:lang w:eastAsia="es-MX"/>
              </w:rPr>
            </w:pPr>
            <w:r w:rsidRPr="00CA7637">
              <w:rPr>
                <w:rFonts w:ascii="Calibri" w:eastAsia="Times New Roman" w:hAnsi="Calibri" w:cs="Calibri"/>
                <w:b/>
                <w:bCs/>
                <w:color w:val="000000"/>
                <w:sz w:val="20"/>
                <w:szCs w:val="20"/>
                <w:lang w:eastAsia="es-MX"/>
              </w:rPr>
              <w:t>Total</w:t>
            </w:r>
          </w:p>
        </w:tc>
        <w:tc>
          <w:tcPr>
            <w:tcW w:w="1560" w:type="dxa"/>
            <w:tcBorders>
              <w:top w:val="nil"/>
              <w:left w:val="nil"/>
              <w:bottom w:val="single" w:sz="4" w:space="0" w:color="auto"/>
              <w:right w:val="single" w:sz="4" w:space="0" w:color="auto"/>
            </w:tcBorders>
            <w:shd w:val="clear" w:color="auto" w:fill="auto"/>
            <w:noWrap/>
            <w:vAlign w:val="center"/>
            <w:hideMark/>
          </w:tcPr>
          <w:p w:rsidR="003C1456" w:rsidRPr="00CA7637" w:rsidRDefault="003C1456" w:rsidP="003C1456">
            <w:pPr>
              <w:spacing w:before="240" w:after="0"/>
              <w:jc w:val="right"/>
              <w:rPr>
                <w:rFonts w:ascii="Calibri" w:eastAsia="Times New Roman" w:hAnsi="Calibri" w:cs="Calibri"/>
                <w:b/>
                <w:bCs/>
                <w:color w:val="000000"/>
                <w:sz w:val="20"/>
                <w:szCs w:val="20"/>
                <w:lang w:eastAsia="es-MX"/>
              </w:rPr>
            </w:pPr>
            <w:r w:rsidRPr="00CA7637">
              <w:rPr>
                <w:rFonts w:ascii="Calibri" w:eastAsia="Times New Roman" w:hAnsi="Calibri" w:cs="Calibri"/>
                <w:b/>
                <w:bCs/>
                <w:color w:val="000000"/>
                <w:sz w:val="20"/>
                <w:szCs w:val="20"/>
                <w:lang w:eastAsia="es-MX"/>
              </w:rPr>
              <w:t xml:space="preserve">      6,378,133</w:t>
            </w:r>
            <w:r>
              <w:rPr>
                <w:rFonts w:ascii="Calibri" w:eastAsia="Times New Roman" w:hAnsi="Calibri" w:cs="Calibri"/>
                <w:b/>
                <w:bCs/>
                <w:color w:val="000000"/>
                <w:sz w:val="20"/>
                <w:szCs w:val="20"/>
                <w:lang w:eastAsia="es-MX"/>
              </w:rPr>
              <w:t>.73</w:t>
            </w:r>
            <w:r w:rsidRPr="00CA7637">
              <w:rPr>
                <w:rFonts w:ascii="Calibri" w:eastAsia="Times New Roman" w:hAnsi="Calibri" w:cs="Calibri"/>
                <w:b/>
                <w:bCs/>
                <w:color w:val="000000"/>
                <w:sz w:val="20"/>
                <w:szCs w:val="20"/>
                <w:lang w:eastAsia="es-MX"/>
              </w:rPr>
              <w:t xml:space="preserve"> </w:t>
            </w:r>
          </w:p>
        </w:tc>
      </w:tr>
    </w:tbl>
    <w:p w:rsidR="00B352BA" w:rsidRPr="00AB3F5A" w:rsidRDefault="00B352BA" w:rsidP="00B352BA">
      <w:pPr>
        <w:pStyle w:val="ROMANOS"/>
        <w:spacing w:after="0" w:line="240" w:lineRule="exact"/>
        <w:ind w:left="648" w:firstLine="0"/>
        <w:rPr>
          <w:sz w:val="28"/>
          <w:szCs w:val="28"/>
          <w:lang w:val="es-MX"/>
        </w:rPr>
      </w:pPr>
    </w:p>
    <w:p w:rsidR="00B352BA" w:rsidRDefault="00B352BA" w:rsidP="00B352BA">
      <w:pPr>
        <w:pStyle w:val="ROMANOS"/>
        <w:spacing w:after="0" w:line="240" w:lineRule="exact"/>
        <w:ind w:left="723" w:firstLine="0"/>
        <w:rPr>
          <w:sz w:val="22"/>
          <w:szCs w:val="22"/>
          <w:lang w:val="es-MX"/>
        </w:rPr>
      </w:pPr>
    </w:p>
    <w:p w:rsidR="00B352BA" w:rsidRPr="00242FC6" w:rsidRDefault="00B352BA" w:rsidP="00B352BA">
      <w:pPr>
        <w:pStyle w:val="ROMANOS"/>
        <w:spacing w:after="0" w:line="240" w:lineRule="exact"/>
        <w:ind w:left="723" w:firstLine="0"/>
        <w:rPr>
          <w:sz w:val="22"/>
          <w:szCs w:val="22"/>
          <w:lang w:val="es-MX"/>
        </w:rPr>
      </w:pPr>
      <w:r w:rsidRPr="00242FC6">
        <w:rPr>
          <w:sz w:val="22"/>
          <w:szCs w:val="22"/>
          <w:lang w:val="es-MX"/>
        </w:rPr>
        <w:t>En el caso de las inversiones financieras se encuentran invertidas a corto plazo y son de disponibilidad inmediata, en cumplimiento a lo establecido en las reglas de operación de los Programas correspondientes. El saldo de las inversiones se detalla a continuación</w:t>
      </w:r>
    </w:p>
    <w:p w:rsidR="00B352BA" w:rsidRPr="004F47D3" w:rsidRDefault="00B352BA" w:rsidP="00B352BA">
      <w:pPr>
        <w:pStyle w:val="ROMANOS"/>
        <w:spacing w:after="0" w:line="240" w:lineRule="exact"/>
        <w:ind w:left="0" w:firstLine="0"/>
        <w:rPr>
          <w:lang w:val="es-MX"/>
        </w:rPr>
      </w:pPr>
    </w:p>
    <w:p w:rsidR="00B352BA" w:rsidRDefault="00B352BA" w:rsidP="00B352BA">
      <w:pPr>
        <w:pStyle w:val="Texto"/>
        <w:spacing w:after="0" w:line="240" w:lineRule="exact"/>
        <w:ind w:firstLine="706"/>
        <w:rPr>
          <w:b/>
          <w:sz w:val="28"/>
          <w:szCs w:val="28"/>
          <w:lang w:val="es-MX"/>
        </w:rPr>
      </w:pPr>
    </w:p>
    <w:tbl>
      <w:tblPr>
        <w:tblW w:w="8417" w:type="dxa"/>
        <w:tblInd w:w="2493" w:type="dxa"/>
        <w:tblCellMar>
          <w:left w:w="70" w:type="dxa"/>
          <w:right w:w="70" w:type="dxa"/>
        </w:tblCellMar>
        <w:tblLook w:val="04A0" w:firstRow="1" w:lastRow="0" w:firstColumn="1" w:lastColumn="0" w:noHBand="0" w:noVBand="1"/>
      </w:tblPr>
      <w:tblGrid>
        <w:gridCol w:w="6858"/>
        <w:gridCol w:w="1559"/>
      </w:tblGrid>
      <w:tr w:rsidR="00EE0B2C" w:rsidRPr="00EE0B2C" w:rsidTr="00EE0B2C">
        <w:trPr>
          <w:trHeight w:val="315"/>
        </w:trPr>
        <w:tc>
          <w:tcPr>
            <w:tcW w:w="6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B2C" w:rsidRPr="002D6907" w:rsidRDefault="00EE0B2C" w:rsidP="00EE0B2C">
            <w:pPr>
              <w:spacing w:before="240" w:after="0"/>
              <w:jc w:val="center"/>
              <w:rPr>
                <w:rFonts w:ascii="Calibri" w:eastAsia="Times New Roman" w:hAnsi="Calibri" w:cs="Calibri"/>
                <w:b/>
                <w:bCs/>
                <w:color w:val="000000"/>
                <w:lang w:eastAsia="es-MX"/>
              </w:rPr>
            </w:pPr>
            <w:r w:rsidRPr="002D6907">
              <w:rPr>
                <w:rFonts w:ascii="Calibri" w:eastAsia="Times New Roman" w:hAnsi="Calibri" w:cs="Calibri"/>
                <w:b/>
                <w:bCs/>
                <w:color w:val="000000"/>
                <w:lang w:eastAsia="es-MX"/>
              </w:rPr>
              <w:t>Cuenta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E0B2C" w:rsidRPr="002D6907" w:rsidRDefault="00EE0B2C" w:rsidP="00EE0B2C">
            <w:pPr>
              <w:spacing w:before="240" w:after="0"/>
              <w:jc w:val="center"/>
              <w:rPr>
                <w:rFonts w:ascii="Calibri" w:eastAsia="Times New Roman" w:hAnsi="Calibri" w:cs="Calibri"/>
                <w:b/>
                <w:bCs/>
                <w:color w:val="000000"/>
                <w:lang w:eastAsia="es-MX"/>
              </w:rPr>
            </w:pPr>
            <w:r w:rsidRPr="002D6907">
              <w:rPr>
                <w:rFonts w:ascii="Calibri" w:eastAsia="Times New Roman" w:hAnsi="Calibri" w:cs="Calibri"/>
                <w:b/>
                <w:bCs/>
                <w:color w:val="000000"/>
                <w:lang w:eastAsia="es-MX"/>
              </w:rPr>
              <w:t xml:space="preserve"> Importe </w:t>
            </w:r>
          </w:p>
        </w:tc>
      </w:tr>
      <w:tr w:rsidR="00EE0B2C" w:rsidRPr="00EE0B2C" w:rsidTr="00EE0B2C">
        <w:trPr>
          <w:trHeight w:val="150"/>
        </w:trPr>
        <w:tc>
          <w:tcPr>
            <w:tcW w:w="6858" w:type="dxa"/>
            <w:tcBorders>
              <w:top w:val="nil"/>
              <w:left w:val="single" w:sz="4" w:space="0" w:color="auto"/>
              <w:bottom w:val="single" w:sz="4" w:space="0" w:color="auto"/>
              <w:right w:val="single" w:sz="4" w:space="0" w:color="auto"/>
            </w:tcBorders>
            <w:shd w:val="clear" w:color="auto" w:fill="auto"/>
            <w:hideMark/>
          </w:tcPr>
          <w:p w:rsidR="00EE0B2C" w:rsidRPr="00EE0B2C" w:rsidRDefault="00EE0B2C" w:rsidP="00EE0B2C">
            <w:pPr>
              <w:spacing w:before="240" w:after="0"/>
              <w:rPr>
                <w:rFonts w:ascii="Arial" w:eastAsia="Times New Roman" w:hAnsi="Arial" w:cs="Arial"/>
                <w:color w:val="000000"/>
                <w:sz w:val="16"/>
                <w:szCs w:val="16"/>
                <w:lang w:eastAsia="es-MX"/>
              </w:rPr>
            </w:pPr>
            <w:r w:rsidRPr="00EE0B2C">
              <w:rPr>
                <w:rFonts w:ascii="Arial" w:eastAsia="Times New Roman" w:hAnsi="Arial" w:cs="Arial"/>
                <w:color w:val="000000"/>
                <w:sz w:val="16"/>
                <w:szCs w:val="16"/>
                <w:lang w:eastAsia="es-MX"/>
              </w:rPr>
              <w:t>Cta. 5537101581 Fondo de Contingencia</w:t>
            </w:r>
          </w:p>
        </w:tc>
        <w:tc>
          <w:tcPr>
            <w:tcW w:w="1559" w:type="dxa"/>
            <w:tcBorders>
              <w:top w:val="nil"/>
              <w:left w:val="nil"/>
              <w:bottom w:val="single" w:sz="4" w:space="0" w:color="auto"/>
              <w:right w:val="single" w:sz="4" w:space="0" w:color="auto"/>
            </w:tcBorders>
            <w:shd w:val="clear" w:color="auto" w:fill="auto"/>
            <w:hideMark/>
          </w:tcPr>
          <w:p w:rsidR="00EE0B2C" w:rsidRPr="00EE0B2C" w:rsidRDefault="00EE0B2C" w:rsidP="00CA7637">
            <w:pPr>
              <w:spacing w:before="240" w:after="0"/>
              <w:jc w:val="right"/>
              <w:rPr>
                <w:rFonts w:ascii="Arial" w:eastAsia="Times New Roman" w:hAnsi="Arial" w:cs="Arial"/>
                <w:color w:val="000000"/>
                <w:sz w:val="16"/>
                <w:szCs w:val="16"/>
                <w:lang w:eastAsia="es-MX"/>
              </w:rPr>
            </w:pPr>
            <w:r w:rsidRPr="00EE0B2C">
              <w:rPr>
                <w:rFonts w:ascii="Arial" w:eastAsia="Times New Roman" w:hAnsi="Arial" w:cs="Arial"/>
                <w:color w:val="000000"/>
                <w:sz w:val="16"/>
                <w:szCs w:val="16"/>
                <w:lang w:eastAsia="es-MX"/>
              </w:rPr>
              <w:t xml:space="preserve">                     -   </w:t>
            </w:r>
          </w:p>
        </w:tc>
      </w:tr>
      <w:tr w:rsidR="00EE0B2C" w:rsidRPr="00EE0B2C" w:rsidTr="00EE0B2C">
        <w:trPr>
          <w:trHeight w:val="150"/>
        </w:trPr>
        <w:tc>
          <w:tcPr>
            <w:tcW w:w="6858" w:type="dxa"/>
            <w:tcBorders>
              <w:top w:val="nil"/>
              <w:left w:val="single" w:sz="4" w:space="0" w:color="auto"/>
              <w:bottom w:val="single" w:sz="4" w:space="0" w:color="auto"/>
              <w:right w:val="single" w:sz="4" w:space="0" w:color="auto"/>
            </w:tcBorders>
            <w:shd w:val="clear" w:color="auto" w:fill="auto"/>
            <w:hideMark/>
          </w:tcPr>
          <w:p w:rsidR="00EE0B2C" w:rsidRPr="00EE0B2C" w:rsidRDefault="00EE0B2C" w:rsidP="00EE0B2C">
            <w:pPr>
              <w:spacing w:before="240" w:after="0"/>
              <w:rPr>
                <w:rFonts w:ascii="Arial" w:eastAsia="Times New Roman" w:hAnsi="Arial" w:cs="Arial"/>
                <w:color w:val="000000"/>
                <w:sz w:val="16"/>
                <w:szCs w:val="16"/>
                <w:lang w:eastAsia="es-MX"/>
              </w:rPr>
            </w:pPr>
            <w:r w:rsidRPr="00EE0B2C">
              <w:rPr>
                <w:rFonts w:ascii="Arial" w:eastAsia="Times New Roman" w:hAnsi="Arial" w:cs="Arial"/>
                <w:color w:val="000000"/>
                <w:sz w:val="16"/>
                <w:szCs w:val="16"/>
                <w:lang w:eastAsia="es-MX"/>
              </w:rPr>
              <w:t xml:space="preserve">Cta. 65504797964 </w:t>
            </w:r>
            <w:proofErr w:type="spellStart"/>
            <w:r w:rsidRPr="00EE0B2C">
              <w:rPr>
                <w:rFonts w:ascii="Arial" w:eastAsia="Times New Roman" w:hAnsi="Arial" w:cs="Arial"/>
                <w:color w:val="000000"/>
                <w:sz w:val="16"/>
                <w:szCs w:val="16"/>
                <w:lang w:eastAsia="es-MX"/>
              </w:rPr>
              <w:t>Prodep</w:t>
            </w:r>
            <w:proofErr w:type="spellEnd"/>
            <w:r w:rsidRPr="00EE0B2C">
              <w:rPr>
                <w:rFonts w:ascii="Arial" w:eastAsia="Times New Roman" w:hAnsi="Arial" w:cs="Arial"/>
                <w:color w:val="000000"/>
                <w:sz w:val="16"/>
                <w:szCs w:val="16"/>
                <w:lang w:eastAsia="es-MX"/>
              </w:rPr>
              <w:t xml:space="preserve"> 2014</w:t>
            </w:r>
          </w:p>
        </w:tc>
        <w:tc>
          <w:tcPr>
            <w:tcW w:w="1559" w:type="dxa"/>
            <w:tcBorders>
              <w:top w:val="nil"/>
              <w:left w:val="nil"/>
              <w:bottom w:val="single" w:sz="4" w:space="0" w:color="auto"/>
              <w:right w:val="single" w:sz="4" w:space="0" w:color="auto"/>
            </w:tcBorders>
            <w:shd w:val="clear" w:color="auto" w:fill="auto"/>
            <w:hideMark/>
          </w:tcPr>
          <w:p w:rsidR="00EE0B2C" w:rsidRPr="00EE0B2C" w:rsidRDefault="007D5C4D" w:rsidP="00CA7637">
            <w:pPr>
              <w:spacing w:before="240" w:after="0"/>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           861,825.54</w:t>
            </w:r>
            <w:r w:rsidR="00EE0B2C" w:rsidRPr="00EE0B2C">
              <w:rPr>
                <w:rFonts w:ascii="Arial" w:eastAsia="Times New Roman" w:hAnsi="Arial" w:cs="Arial"/>
                <w:color w:val="000000"/>
                <w:sz w:val="16"/>
                <w:szCs w:val="16"/>
                <w:lang w:eastAsia="es-MX"/>
              </w:rPr>
              <w:t xml:space="preserve"> </w:t>
            </w:r>
          </w:p>
        </w:tc>
      </w:tr>
      <w:tr w:rsidR="00EE0B2C" w:rsidRPr="00EE0B2C" w:rsidTr="00EE0B2C">
        <w:trPr>
          <w:trHeight w:val="150"/>
        </w:trPr>
        <w:tc>
          <w:tcPr>
            <w:tcW w:w="6858" w:type="dxa"/>
            <w:tcBorders>
              <w:top w:val="nil"/>
              <w:left w:val="single" w:sz="4" w:space="0" w:color="auto"/>
              <w:bottom w:val="single" w:sz="4" w:space="0" w:color="auto"/>
              <w:right w:val="single" w:sz="4" w:space="0" w:color="auto"/>
            </w:tcBorders>
            <w:shd w:val="clear" w:color="auto" w:fill="auto"/>
            <w:hideMark/>
          </w:tcPr>
          <w:p w:rsidR="00EE0B2C" w:rsidRPr="00EE0B2C" w:rsidRDefault="00EE0B2C" w:rsidP="00EE0B2C">
            <w:pPr>
              <w:spacing w:before="240" w:after="0"/>
              <w:rPr>
                <w:rFonts w:ascii="Arial" w:eastAsia="Times New Roman" w:hAnsi="Arial" w:cs="Arial"/>
                <w:color w:val="000000"/>
                <w:sz w:val="16"/>
                <w:szCs w:val="16"/>
                <w:lang w:eastAsia="es-MX"/>
              </w:rPr>
            </w:pPr>
            <w:r w:rsidRPr="00EE0B2C">
              <w:rPr>
                <w:rFonts w:ascii="Arial" w:eastAsia="Times New Roman" w:hAnsi="Arial" w:cs="Arial"/>
                <w:color w:val="000000"/>
                <w:sz w:val="16"/>
                <w:szCs w:val="16"/>
                <w:lang w:eastAsia="es-MX"/>
              </w:rPr>
              <w:t xml:space="preserve">Cta. 65506778534 Contenidos </w:t>
            </w:r>
            <w:r w:rsidR="004225B2" w:rsidRPr="00EE0B2C">
              <w:rPr>
                <w:rFonts w:ascii="Arial" w:eastAsia="Times New Roman" w:hAnsi="Arial" w:cs="Arial"/>
                <w:color w:val="000000"/>
                <w:sz w:val="16"/>
                <w:szCs w:val="16"/>
                <w:lang w:eastAsia="es-MX"/>
              </w:rPr>
              <w:t>Históricos</w:t>
            </w:r>
          </w:p>
        </w:tc>
        <w:tc>
          <w:tcPr>
            <w:tcW w:w="1559" w:type="dxa"/>
            <w:tcBorders>
              <w:top w:val="nil"/>
              <w:left w:val="nil"/>
              <w:bottom w:val="single" w:sz="4" w:space="0" w:color="auto"/>
              <w:right w:val="single" w:sz="4" w:space="0" w:color="auto"/>
            </w:tcBorders>
            <w:shd w:val="clear" w:color="auto" w:fill="auto"/>
            <w:hideMark/>
          </w:tcPr>
          <w:p w:rsidR="00EE0B2C" w:rsidRPr="00EE0B2C" w:rsidRDefault="007D5C4D" w:rsidP="00CA7637">
            <w:pPr>
              <w:spacing w:before="240" w:after="0"/>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                      1.85</w:t>
            </w:r>
            <w:r w:rsidR="00EE0B2C" w:rsidRPr="00EE0B2C">
              <w:rPr>
                <w:rFonts w:ascii="Arial" w:eastAsia="Times New Roman" w:hAnsi="Arial" w:cs="Arial"/>
                <w:color w:val="000000"/>
                <w:sz w:val="16"/>
                <w:szCs w:val="16"/>
                <w:lang w:eastAsia="es-MX"/>
              </w:rPr>
              <w:t xml:space="preserve"> </w:t>
            </w:r>
          </w:p>
        </w:tc>
      </w:tr>
      <w:tr w:rsidR="00EE0B2C" w:rsidRPr="00EE0B2C" w:rsidTr="00EE0B2C">
        <w:trPr>
          <w:trHeight w:val="150"/>
        </w:trPr>
        <w:tc>
          <w:tcPr>
            <w:tcW w:w="6858" w:type="dxa"/>
            <w:tcBorders>
              <w:top w:val="nil"/>
              <w:left w:val="single" w:sz="4" w:space="0" w:color="auto"/>
              <w:bottom w:val="single" w:sz="4" w:space="0" w:color="auto"/>
              <w:right w:val="single" w:sz="4" w:space="0" w:color="auto"/>
            </w:tcBorders>
            <w:shd w:val="clear" w:color="auto" w:fill="auto"/>
            <w:hideMark/>
          </w:tcPr>
          <w:p w:rsidR="00EE0B2C" w:rsidRPr="00EE0B2C" w:rsidRDefault="00EE0B2C" w:rsidP="00EE0B2C">
            <w:pPr>
              <w:spacing w:before="240" w:after="0"/>
              <w:rPr>
                <w:rFonts w:ascii="Arial" w:eastAsia="Times New Roman" w:hAnsi="Arial" w:cs="Arial"/>
                <w:color w:val="000000"/>
                <w:sz w:val="16"/>
                <w:szCs w:val="16"/>
                <w:lang w:eastAsia="es-MX"/>
              </w:rPr>
            </w:pPr>
            <w:r w:rsidRPr="00EE0B2C">
              <w:rPr>
                <w:rFonts w:ascii="Arial" w:eastAsia="Times New Roman" w:hAnsi="Arial" w:cs="Arial"/>
                <w:color w:val="000000"/>
                <w:sz w:val="16"/>
                <w:szCs w:val="16"/>
                <w:lang w:eastAsia="es-MX"/>
              </w:rPr>
              <w:lastRenderedPageBreak/>
              <w:t>Cta. 65507986026 Fondo de Contingencia</w:t>
            </w:r>
          </w:p>
        </w:tc>
        <w:tc>
          <w:tcPr>
            <w:tcW w:w="1559" w:type="dxa"/>
            <w:tcBorders>
              <w:top w:val="nil"/>
              <w:left w:val="nil"/>
              <w:bottom w:val="single" w:sz="4" w:space="0" w:color="auto"/>
              <w:right w:val="single" w:sz="4" w:space="0" w:color="auto"/>
            </w:tcBorders>
            <w:shd w:val="clear" w:color="auto" w:fill="auto"/>
            <w:hideMark/>
          </w:tcPr>
          <w:p w:rsidR="00EE0B2C" w:rsidRPr="00EE0B2C" w:rsidRDefault="00EE0B2C" w:rsidP="007D5C4D">
            <w:pPr>
              <w:spacing w:before="240" w:after="0"/>
              <w:jc w:val="right"/>
              <w:rPr>
                <w:rFonts w:ascii="Arial" w:eastAsia="Times New Roman" w:hAnsi="Arial" w:cs="Arial"/>
                <w:color w:val="000000"/>
                <w:sz w:val="16"/>
                <w:szCs w:val="16"/>
                <w:lang w:eastAsia="es-MX"/>
              </w:rPr>
            </w:pPr>
            <w:r w:rsidRPr="00EE0B2C">
              <w:rPr>
                <w:rFonts w:ascii="Arial" w:eastAsia="Times New Roman" w:hAnsi="Arial" w:cs="Arial"/>
                <w:color w:val="000000"/>
                <w:sz w:val="16"/>
                <w:szCs w:val="16"/>
                <w:lang w:eastAsia="es-MX"/>
              </w:rPr>
              <w:t xml:space="preserve">      18,429,23</w:t>
            </w:r>
            <w:r w:rsidR="007D5C4D">
              <w:rPr>
                <w:rFonts w:ascii="Arial" w:eastAsia="Times New Roman" w:hAnsi="Arial" w:cs="Arial"/>
                <w:color w:val="000000"/>
                <w:sz w:val="16"/>
                <w:szCs w:val="16"/>
                <w:lang w:eastAsia="es-MX"/>
              </w:rPr>
              <w:t>8.64</w:t>
            </w:r>
            <w:r w:rsidRPr="00EE0B2C">
              <w:rPr>
                <w:rFonts w:ascii="Arial" w:eastAsia="Times New Roman" w:hAnsi="Arial" w:cs="Arial"/>
                <w:color w:val="000000"/>
                <w:sz w:val="16"/>
                <w:szCs w:val="16"/>
                <w:lang w:eastAsia="es-MX"/>
              </w:rPr>
              <w:t xml:space="preserve"> </w:t>
            </w:r>
          </w:p>
        </w:tc>
      </w:tr>
      <w:tr w:rsidR="00EE0B2C" w:rsidRPr="00EE0B2C" w:rsidTr="00EE0B2C">
        <w:trPr>
          <w:trHeight w:val="150"/>
        </w:trPr>
        <w:tc>
          <w:tcPr>
            <w:tcW w:w="6858" w:type="dxa"/>
            <w:tcBorders>
              <w:top w:val="nil"/>
              <w:left w:val="single" w:sz="4" w:space="0" w:color="auto"/>
              <w:bottom w:val="single" w:sz="4" w:space="0" w:color="auto"/>
              <w:right w:val="single" w:sz="4" w:space="0" w:color="auto"/>
            </w:tcBorders>
            <w:shd w:val="clear" w:color="auto" w:fill="auto"/>
            <w:hideMark/>
          </w:tcPr>
          <w:p w:rsidR="00EE0B2C" w:rsidRPr="00EE0B2C" w:rsidRDefault="00EE0B2C" w:rsidP="00EE0B2C">
            <w:pPr>
              <w:spacing w:before="240" w:after="0"/>
              <w:rPr>
                <w:rFonts w:ascii="Arial" w:eastAsia="Times New Roman" w:hAnsi="Arial" w:cs="Arial"/>
                <w:color w:val="000000"/>
                <w:sz w:val="16"/>
                <w:szCs w:val="16"/>
                <w:lang w:eastAsia="es-MX"/>
              </w:rPr>
            </w:pPr>
            <w:r w:rsidRPr="00EE0B2C">
              <w:rPr>
                <w:rFonts w:ascii="Arial" w:eastAsia="Times New Roman" w:hAnsi="Arial" w:cs="Arial"/>
                <w:color w:val="000000"/>
                <w:sz w:val="16"/>
                <w:szCs w:val="16"/>
                <w:lang w:eastAsia="es-MX"/>
              </w:rPr>
              <w:t>Cta. 65507886458 Recurso Estatal 2020</w:t>
            </w:r>
          </w:p>
        </w:tc>
        <w:tc>
          <w:tcPr>
            <w:tcW w:w="1559" w:type="dxa"/>
            <w:tcBorders>
              <w:top w:val="nil"/>
              <w:left w:val="nil"/>
              <w:bottom w:val="single" w:sz="4" w:space="0" w:color="auto"/>
              <w:right w:val="single" w:sz="4" w:space="0" w:color="auto"/>
            </w:tcBorders>
            <w:shd w:val="clear" w:color="auto" w:fill="auto"/>
            <w:hideMark/>
          </w:tcPr>
          <w:p w:rsidR="00EE0B2C" w:rsidRPr="00EE0B2C" w:rsidRDefault="00EE0B2C" w:rsidP="00CA7637">
            <w:pPr>
              <w:spacing w:before="240" w:after="0"/>
              <w:jc w:val="right"/>
              <w:rPr>
                <w:rFonts w:ascii="Arial" w:eastAsia="Times New Roman" w:hAnsi="Arial" w:cs="Arial"/>
                <w:color w:val="000000"/>
                <w:sz w:val="16"/>
                <w:szCs w:val="16"/>
                <w:lang w:eastAsia="es-MX"/>
              </w:rPr>
            </w:pPr>
            <w:r w:rsidRPr="00EE0B2C">
              <w:rPr>
                <w:rFonts w:ascii="Arial" w:eastAsia="Times New Roman" w:hAnsi="Arial" w:cs="Arial"/>
                <w:color w:val="000000"/>
                <w:sz w:val="16"/>
                <w:szCs w:val="16"/>
                <w:lang w:eastAsia="es-MX"/>
              </w:rPr>
              <w:t xml:space="preserve">                      </w:t>
            </w:r>
            <w:r w:rsidR="007D5C4D">
              <w:rPr>
                <w:rFonts w:ascii="Arial" w:eastAsia="Times New Roman" w:hAnsi="Arial" w:cs="Arial"/>
                <w:color w:val="000000"/>
                <w:sz w:val="16"/>
                <w:szCs w:val="16"/>
                <w:lang w:eastAsia="es-MX"/>
              </w:rPr>
              <w:t>5.6</w:t>
            </w:r>
            <w:r w:rsidRPr="00EE0B2C">
              <w:rPr>
                <w:rFonts w:ascii="Arial" w:eastAsia="Times New Roman" w:hAnsi="Arial" w:cs="Arial"/>
                <w:color w:val="000000"/>
                <w:sz w:val="16"/>
                <w:szCs w:val="16"/>
                <w:lang w:eastAsia="es-MX"/>
              </w:rPr>
              <w:t xml:space="preserve">6 </w:t>
            </w:r>
          </w:p>
        </w:tc>
      </w:tr>
      <w:tr w:rsidR="00EE0B2C" w:rsidRPr="00EE0B2C" w:rsidTr="00EE0B2C">
        <w:trPr>
          <w:trHeight w:val="150"/>
        </w:trPr>
        <w:tc>
          <w:tcPr>
            <w:tcW w:w="6858" w:type="dxa"/>
            <w:tcBorders>
              <w:top w:val="nil"/>
              <w:left w:val="single" w:sz="4" w:space="0" w:color="auto"/>
              <w:bottom w:val="single" w:sz="4" w:space="0" w:color="auto"/>
              <w:right w:val="single" w:sz="4" w:space="0" w:color="auto"/>
            </w:tcBorders>
            <w:shd w:val="clear" w:color="auto" w:fill="auto"/>
            <w:hideMark/>
          </w:tcPr>
          <w:p w:rsidR="00EE0B2C" w:rsidRPr="00EE0B2C" w:rsidRDefault="00EE0B2C" w:rsidP="00EE0B2C">
            <w:pPr>
              <w:spacing w:before="240" w:after="0"/>
              <w:rPr>
                <w:rFonts w:ascii="Arial" w:eastAsia="Times New Roman" w:hAnsi="Arial" w:cs="Arial"/>
                <w:color w:val="000000"/>
                <w:sz w:val="16"/>
                <w:szCs w:val="16"/>
                <w:lang w:eastAsia="es-MX"/>
              </w:rPr>
            </w:pPr>
            <w:r w:rsidRPr="00EE0B2C">
              <w:rPr>
                <w:rFonts w:ascii="Arial" w:eastAsia="Times New Roman" w:hAnsi="Arial" w:cs="Arial"/>
                <w:color w:val="000000"/>
                <w:sz w:val="16"/>
                <w:szCs w:val="16"/>
                <w:lang w:eastAsia="es-MX"/>
              </w:rPr>
              <w:t>Cta. 65507886535 Recurso Federal 2020</w:t>
            </w:r>
          </w:p>
        </w:tc>
        <w:tc>
          <w:tcPr>
            <w:tcW w:w="1559" w:type="dxa"/>
            <w:tcBorders>
              <w:top w:val="nil"/>
              <w:left w:val="nil"/>
              <w:bottom w:val="single" w:sz="4" w:space="0" w:color="auto"/>
              <w:right w:val="single" w:sz="4" w:space="0" w:color="auto"/>
            </w:tcBorders>
            <w:shd w:val="clear" w:color="auto" w:fill="auto"/>
            <w:hideMark/>
          </w:tcPr>
          <w:p w:rsidR="00EE0B2C" w:rsidRPr="00EE0B2C" w:rsidRDefault="00EE0B2C" w:rsidP="00CA7637">
            <w:pPr>
              <w:spacing w:before="240" w:after="0"/>
              <w:jc w:val="right"/>
              <w:rPr>
                <w:rFonts w:ascii="Arial" w:eastAsia="Times New Roman" w:hAnsi="Arial" w:cs="Arial"/>
                <w:color w:val="000000"/>
                <w:sz w:val="16"/>
                <w:szCs w:val="16"/>
                <w:lang w:eastAsia="es-MX"/>
              </w:rPr>
            </w:pPr>
            <w:r w:rsidRPr="00EE0B2C">
              <w:rPr>
                <w:rFonts w:ascii="Arial" w:eastAsia="Times New Roman" w:hAnsi="Arial" w:cs="Arial"/>
                <w:color w:val="000000"/>
                <w:sz w:val="16"/>
                <w:szCs w:val="16"/>
                <w:lang w:eastAsia="es-MX"/>
              </w:rPr>
              <w:t xml:space="preserve">                      3</w:t>
            </w:r>
            <w:r w:rsidR="007D5C4D">
              <w:rPr>
                <w:rFonts w:ascii="Arial" w:eastAsia="Times New Roman" w:hAnsi="Arial" w:cs="Arial"/>
                <w:color w:val="000000"/>
                <w:sz w:val="16"/>
                <w:szCs w:val="16"/>
                <w:lang w:eastAsia="es-MX"/>
              </w:rPr>
              <w:t>.10</w:t>
            </w:r>
            <w:r w:rsidRPr="00EE0B2C">
              <w:rPr>
                <w:rFonts w:ascii="Arial" w:eastAsia="Times New Roman" w:hAnsi="Arial" w:cs="Arial"/>
                <w:color w:val="000000"/>
                <w:sz w:val="16"/>
                <w:szCs w:val="16"/>
                <w:lang w:eastAsia="es-MX"/>
              </w:rPr>
              <w:t xml:space="preserve"> </w:t>
            </w:r>
          </w:p>
        </w:tc>
      </w:tr>
      <w:tr w:rsidR="00EE0B2C" w:rsidRPr="00EE0B2C" w:rsidTr="00EE0B2C">
        <w:trPr>
          <w:trHeight w:val="150"/>
        </w:trPr>
        <w:tc>
          <w:tcPr>
            <w:tcW w:w="6858" w:type="dxa"/>
            <w:tcBorders>
              <w:top w:val="nil"/>
              <w:left w:val="single" w:sz="4" w:space="0" w:color="auto"/>
              <w:bottom w:val="single" w:sz="4" w:space="0" w:color="auto"/>
              <w:right w:val="single" w:sz="4" w:space="0" w:color="auto"/>
            </w:tcBorders>
            <w:shd w:val="clear" w:color="auto" w:fill="auto"/>
            <w:hideMark/>
          </w:tcPr>
          <w:p w:rsidR="00EE0B2C" w:rsidRPr="00EE0B2C" w:rsidRDefault="00EE0B2C" w:rsidP="00EE0B2C">
            <w:pPr>
              <w:spacing w:before="240" w:after="0"/>
              <w:rPr>
                <w:rFonts w:ascii="Arial" w:eastAsia="Times New Roman" w:hAnsi="Arial" w:cs="Arial"/>
                <w:color w:val="000000"/>
                <w:sz w:val="16"/>
                <w:szCs w:val="16"/>
                <w:lang w:eastAsia="es-MX"/>
              </w:rPr>
            </w:pPr>
            <w:r w:rsidRPr="00EE0B2C">
              <w:rPr>
                <w:rFonts w:ascii="Arial" w:eastAsia="Times New Roman" w:hAnsi="Arial" w:cs="Arial"/>
                <w:color w:val="000000"/>
                <w:sz w:val="16"/>
                <w:szCs w:val="16"/>
                <w:lang w:eastAsia="es-MX"/>
              </w:rPr>
              <w:t>Cta. 65508081066 Recurso FAM 2020</w:t>
            </w:r>
          </w:p>
        </w:tc>
        <w:tc>
          <w:tcPr>
            <w:tcW w:w="1559" w:type="dxa"/>
            <w:tcBorders>
              <w:top w:val="nil"/>
              <w:left w:val="nil"/>
              <w:bottom w:val="single" w:sz="4" w:space="0" w:color="auto"/>
              <w:right w:val="single" w:sz="4" w:space="0" w:color="auto"/>
            </w:tcBorders>
            <w:shd w:val="clear" w:color="auto" w:fill="auto"/>
            <w:hideMark/>
          </w:tcPr>
          <w:p w:rsidR="00EE0B2C" w:rsidRPr="00EE0B2C" w:rsidRDefault="007D5C4D" w:rsidP="00CA7637">
            <w:pPr>
              <w:spacing w:before="240" w:after="0"/>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        4,180,186.56</w:t>
            </w:r>
            <w:r w:rsidR="00EE0B2C" w:rsidRPr="00EE0B2C">
              <w:rPr>
                <w:rFonts w:ascii="Arial" w:eastAsia="Times New Roman" w:hAnsi="Arial" w:cs="Arial"/>
                <w:color w:val="000000"/>
                <w:sz w:val="16"/>
                <w:szCs w:val="16"/>
                <w:lang w:eastAsia="es-MX"/>
              </w:rPr>
              <w:t xml:space="preserve"> </w:t>
            </w:r>
          </w:p>
        </w:tc>
      </w:tr>
      <w:tr w:rsidR="00EE0B2C" w:rsidRPr="00EE0B2C" w:rsidTr="00EE0B2C">
        <w:trPr>
          <w:trHeight w:val="150"/>
        </w:trPr>
        <w:tc>
          <w:tcPr>
            <w:tcW w:w="6858" w:type="dxa"/>
            <w:tcBorders>
              <w:top w:val="nil"/>
              <w:left w:val="single" w:sz="4" w:space="0" w:color="auto"/>
              <w:bottom w:val="single" w:sz="4" w:space="0" w:color="auto"/>
              <w:right w:val="single" w:sz="4" w:space="0" w:color="auto"/>
            </w:tcBorders>
            <w:shd w:val="clear" w:color="auto" w:fill="auto"/>
            <w:hideMark/>
          </w:tcPr>
          <w:p w:rsidR="00EE0B2C" w:rsidRPr="00EE0B2C" w:rsidRDefault="00EE0B2C" w:rsidP="00EE0B2C">
            <w:pPr>
              <w:spacing w:before="240" w:after="0"/>
              <w:rPr>
                <w:rFonts w:ascii="Arial" w:eastAsia="Times New Roman" w:hAnsi="Arial" w:cs="Arial"/>
                <w:color w:val="000000"/>
                <w:sz w:val="16"/>
                <w:szCs w:val="16"/>
                <w:lang w:eastAsia="es-MX"/>
              </w:rPr>
            </w:pPr>
            <w:r w:rsidRPr="00EE0B2C">
              <w:rPr>
                <w:rFonts w:ascii="Arial" w:eastAsia="Times New Roman" w:hAnsi="Arial" w:cs="Arial"/>
                <w:color w:val="000000"/>
                <w:sz w:val="16"/>
                <w:szCs w:val="16"/>
                <w:lang w:eastAsia="es-MX"/>
              </w:rPr>
              <w:t>Cta. 65507848194 Alterna 2020</w:t>
            </w:r>
          </w:p>
        </w:tc>
        <w:tc>
          <w:tcPr>
            <w:tcW w:w="1559" w:type="dxa"/>
            <w:tcBorders>
              <w:top w:val="nil"/>
              <w:left w:val="nil"/>
              <w:bottom w:val="single" w:sz="4" w:space="0" w:color="auto"/>
              <w:right w:val="single" w:sz="4" w:space="0" w:color="auto"/>
            </w:tcBorders>
            <w:shd w:val="clear" w:color="auto" w:fill="auto"/>
            <w:hideMark/>
          </w:tcPr>
          <w:p w:rsidR="00EE0B2C" w:rsidRPr="00EE0B2C" w:rsidRDefault="00EE0B2C" w:rsidP="00CA7637">
            <w:pPr>
              <w:spacing w:before="240" w:after="0"/>
              <w:jc w:val="right"/>
              <w:rPr>
                <w:rFonts w:ascii="Arial" w:eastAsia="Times New Roman" w:hAnsi="Arial" w:cs="Arial"/>
                <w:color w:val="000000"/>
                <w:sz w:val="16"/>
                <w:szCs w:val="16"/>
                <w:lang w:eastAsia="es-MX"/>
              </w:rPr>
            </w:pPr>
            <w:r w:rsidRPr="00EE0B2C">
              <w:rPr>
                <w:rFonts w:ascii="Arial" w:eastAsia="Times New Roman" w:hAnsi="Arial" w:cs="Arial"/>
                <w:color w:val="000000"/>
                <w:sz w:val="16"/>
                <w:szCs w:val="16"/>
                <w:lang w:eastAsia="es-MX"/>
              </w:rPr>
              <w:t xml:space="preserve">           993,502</w:t>
            </w:r>
            <w:r w:rsidR="007D5C4D">
              <w:rPr>
                <w:rFonts w:ascii="Arial" w:eastAsia="Times New Roman" w:hAnsi="Arial" w:cs="Arial"/>
                <w:color w:val="000000"/>
                <w:sz w:val="16"/>
                <w:szCs w:val="16"/>
                <w:lang w:eastAsia="es-MX"/>
              </w:rPr>
              <w:t>.21</w:t>
            </w:r>
            <w:r w:rsidRPr="00EE0B2C">
              <w:rPr>
                <w:rFonts w:ascii="Arial" w:eastAsia="Times New Roman" w:hAnsi="Arial" w:cs="Arial"/>
                <w:color w:val="000000"/>
                <w:sz w:val="16"/>
                <w:szCs w:val="16"/>
                <w:lang w:eastAsia="es-MX"/>
              </w:rPr>
              <w:t xml:space="preserve"> </w:t>
            </w:r>
          </w:p>
        </w:tc>
      </w:tr>
      <w:tr w:rsidR="00EE0B2C" w:rsidRPr="00EE0B2C" w:rsidTr="00EE0B2C">
        <w:trPr>
          <w:trHeight w:val="150"/>
        </w:trPr>
        <w:tc>
          <w:tcPr>
            <w:tcW w:w="6858" w:type="dxa"/>
            <w:tcBorders>
              <w:top w:val="nil"/>
              <w:left w:val="single" w:sz="4" w:space="0" w:color="auto"/>
              <w:bottom w:val="single" w:sz="4" w:space="0" w:color="auto"/>
              <w:right w:val="single" w:sz="4" w:space="0" w:color="auto"/>
            </w:tcBorders>
            <w:shd w:val="clear" w:color="auto" w:fill="auto"/>
            <w:hideMark/>
          </w:tcPr>
          <w:p w:rsidR="00EE0B2C" w:rsidRPr="00EE0B2C" w:rsidRDefault="00EE0B2C" w:rsidP="00EE0B2C">
            <w:pPr>
              <w:spacing w:before="240" w:after="0"/>
              <w:rPr>
                <w:rFonts w:ascii="Arial" w:eastAsia="Times New Roman" w:hAnsi="Arial" w:cs="Arial"/>
                <w:color w:val="000000"/>
                <w:sz w:val="16"/>
                <w:szCs w:val="16"/>
                <w:lang w:eastAsia="es-MX"/>
              </w:rPr>
            </w:pPr>
            <w:r w:rsidRPr="00EE0B2C">
              <w:rPr>
                <w:rFonts w:ascii="Arial" w:eastAsia="Times New Roman" w:hAnsi="Arial" w:cs="Arial"/>
                <w:color w:val="000000"/>
                <w:sz w:val="16"/>
                <w:szCs w:val="16"/>
                <w:lang w:eastAsia="es-MX"/>
              </w:rPr>
              <w:t>Cta. 65507848362 Recurso Propio 2020</w:t>
            </w:r>
          </w:p>
        </w:tc>
        <w:tc>
          <w:tcPr>
            <w:tcW w:w="1559" w:type="dxa"/>
            <w:tcBorders>
              <w:top w:val="nil"/>
              <w:left w:val="nil"/>
              <w:bottom w:val="single" w:sz="4" w:space="0" w:color="auto"/>
              <w:right w:val="single" w:sz="4" w:space="0" w:color="auto"/>
            </w:tcBorders>
            <w:shd w:val="clear" w:color="auto" w:fill="auto"/>
            <w:hideMark/>
          </w:tcPr>
          <w:p w:rsidR="00EE0B2C" w:rsidRPr="00EE0B2C" w:rsidRDefault="00EE0B2C" w:rsidP="007D5C4D">
            <w:pPr>
              <w:spacing w:before="240" w:after="0"/>
              <w:jc w:val="right"/>
              <w:rPr>
                <w:rFonts w:ascii="Arial" w:eastAsia="Times New Roman" w:hAnsi="Arial" w:cs="Arial"/>
                <w:color w:val="000000"/>
                <w:sz w:val="16"/>
                <w:szCs w:val="16"/>
                <w:lang w:eastAsia="es-MX"/>
              </w:rPr>
            </w:pPr>
            <w:r w:rsidRPr="00EE0B2C">
              <w:rPr>
                <w:rFonts w:ascii="Arial" w:eastAsia="Times New Roman" w:hAnsi="Arial" w:cs="Arial"/>
                <w:color w:val="000000"/>
                <w:sz w:val="16"/>
                <w:szCs w:val="16"/>
                <w:lang w:eastAsia="es-MX"/>
              </w:rPr>
              <w:t xml:space="preserve">           478,01</w:t>
            </w:r>
            <w:r w:rsidR="007D5C4D">
              <w:rPr>
                <w:rFonts w:ascii="Arial" w:eastAsia="Times New Roman" w:hAnsi="Arial" w:cs="Arial"/>
                <w:color w:val="000000"/>
                <w:sz w:val="16"/>
                <w:szCs w:val="16"/>
                <w:lang w:eastAsia="es-MX"/>
              </w:rPr>
              <w:t>2.59</w:t>
            </w:r>
            <w:r w:rsidRPr="00EE0B2C">
              <w:rPr>
                <w:rFonts w:ascii="Arial" w:eastAsia="Times New Roman" w:hAnsi="Arial" w:cs="Arial"/>
                <w:color w:val="000000"/>
                <w:sz w:val="16"/>
                <w:szCs w:val="16"/>
                <w:lang w:eastAsia="es-MX"/>
              </w:rPr>
              <w:t xml:space="preserve"> </w:t>
            </w:r>
          </w:p>
        </w:tc>
      </w:tr>
      <w:tr w:rsidR="00EE0B2C" w:rsidRPr="00EE0B2C" w:rsidTr="00EE0B2C">
        <w:trPr>
          <w:trHeight w:val="300"/>
        </w:trPr>
        <w:tc>
          <w:tcPr>
            <w:tcW w:w="6858" w:type="dxa"/>
            <w:tcBorders>
              <w:top w:val="nil"/>
              <w:left w:val="single" w:sz="4" w:space="0" w:color="auto"/>
              <w:bottom w:val="single" w:sz="4" w:space="0" w:color="auto"/>
              <w:right w:val="single" w:sz="4" w:space="0" w:color="auto"/>
            </w:tcBorders>
            <w:shd w:val="clear" w:color="auto" w:fill="auto"/>
            <w:noWrap/>
            <w:vAlign w:val="center"/>
            <w:hideMark/>
          </w:tcPr>
          <w:p w:rsidR="00EE0B2C" w:rsidRPr="00EE0B2C" w:rsidRDefault="00EE0B2C" w:rsidP="00EE0B2C">
            <w:pPr>
              <w:spacing w:before="240" w:after="0"/>
              <w:jc w:val="center"/>
              <w:rPr>
                <w:rFonts w:ascii="Calibri" w:eastAsia="Times New Roman" w:hAnsi="Calibri" w:cs="Calibri"/>
                <w:b/>
                <w:bCs/>
                <w:color w:val="000000"/>
                <w:sz w:val="20"/>
                <w:szCs w:val="20"/>
                <w:lang w:eastAsia="es-MX"/>
              </w:rPr>
            </w:pPr>
            <w:r w:rsidRPr="00EE0B2C">
              <w:rPr>
                <w:rFonts w:ascii="Calibri" w:eastAsia="Times New Roman" w:hAnsi="Calibri" w:cs="Calibri"/>
                <w:b/>
                <w:bCs/>
                <w:color w:val="000000"/>
                <w:sz w:val="20"/>
                <w:szCs w:val="20"/>
                <w:lang w:eastAsia="es-MX"/>
              </w:rPr>
              <w:t>Total</w:t>
            </w:r>
          </w:p>
        </w:tc>
        <w:tc>
          <w:tcPr>
            <w:tcW w:w="1559" w:type="dxa"/>
            <w:tcBorders>
              <w:top w:val="nil"/>
              <w:left w:val="nil"/>
              <w:bottom w:val="single" w:sz="4" w:space="0" w:color="auto"/>
              <w:right w:val="single" w:sz="4" w:space="0" w:color="auto"/>
            </w:tcBorders>
            <w:shd w:val="clear" w:color="auto" w:fill="auto"/>
            <w:noWrap/>
            <w:vAlign w:val="center"/>
            <w:hideMark/>
          </w:tcPr>
          <w:p w:rsidR="00EE0B2C" w:rsidRPr="00EE0B2C" w:rsidRDefault="007D5C4D" w:rsidP="00CA7637">
            <w:pPr>
              <w:spacing w:before="240" w:after="0"/>
              <w:jc w:val="right"/>
              <w:rPr>
                <w:rFonts w:ascii="Calibri" w:eastAsia="Times New Roman" w:hAnsi="Calibri" w:cs="Calibri"/>
                <w:b/>
                <w:bCs/>
                <w:color w:val="000000"/>
                <w:sz w:val="20"/>
                <w:szCs w:val="20"/>
                <w:lang w:eastAsia="es-MX"/>
              </w:rPr>
            </w:pPr>
            <w:r>
              <w:rPr>
                <w:rFonts w:ascii="Calibri" w:eastAsia="Times New Roman" w:hAnsi="Calibri" w:cs="Calibri"/>
                <w:b/>
                <w:bCs/>
                <w:color w:val="000000"/>
                <w:sz w:val="20"/>
                <w:szCs w:val="20"/>
                <w:lang w:eastAsia="es-MX"/>
              </w:rPr>
              <w:t xml:space="preserve">   24,942,776.15</w:t>
            </w:r>
            <w:r w:rsidR="00EE0B2C" w:rsidRPr="00EE0B2C">
              <w:rPr>
                <w:rFonts w:ascii="Calibri" w:eastAsia="Times New Roman" w:hAnsi="Calibri" w:cs="Calibri"/>
                <w:b/>
                <w:bCs/>
                <w:color w:val="000000"/>
                <w:sz w:val="20"/>
                <w:szCs w:val="20"/>
                <w:lang w:eastAsia="es-MX"/>
              </w:rPr>
              <w:t xml:space="preserve"> </w:t>
            </w:r>
          </w:p>
        </w:tc>
      </w:tr>
    </w:tbl>
    <w:p w:rsidR="00B352BA" w:rsidRDefault="00B352BA" w:rsidP="00B352BA">
      <w:pPr>
        <w:pStyle w:val="Texto"/>
        <w:spacing w:after="0" w:line="240" w:lineRule="exact"/>
        <w:ind w:firstLine="706"/>
        <w:rPr>
          <w:b/>
          <w:sz w:val="28"/>
          <w:szCs w:val="28"/>
          <w:lang w:val="es-MX"/>
        </w:rPr>
      </w:pPr>
    </w:p>
    <w:p w:rsidR="00B352BA" w:rsidRDefault="00B352BA" w:rsidP="00B352BA">
      <w:pPr>
        <w:pStyle w:val="Texto"/>
        <w:spacing w:after="0" w:line="240" w:lineRule="exact"/>
        <w:ind w:firstLine="706"/>
        <w:rPr>
          <w:b/>
          <w:sz w:val="28"/>
          <w:szCs w:val="28"/>
          <w:lang w:val="es-MX"/>
        </w:rPr>
      </w:pPr>
    </w:p>
    <w:p w:rsidR="00303723" w:rsidRDefault="00303723" w:rsidP="00B352BA">
      <w:pPr>
        <w:pStyle w:val="Texto"/>
        <w:spacing w:after="0" w:line="240" w:lineRule="exact"/>
        <w:ind w:firstLine="706"/>
        <w:rPr>
          <w:b/>
          <w:sz w:val="28"/>
          <w:szCs w:val="28"/>
          <w:lang w:val="es-MX"/>
        </w:rPr>
      </w:pPr>
    </w:p>
    <w:p w:rsidR="00B352BA" w:rsidRPr="008B1FEC" w:rsidRDefault="00B352BA" w:rsidP="00B352BA">
      <w:pPr>
        <w:pStyle w:val="ROMANOS"/>
        <w:numPr>
          <w:ilvl w:val="0"/>
          <w:numId w:val="24"/>
        </w:numPr>
        <w:spacing w:after="0" w:line="240" w:lineRule="exact"/>
        <w:rPr>
          <w:b/>
          <w:sz w:val="22"/>
          <w:szCs w:val="22"/>
          <w:lang w:val="es-MX"/>
        </w:rPr>
      </w:pPr>
      <w:r w:rsidRPr="008B1FEC">
        <w:rPr>
          <w:b/>
          <w:sz w:val="22"/>
          <w:szCs w:val="22"/>
          <w:lang w:val="es-MX"/>
        </w:rPr>
        <w:t>Derechos a recibir Efectivo y Equivalentes</w:t>
      </w:r>
    </w:p>
    <w:p w:rsidR="00B352BA" w:rsidRDefault="00B352BA" w:rsidP="00B352BA">
      <w:pPr>
        <w:pStyle w:val="ROMANOS"/>
        <w:spacing w:after="0" w:line="240" w:lineRule="exact"/>
        <w:ind w:left="648" w:firstLine="0"/>
        <w:rPr>
          <w:b/>
          <w:sz w:val="22"/>
          <w:szCs w:val="22"/>
          <w:lang w:val="es-MX"/>
        </w:rPr>
      </w:pPr>
    </w:p>
    <w:p w:rsidR="00B352BA" w:rsidRDefault="00B352BA" w:rsidP="00B352BA">
      <w:pPr>
        <w:pStyle w:val="ROMANOS"/>
        <w:spacing w:after="0" w:line="240" w:lineRule="exact"/>
        <w:ind w:left="0" w:firstLine="0"/>
        <w:rPr>
          <w:sz w:val="22"/>
          <w:szCs w:val="22"/>
        </w:rPr>
      </w:pPr>
      <w:r>
        <w:rPr>
          <w:b/>
          <w:sz w:val="22"/>
          <w:szCs w:val="22"/>
          <w:lang w:val="es-MX"/>
        </w:rPr>
        <w:tab/>
      </w:r>
      <w:r w:rsidRPr="008B1FEC">
        <w:rPr>
          <w:sz w:val="22"/>
          <w:szCs w:val="22"/>
        </w:rPr>
        <w:t>A continuación, se presenta la integración de este rubro.</w:t>
      </w:r>
    </w:p>
    <w:p w:rsidR="00CA7637" w:rsidRDefault="00CA7637" w:rsidP="00B352BA">
      <w:pPr>
        <w:pStyle w:val="ROMANOS"/>
        <w:spacing w:after="0" w:line="240" w:lineRule="exact"/>
        <w:ind w:left="0" w:firstLine="0"/>
        <w:rPr>
          <w:sz w:val="22"/>
          <w:szCs w:val="22"/>
        </w:rPr>
      </w:pPr>
    </w:p>
    <w:tbl>
      <w:tblPr>
        <w:tblpPr w:leftFromText="141" w:rightFromText="141" w:vertAnchor="text" w:horzAnchor="page" w:tblpX="3274" w:tblpY="55"/>
        <w:tblW w:w="8359" w:type="dxa"/>
        <w:tblCellMar>
          <w:left w:w="70" w:type="dxa"/>
          <w:right w:w="70" w:type="dxa"/>
        </w:tblCellMar>
        <w:tblLook w:val="04A0" w:firstRow="1" w:lastRow="0" w:firstColumn="1" w:lastColumn="0" w:noHBand="0" w:noVBand="1"/>
      </w:tblPr>
      <w:tblGrid>
        <w:gridCol w:w="6799"/>
        <w:gridCol w:w="1560"/>
      </w:tblGrid>
      <w:tr w:rsidR="00CA7637" w:rsidRPr="007D5C4D" w:rsidTr="00CA7637">
        <w:trPr>
          <w:trHeight w:val="375"/>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637" w:rsidRPr="002D6907" w:rsidRDefault="00CA7637" w:rsidP="00CA7637">
            <w:pPr>
              <w:spacing w:before="240" w:after="0"/>
              <w:jc w:val="center"/>
              <w:rPr>
                <w:rFonts w:ascii="Calibri" w:eastAsia="Times New Roman" w:hAnsi="Calibri" w:cs="Calibri"/>
                <w:b/>
                <w:bCs/>
                <w:color w:val="000000"/>
                <w:lang w:eastAsia="es-MX"/>
              </w:rPr>
            </w:pPr>
            <w:r w:rsidRPr="002D6907">
              <w:rPr>
                <w:rFonts w:ascii="Calibri" w:eastAsia="Times New Roman" w:hAnsi="Calibri" w:cs="Calibri"/>
                <w:b/>
                <w:bCs/>
                <w:color w:val="000000"/>
                <w:lang w:eastAsia="es-MX"/>
              </w:rPr>
              <w:t>Cuenta</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CA7637" w:rsidRPr="002D6907" w:rsidRDefault="00CA7637" w:rsidP="00CA7637">
            <w:pPr>
              <w:spacing w:before="240" w:after="0"/>
              <w:jc w:val="center"/>
              <w:rPr>
                <w:rFonts w:ascii="Calibri" w:eastAsia="Times New Roman" w:hAnsi="Calibri" w:cs="Calibri"/>
                <w:b/>
                <w:bCs/>
                <w:color w:val="000000"/>
                <w:lang w:eastAsia="es-MX"/>
              </w:rPr>
            </w:pPr>
            <w:r w:rsidRPr="002D6907">
              <w:rPr>
                <w:rFonts w:ascii="Calibri" w:eastAsia="Times New Roman" w:hAnsi="Calibri" w:cs="Calibri"/>
                <w:b/>
                <w:bCs/>
                <w:color w:val="000000"/>
                <w:lang w:eastAsia="es-MX"/>
              </w:rPr>
              <w:t xml:space="preserve"> Importe </w:t>
            </w:r>
          </w:p>
        </w:tc>
      </w:tr>
      <w:tr w:rsidR="00CA7637" w:rsidRPr="007D5C4D" w:rsidTr="00CA7637">
        <w:trPr>
          <w:trHeight w:val="300"/>
        </w:trPr>
        <w:tc>
          <w:tcPr>
            <w:tcW w:w="835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A7637" w:rsidRPr="002D6907" w:rsidRDefault="00CA7637" w:rsidP="00CA7637">
            <w:pPr>
              <w:spacing w:before="240" w:after="0"/>
              <w:jc w:val="center"/>
              <w:rPr>
                <w:rFonts w:ascii="Arial" w:eastAsia="Times New Roman" w:hAnsi="Arial" w:cs="Arial"/>
                <w:b/>
                <w:bCs/>
                <w:color w:val="000000"/>
                <w:lang w:eastAsia="es-MX"/>
              </w:rPr>
            </w:pPr>
            <w:r w:rsidRPr="002D6907">
              <w:rPr>
                <w:rFonts w:ascii="Arial" w:eastAsia="Times New Roman" w:hAnsi="Arial" w:cs="Arial"/>
                <w:b/>
                <w:bCs/>
                <w:color w:val="000000"/>
                <w:lang w:eastAsia="es-MX"/>
              </w:rPr>
              <w:t>DERECHOS A RECIBIR EFECTIVO O EQUIVALENTES</w:t>
            </w:r>
          </w:p>
        </w:tc>
      </w:tr>
      <w:tr w:rsidR="00CA7637" w:rsidRPr="00CA7637" w:rsidTr="00CA7637">
        <w:trPr>
          <w:trHeight w:val="300"/>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CA7637" w:rsidRPr="007D5C4D" w:rsidRDefault="00CA7637" w:rsidP="00CA7637">
            <w:pPr>
              <w:spacing w:before="240" w:after="0"/>
              <w:rPr>
                <w:rFonts w:ascii="Arial" w:eastAsia="Times New Roman" w:hAnsi="Arial" w:cs="Arial"/>
                <w:color w:val="000000"/>
                <w:sz w:val="16"/>
                <w:szCs w:val="16"/>
                <w:lang w:eastAsia="es-MX"/>
              </w:rPr>
            </w:pPr>
            <w:r w:rsidRPr="007D5C4D">
              <w:rPr>
                <w:rFonts w:ascii="Arial" w:eastAsia="Times New Roman" w:hAnsi="Arial" w:cs="Arial"/>
                <w:color w:val="000000"/>
                <w:sz w:val="16"/>
                <w:szCs w:val="16"/>
                <w:lang w:eastAsia="es-MX"/>
              </w:rPr>
              <w:t>Imelda Silva Sampedro</w:t>
            </w:r>
          </w:p>
        </w:tc>
        <w:tc>
          <w:tcPr>
            <w:tcW w:w="1560" w:type="dxa"/>
            <w:tcBorders>
              <w:top w:val="nil"/>
              <w:left w:val="nil"/>
              <w:bottom w:val="single" w:sz="4" w:space="0" w:color="auto"/>
              <w:right w:val="single" w:sz="4" w:space="0" w:color="auto"/>
            </w:tcBorders>
            <w:shd w:val="clear" w:color="auto" w:fill="auto"/>
            <w:vAlign w:val="center"/>
            <w:hideMark/>
          </w:tcPr>
          <w:p w:rsidR="00CA7637" w:rsidRPr="007D5C4D" w:rsidRDefault="00CA7637" w:rsidP="00CA7637">
            <w:pPr>
              <w:spacing w:before="240" w:after="0"/>
              <w:jc w:val="right"/>
              <w:rPr>
                <w:rFonts w:ascii="Arial" w:eastAsia="Times New Roman" w:hAnsi="Arial" w:cs="Arial"/>
                <w:color w:val="000000"/>
                <w:sz w:val="16"/>
                <w:szCs w:val="16"/>
                <w:lang w:eastAsia="es-MX"/>
              </w:rPr>
            </w:pPr>
            <w:r w:rsidRPr="007D5C4D">
              <w:rPr>
                <w:rFonts w:ascii="Arial" w:eastAsia="Times New Roman" w:hAnsi="Arial" w:cs="Arial"/>
                <w:color w:val="000000"/>
                <w:sz w:val="16"/>
                <w:szCs w:val="16"/>
                <w:lang w:eastAsia="es-MX"/>
              </w:rPr>
              <w:t xml:space="preserve">                             2,646.95 </w:t>
            </w:r>
          </w:p>
        </w:tc>
      </w:tr>
      <w:tr w:rsidR="00CA7637" w:rsidRPr="00CA7637" w:rsidTr="00CA7637">
        <w:trPr>
          <w:trHeight w:val="300"/>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CA7637" w:rsidRPr="007D5C4D" w:rsidRDefault="007C1103" w:rsidP="00CA7637">
            <w:pPr>
              <w:spacing w:before="240" w:after="0"/>
              <w:rPr>
                <w:rFonts w:ascii="Arial" w:eastAsia="Times New Roman" w:hAnsi="Arial" w:cs="Arial"/>
                <w:color w:val="000000"/>
                <w:sz w:val="16"/>
                <w:szCs w:val="16"/>
                <w:lang w:eastAsia="es-MX"/>
              </w:rPr>
            </w:pPr>
            <w:proofErr w:type="spellStart"/>
            <w:r w:rsidRPr="007C1103">
              <w:rPr>
                <w:rFonts w:ascii="Arial" w:eastAsia="Times New Roman" w:hAnsi="Arial" w:cs="Arial"/>
                <w:color w:val="000000"/>
                <w:sz w:val="16"/>
                <w:szCs w:val="16"/>
                <w:lang w:eastAsia="es-MX"/>
              </w:rPr>
              <w:t>Maytte</w:t>
            </w:r>
            <w:proofErr w:type="spellEnd"/>
            <w:r w:rsidRPr="007C1103">
              <w:rPr>
                <w:rFonts w:ascii="Arial" w:eastAsia="Times New Roman" w:hAnsi="Arial" w:cs="Arial"/>
                <w:color w:val="000000"/>
                <w:sz w:val="16"/>
                <w:szCs w:val="16"/>
                <w:lang w:eastAsia="es-MX"/>
              </w:rPr>
              <w:t xml:space="preserve"> </w:t>
            </w:r>
            <w:proofErr w:type="spellStart"/>
            <w:r w:rsidRPr="007C1103">
              <w:rPr>
                <w:rFonts w:ascii="Arial" w:eastAsia="Times New Roman" w:hAnsi="Arial" w:cs="Arial"/>
                <w:color w:val="000000"/>
                <w:sz w:val="16"/>
                <w:szCs w:val="16"/>
                <w:lang w:eastAsia="es-MX"/>
              </w:rPr>
              <w:t>Gehovanny</w:t>
            </w:r>
            <w:proofErr w:type="spellEnd"/>
            <w:r w:rsidRPr="007C1103">
              <w:rPr>
                <w:rFonts w:ascii="Arial" w:eastAsia="Times New Roman" w:hAnsi="Arial" w:cs="Arial"/>
                <w:color w:val="000000"/>
                <w:sz w:val="16"/>
                <w:szCs w:val="16"/>
                <w:lang w:eastAsia="es-MX"/>
              </w:rPr>
              <w:t xml:space="preserve"> </w:t>
            </w:r>
            <w:proofErr w:type="spellStart"/>
            <w:r w:rsidRPr="007C1103">
              <w:rPr>
                <w:rFonts w:ascii="Arial" w:eastAsia="Times New Roman" w:hAnsi="Arial" w:cs="Arial"/>
                <w:color w:val="000000"/>
                <w:sz w:val="16"/>
                <w:szCs w:val="16"/>
                <w:lang w:eastAsia="es-MX"/>
              </w:rPr>
              <w:t>Tlécuitl</w:t>
            </w:r>
            <w:proofErr w:type="spellEnd"/>
            <w:r w:rsidRPr="007C1103">
              <w:rPr>
                <w:rFonts w:ascii="Arial" w:eastAsia="Times New Roman" w:hAnsi="Arial" w:cs="Arial"/>
                <w:color w:val="000000"/>
                <w:sz w:val="16"/>
                <w:szCs w:val="16"/>
                <w:lang w:eastAsia="es-MX"/>
              </w:rPr>
              <w:t xml:space="preserve"> Serrano</w:t>
            </w:r>
          </w:p>
        </w:tc>
        <w:tc>
          <w:tcPr>
            <w:tcW w:w="1560" w:type="dxa"/>
            <w:tcBorders>
              <w:top w:val="nil"/>
              <w:left w:val="nil"/>
              <w:bottom w:val="single" w:sz="4" w:space="0" w:color="auto"/>
              <w:right w:val="single" w:sz="4" w:space="0" w:color="auto"/>
            </w:tcBorders>
            <w:shd w:val="clear" w:color="auto" w:fill="auto"/>
            <w:vAlign w:val="center"/>
            <w:hideMark/>
          </w:tcPr>
          <w:p w:rsidR="00CA7637" w:rsidRPr="007D5C4D" w:rsidRDefault="00CA7637" w:rsidP="00CA7637">
            <w:pPr>
              <w:spacing w:before="240" w:after="0"/>
              <w:jc w:val="right"/>
              <w:rPr>
                <w:rFonts w:ascii="Arial" w:eastAsia="Times New Roman" w:hAnsi="Arial" w:cs="Arial"/>
                <w:color w:val="000000"/>
                <w:sz w:val="16"/>
                <w:szCs w:val="16"/>
                <w:lang w:eastAsia="es-MX"/>
              </w:rPr>
            </w:pPr>
            <w:r w:rsidRPr="007D5C4D">
              <w:rPr>
                <w:rFonts w:ascii="Arial" w:eastAsia="Times New Roman" w:hAnsi="Arial" w:cs="Arial"/>
                <w:color w:val="000000"/>
                <w:sz w:val="16"/>
                <w:szCs w:val="16"/>
                <w:lang w:eastAsia="es-MX"/>
              </w:rPr>
              <w:t xml:space="preserve">                          49,746.79 </w:t>
            </w:r>
          </w:p>
        </w:tc>
      </w:tr>
      <w:tr w:rsidR="00CA7637" w:rsidRPr="00CA7637" w:rsidTr="00CA7637">
        <w:trPr>
          <w:trHeight w:val="300"/>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CA7637" w:rsidRPr="007D5C4D" w:rsidRDefault="00CA7637" w:rsidP="00CA7637">
            <w:pPr>
              <w:spacing w:before="240" w:after="0"/>
              <w:jc w:val="center"/>
              <w:rPr>
                <w:rFonts w:ascii="Arial" w:eastAsia="Times New Roman" w:hAnsi="Arial" w:cs="Arial"/>
                <w:b/>
                <w:bCs/>
                <w:color w:val="000000"/>
                <w:sz w:val="16"/>
                <w:szCs w:val="16"/>
                <w:lang w:eastAsia="es-MX"/>
              </w:rPr>
            </w:pPr>
            <w:r w:rsidRPr="007D5C4D">
              <w:rPr>
                <w:rFonts w:ascii="Arial" w:eastAsia="Times New Roman" w:hAnsi="Arial" w:cs="Arial"/>
                <w:b/>
                <w:bCs/>
                <w:color w:val="000000"/>
                <w:sz w:val="16"/>
                <w:szCs w:val="16"/>
                <w:lang w:eastAsia="es-MX"/>
              </w:rPr>
              <w:t>Total</w:t>
            </w:r>
          </w:p>
        </w:tc>
        <w:tc>
          <w:tcPr>
            <w:tcW w:w="1560" w:type="dxa"/>
            <w:tcBorders>
              <w:top w:val="nil"/>
              <w:left w:val="nil"/>
              <w:bottom w:val="single" w:sz="4" w:space="0" w:color="auto"/>
              <w:right w:val="single" w:sz="4" w:space="0" w:color="auto"/>
            </w:tcBorders>
            <w:shd w:val="clear" w:color="auto" w:fill="auto"/>
            <w:noWrap/>
            <w:vAlign w:val="center"/>
            <w:hideMark/>
          </w:tcPr>
          <w:p w:rsidR="00CA7637" w:rsidRPr="007D5C4D" w:rsidRDefault="00CA7637" w:rsidP="00CA7637">
            <w:pPr>
              <w:spacing w:before="240" w:after="0"/>
              <w:jc w:val="right"/>
              <w:rPr>
                <w:rFonts w:ascii="Calibri" w:eastAsia="Times New Roman" w:hAnsi="Calibri" w:cs="Calibri"/>
                <w:b/>
                <w:bCs/>
                <w:color w:val="000000"/>
                <w:sz w:val="16"/>
                <w:szCs w:val="16"/>
                <w:lang w:eastAsia="es-MX"/>
              </w:rPr>
            </w:pPr>
            <w:r w:rsidRPr="007D5C4D">
              <w:rPr>
                <w:rFonts w:ascii="Calibri" w:eastAsia="Times New Roman" w:hAnsi="Calibri" w:cs="Calibri"/>
                <w:b/>
                <w:bCs/>
                <w:color w:val="000000"/>
                <w:sz w:val="16"/>
                <w:szCs w:val="16"/>
                <w:lang w:eastAsia="es-MX"/>
              </w:rPr>
              <w:t xml:space="preserve">           52,393.74 </w:t>
            </w:r>
          </w:p>
        </w:tc>
      </w:tr>
      <w:tr w:rsidR="00CA7637" w:rsidRPr="00CA7637" w:rsidTr="00CA7637">
        <w:trPr>
          <w:trHeight w:val="300"/>
        </w:trPr>
        <w:tc>
          <w:tcPr>
            <w:tcW w:w="6799" w:type="dxa"/>
            <w:tcBorders>
              <w:top w:val="nil"/>
              <w:left w:val="nil"/>
              <w:bottom w:val="nil"/>
              <w:right w:val="nil"/>
            </w:tcBorders>
            <w:shd w:val="clear" w:color="auto" w:fill="auto"/>
            <w:vAlign w:val="center"/>
            <w:hideMark/>
          </w:tcPr>
          <w:p w:rsidR="00CA7637" w:rsidRDefault="00CA7637" w:rsidP="00CA7637">
            <w:pPr>
              <w:spacing w:before="240" w:after="0"/>
              <w:jc w:val="center"/>
              <w:rPr>
                <w:rFonts w:ascii="Calibri" w:eastAsia="Times New Roman" w:hAnsi="Calibri" w:cs="Calibri"/>
                <w:b/>
                <w:bCs/>
                <w:color w:val="000000"/>
                <w:lang w:eastAsia="es-MX"/>
              </w:rPr>
            </w:pPr>
          </w:p>
          <w:p w:rsidR="007D5C4D" w:rsidRDefault="007D5C4D" w:rsidP="00CA7637">
            <w:pPr>
              <w:spacing w:before="240" w:after="0"/>
              <w:jc w:val="center"/>
              <w:rPr>
                <w:rFonts w:ascii="Calibri" w:eastAsia="Times New Roman" w:hAnsi="Calibri" w:cs="Calibri"/>
                <w:b/>
                <w:bCs/>
                <w:color w:val="000000"/>
                <w:lang w:eastAsia="es-MX"/>
              </w:rPr>
            </w:pPr>
          </w:p>
          <w:p w:rsidR="007D5C4D" w:rsidRDefault="007D5C4D" w:rsidP="00CA7637">
            <w:pPr>
              <w:spacing w:before="240" w:after="0"/>
              <w:jc w:val="center"/>
              <w:rPr>
                <w:rFonts w:ascii="Calibri" w:eastAsia="Times New Roman" w:hAnsi="Calibri" w:cs="Calibri"/>
                <w:b/>
                <w:bCs/>
                <w:color w:val="000000"/>
                <w:lang w:eastAsia="es-MX"/>
              </w:rPr>
            </w:pPr>
          </w:p>
          <w:p w:rsidR="007D5C4D" w:rsidRPr="00CA7637" w:rsidRDefault="007D5C4D" w:rsidP="00CA7637">
            <w:pPr>
              <w:spacing w:before="240" w:after="0"/>
              <w:jc w:val="center"/>
              <w:rPr>
                <w:rFonts w:ascii="Calibri" w:eastAsia="Times New Roman" w:hAnsi="Calibri" w:cs="Calibri"/>
                <w:b/>
                <w:bCs/>
                <w:color w:val="000000"/>
                <w:lang w:eastAsia="es-MX"/>
              </w:rPr>
            </w:pPr>
          </w:p>
        </w:tc>
        <w:tc>
          <w:tcPr>
            <w:tcW w:w="1560" w:type="dxa"/>
            <w:tcBorders>
              <w:top w:val="nil"/>
              <w:left w:val="nil"/>
              <w:bottom w:val="nil"/>
              <w:right w:val="nil"/>
            </w:tcBorders>
            <w:shd w:val="clear" w:color="auto" w:fill="auto"/>
            <w:noWrap/>
            <w:vAlign w:val="center"/>
            <w:hideMark/>
          </w:tcPr>
          <w:p w:rsidR="00CA7637" w:rsidRPr="00CA7637" w:rsidRDefault="00CA7637" w:rsidP="00CA7637">
            <w:pPr>
              <w:spacing w:before="240" w:after="0"/>
              <w:jc w:val="center"/>
              <w:rPr>
                <w:rFonts w:ascii="Times New Roman" w:eastAsia="Times New Roman" w:hAnsi="Times New Roman" w:cs="Times New Roman"/>
                <w:lang w:eastAsia="es-MX"/>
              </w:rPr>
            </w:pPr>
          </w:p>
        </w:tc>
      </w:tr>
      <w:tr w:rsidR="00CA7637" w:rsidRPr="00CA7637" w:rsidTr="00CA7637">
        <w:trPr>
          <w:trHeight w:val="300"/>
        </w:trPr>
        <w:tc>
          <w:tcPr>
            <w:tcW w:w="835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A7637" w:rsidRPr="002D6907" w:rsidRDefault="00CA7637" w:rsidP="00CA7637">
            <w:pPr>
              <w:spacing w:before="240" w:after="0"/>
              <w:jc w:val="center"/>
              <w:rPr>
                <w:rFonts w:ascii="Arial" w:eastAsia="Times New Roman" w:hAnsi="Arial" w:cs="Arial"/>
                <w:b/>
                <w:bCs/>
                <w:color w:val="000000"/>
                <w:lang w:eastAsia="es-MX"/>
              </w:rPr>
            </w:pPr>
            <w:r w:rsidRPr="002D6907">
              <w:rPr>
                <w:rFonts w:ascii="Arial" w:eastAsia="Times New Roman" w:hAnsi="Arial" w:cs="Arial"/>
                <w:b/>
                <w:bCs/>
                <w:color w:val="000000"/>
                <w:lang w:eastAsia="es-MX"/>
              </w:rPr>
              <w:lastRenderedPageBreak/>
              <w:t>CUENTAS POR COBRAR A CORTO PLAZO</w:t>
            </w:r>
          </w:p>
        </w:tc>
      </w:tr>
      <w:tr w:rsidR="00CA7637" w:rsidRPr="00CA7637" w:rsidTr="00CA7637">
        <w:trPr>
          <w:trHeight w:val="585"/>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CA7637" w:rsidRPr="007D5C4D" w:rsidRDefault="00CA7637" w:rsidP="00CA7637">
            <w:pPr>
              <w:spacing w:before="240" w:after="0"/>
              <w:rPr>
                <w:rFonts w:ascii="Arial" w:eastAsia="Times New Roman" w:hAnsi="Arial" w:cs="Arial"/>
                <w:color w:val="000000"/>
                <w:sz w:val="16"/>
                <w:szCs w:val="16"/>
                <w:lang w:eastAsia="es-MX"/>
              </w:rPr>
            </w:pPr>
            <w:r w:rsidRPr="007D5C4D">
              <w:rPr>
                <w:rFonts w:ascii="Arial" w:eastAsia="Times New Roman" w:hAnsi="Arial" w:cs="Arial"/>
                <w:color w:val="000000"/>
                <w:sz w:val="16"/>
                <w:szCs w:val="16"/>
                <w:lang w:eastAsia="es-MX"/>
              </w:rPr>
              <w:t>Ingresos por Venta de Bienes y Prestación de Servicios de Entidades Paraestatales y Fideicomisos No Empresariales y No Financieros</w:t>
            </w:r>
          </w:p>
        </w:tc>
        <w:tc>
          <w:tcPr>
            <w:tcW w:w="1560" w:type="dxa"/>
            <w:tcBorders>
              <w:top w:val="nil"/>
              <w:left w:val="nil"/>
              <w:bottom w:val="single" w:sz="4" w:space="0" w:color="auto"/>
              <w:right w:val="single" w:sz="4" w:space="0" w:color="auto"/>
            </w:tcBorders>
            <w:shd w:val="clear" w:color="auto" w:fill="auto"/>
            <w:vAlign w:val="center"/>
            <w:hideMark/>
          </w:tcPr>
          <w:p w:rsidR="00CA7637" w:rsidRPr="007D5C4D" w:rsidRDefault="00CA7637" w:rsidP="00CA7637">
            <w:pPr>
              <w:spacing w:before="240" w:after="0"/>
              <w:jc w:val="right"/>
              <w:rPr>
                <w:rFonts w:ascii="Arial" w:eastAsia="Times New Roman" w:hAnsi="Arial" w:cs="Arial"/>
                <w:color w:val="000000"/>
                <w:sz w:val="16"/>
                <w:szCs w:val="16"/>
                <w:lang w:eastAsia="es-MX"/>
              </w:rPr>
            </w:pPr>
            <w:r w:rsidRPr="007D5C4D">
              <w:rPr>
                <w:rFonts w:ascii="Arial" w:eastAsia="Times New Roman" w:hAnsi="Arial" w:cs="Arial"/>
                <w:color w:val="000000"/>
                <w:sz w:val="16"/>
                <w:szCs w:val="16"/>
                <w:lang w:eastAsia="es-MX"/>
              </w:rPr>
              <w:t xml:space="preserve">                           44,100.00 </w:t>
            </w:r>
          </w:p>
        </w:tc>
      </w:tr>
      <w:tr w:rsidR="00CA7637" w:rsidRPr="00CA7637" w:rsidTr="00CA7637">
        <w:trPr>
          <w:trHeight w:val="300"/>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CA7637" w:rsidRPr="007D5C4D" w:rsidRDefault="004225B2" w:rsidP="00CA7637">
            <w:pPr>
              <w:spacing w:before="240" w:after="0"/>
              <w:rPr>
                <w:rFonts w:ascii="Arial" w:eastAsia="Times New Roman" w:hAnsi="Arial" w:cs="Arial"/>
                <w:color w:val="000000"/>
                <w:sz w:val="16"/>
                <w:szCs w:val="16"/>
                <w:lang w:eastAsia="es-MX"/>
              </w:rPr>
            </w:pPr>
            <w:proofErr w:type="spellStart"/>
            <w:r w:rsidRPr="007D5C4D">
              <w:rPr>
                <w:rFonts w:ascii="Arial" w:eastAsia="Times New Roman" w:hAnsi="Arial" w:cs="Arial"/>
                <w:color w:val="000000"/>
                <w:sz w:val="16"/>
                <w:szCs w:val="16"/>
                <w:lang w:eastAsia="es-MX"/>
              </w:rPr>
              <w:t>Quálitas</w:t>
            </w:r>
            <w:proofErr w:type="spellEnd"/>
            <w:r w:rsidRPr="007D5C4D">
              <w:rPr>
                <w:rFonts w:ascii="Arial" w:eastAsia="Times New Roman" w:hAnsi="Arial" w:cs="Arial"/>
                <w:color w:val="000000"/>
                <w:sz w:val="16"/>
                <w:szCs w:val="16"/>
                <w:lang w:eastAsia="es-MX"/>
              </w:rPr>
              <w:t xml:space="preserve"> Compañí</w:t>
            </w:r>
            <w:r w:rsidR="00CA7637" w:rsidRPr="007D5C4D">
              <w:rPr>
                <w:rFonts w:ascii="Arial" w:eastAsia="Times New Roman" w:hAnsi="Arial" w:cs="Arial"/>
                <w:color w:val="000000"/>
                <w:sz w:val="16"/>
                <w:szCs w:val="16"/>
                <w:lang w:eastAsia="es-MX"/>
              </w:rPr>
              <w:t>a de Seguros S.A. de C.V.</w:t>
            </w:r>
          </w:p>
        </w:tc>
        <w:tc>
          <w:tcPr>
            <w:tcW w:w="1560" w:type="dxa"/>
            <w:tcBorders>
              <w:top w:val="nil"/>
              <w:left w:val="nil"/>
              <w:bottom w:val="single" w:sz="4" w:space="0" w:color="auto"/>
              <w:right w:val="single" w:sz="4" w:space="0" w:color="auto"/>
            </w:tcBorders>
            <w:shd w:val="clear" w:color="auto" w:fill="auto"/>
            <w:vAlign w:val="center"/>
            <w:hideMark/>
          </w:tcPr>
          <w:p w:rsidR="00CA7637" w:rsidRPr="007D5C4D" w:rsidRDefault="00CA7637" w:rsidP="00CA7637">
            <w:pPr>
              <w:spacing w:before="240" w:after="0"/>
              <w:jc w:val="right"/>
              <w:rPr>
                <w:rFonts w:ascii="Arial" w:eastAsia="Times New Roman" w:hAnsi="Arial" w:cs="Arial"/>
                <w:color w:val="000000"/>
                <w:sz w:val="16"/>
                <w:szCs w:val="16"/>
                <w:lang w:eastAsia="es-MX"/>
              </w:rPr>
            </w:pPr>
            <w:r w:rsidRPr="007D5C4D">
              <w:rPr>
                <w:rFonts w:ascii="Arial" w:eastAsia="Times New Roman" w:hAnsi="Arial" w:cs="Arial"/>
                <w:color w:val="000000"/>
                <w:sz w:val="16"/>
                <w:szCs w:val="16"/>
                <w:lang w:eastAsia="es-MX"/>
              </w:rPr>
              <w:t xml:space="preserve">                          44,650.00 </w:t>
            </w:r>
          </w:p>
        </w:tc>
      </w:tr>
      <w:tr w:rsidR="00CA7637" w:rsidRPr="00CA7637" w:rsidTr="00CA7637">
        <w:trPr>
          <w:trHeight w:val="300"/>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CA7637" w:rsidRPr="007D5C4D" w:rsidRDefault="00CA7637" w:rsidP="00CA7637">
            <w:pPr>
              <w:spacing w:before="240" w:after="0"/>
              <w:jc w:val="center"/>
              <w:rPr>
                <w:rFonts w:ascii="Arial" w:eastAsia="Times New Roman" w:hAnsi="Arial" w:cs="Arial"/>
                <w:b/>
                <w:bCs/>
                <w:color w:val="000000"/>
                <w:sz w:val="16"/>
                <w:szCs w:val="16"/>
                <w:lang w:eastAsia="es-MX"/>
              </w:rPr>
            </w:pPr>
            <w:r w:rsidRPr="007D5C4D">
              <w:rPr>
                <w:rFonts w:ascii="Arial" w:eastAsia="Times New Roman" w:hAnsi="Arial" w:cs="Arial"/>
                <w:b/>
                <w:bCs/>
                <w:color w:val="000000"/>
                <w:sz w:val="16"/>
                <w:szCs w:val="16"/>
                <w:lang w:eastAsia="es-MX"/>
              </w:rPr>
              <w:t>Total</w:t>
            </w:r>
          </w:p>
        </w:tc>
        <w:tc>
          <w:tcPr>
            <w:tcW w:w="1560" w:type="dxa"/>
            <w:tcBorders>
              <w:top w:val="nil"/>
              <w:left w:val="nil"/>
              <w:bottom w:val="single" w:sz="4" w:space="0" w:color="auto"/>
              <w:right w:val="single" w:sz="4" w:space="0" w:color="auto"/>
            </w:tcBorders>
            <w:shd w:val="clear" w:color="auto" w:fill="auto"/>
            <w:noWrap/>
            <w:vAlign w:val="center"/>
            <w:hideMark/>
          </w:tcPr>
          <w:p w:rsidR="00CA7637" w:rsidRPr="007D5C4D" w:rsidRDefault="00CA7637" w:rsidP="00CA7637">
            <w:pPr>
              <w:spacing w:before="240" w:after="0"/>
              <w:jc w:val="right"/>
              <w:rPr>
                <w:rFonts w:ascii="Calibri" w:eastAsia="Times New Roman" w:hAnsi="Calibri" w:cs="Calibri"/>
                <w:b/>
                <w:bCs/>
                <w:color w:val="000000"/>
                <w:sz w:val="16"/>
                <w:szCs w:val="16"/>
                <w:lang w:eastAsia="es-MX"/>
              </w:rPr>
            </w:pPr>
            <w:r w:rsidRPr="007D5C4D">
              <w:rPr>
                <w:rFonts w:ascii="Calibri" w:eastAsia="Times New Roman" w:hAnsi="Calibri" w:cs="Calibri"/>
                <w:b/>
                <w:bCs/>
                <w:color w:val="000000"/>
                <w:sz w:val="16"/>
                <w:szCs w:val="16"/>
                <w:lang w:eastAsia="es-MX"/>
              </w:rPr>
              <w:t xml:space="preserve">           88,750.00 </w:t>
            </w:r>
          </w:p>
        </w:tc>
      </w:tr>
      <w:tr w:rsidR="00CA7637" w:rsidRPr="00CA7637" w:rsidTr="00CA7637">
        <w:trPr>
          <w:trHeight w:val="585"/>
        </w:trPr>
        <w:tc>
          <w:tcPr>
            <w:tcW w:w="835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A7637" w:rsidRPr="00CA7637" w:rsidRDefault="00CA7637" w:rsidP="00CA7637">
            <w:pPr>
              <w:spacing w:before="240" w:after="0"/>
              <w:jc w:val="center"/>
              <w:rPr>
                <w:rFonts w:ascii="Calibri" w:eastAsia="Times New Roman" w:hAnsi="Calibri" w:cs="Calibri"/>
                <w:b/>
                <w:bCs/>
                <w:color w:val="000000"/>
                <w:lang w:eastAsia="es-MX"/>
              </w:rPr>
            </w:pPr>
            <w:r w:rsidRPr="00CA7637">
              <w:rPr>
                <w:rFonts w:ascii="Calibri" w:eastAsia="Times New Roman" w:hAnsi="Calibri" w:cs="Calibri"/>
                <w:b/>
                <w:bCs/>
                <w:color w:val="000000"/>
                <w:lang w:eastAsia="es-MX"/>
              </w:rPr>
              <w:t>ANTICIPO A PROVEEDORES POR ADQUISICIÓN DE BIENES Y PRESTACIÓN DE SERVICIOS A CORTO PLAZO</w:t>
            </w:r>
          </w:p>
        </w:tc>
      </w:tr>
      <w:tr w:rsidR="00CA7637" w:rsidRPr="00CA7637" w:rsidTr="007D5C4D">
        <w:trPr>
          <w:trHeight w:val="293"/>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CA7637" w:rsidRPr="007D5C4D" w:rsidRDefault="00CA7637" w:rsidP="00CA7637">
            <w:pPr>
              <w:spacing w:before="240" w:after="0"/>
              <w:rPr>
                <w:rFonts w:ascii="Arial" w:eastAsia="Times New Roman" w:hAnsi="Arial" w:cs="Arial"/>
                <w:color w:val="000000"/>
                <w:sz w:val="16"/>
                <w:szCs w:val="16"/>
                <w:lang w:eastAsia="es-MX"/>
              </w:rPr>
            </w:pPr>
            <w:r w:rsidRPr="007D5C4D">
              <w:rPr>
                <w:rFonts w:ascii="Arial" w:eastAsia="Times New Roman" w:hAnsi="Arial" w:cs="Arial"/>
                <w:color w:val="000000"/>
                <w:sz w:val="16"/>
                <w:szCs w:val="16"/>
                <w:lang w:eastAsia="es-MX"/>
              </w:rPr>
              <w:t>Infraestructura y Construcciones Industriales EME S.A. de C.V.</w:t>
            </w:r>
          </w:p>
        </w:tc>
        <w:tc>
          <w:tcPr>
            <w:tcW w:w="1560" w:type="dxa"/>
            <w:tcBorders>
              <w:top w:val="nil"/>
              <w:left w:val="nil"/>
              <w:bottom w:val="single" w:sz="4" w:space="0" w:color="auto"/>
              <w:right w:val="single" w:sz="4" w:space="0" w:color="auto"/>
            </w:tcBorders>
            <w:shd w:val="clear" w:color="auto" w:fill="auto"/>
            <w:vAlign w:val="center"/>
            <w:hideMark/>
          </w:tcPr>
          <w:p w:rsidR="00CA7637" w:rsidRPr="007D5C4D" w:rsidRDefault="00CA7637" w:rsidP="00CA7637">
            <w:pPr>
              <w:spacing w:before="240" w:after="0"/>
              <w:jc w:val="right"/>
              <w:rPr>
                <w:rFonts w:ascii="Arial" w:eastAsia="Times New Roman" w:hAnsi="Arial" w:cs="Arial"/>
                <w:color w:val="000000"/>
                <w:sz w:val="16"/>
                <w:szCs w:val="16"/>
                <w:lang w:eastAsia="es-MX"/>
              </w:rPr>
            </w:pPr>
            <w:r w:rsidRPr="007D5C4D">
              <w:rPr>
                <w:rFonts w:ascii="Arial" w:eastAsia="Times New Roman" w:hAnsi="Arial" w:cs="Arial"/>
                <w:color w:val="000000"/>
                <w:sz w:val="16"/>
                <w:szCs w:val="16"/>
                <w:lang w:eastAsia="es-MX"/>
              </w:rPr>
              <w:t xml:space="preserve">                     1,630,054.43 </w:t>
            </w:r>
          </w:p>
        </w:tc>
      </w:tr>
      <w:tr w:rsidR="00CA7637" w:rsidRPr="00CA7637" w:rsidTr="007D5C4D">
        <w:trPr>
          <w:trHeight w:val="448"/>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CA7637" w:rsidRPr="007D5C4D" w:rsidRDefault="00CA7637" w:rsidP="00CA7637">
            <w:pPr>
              <w:spacing w:before="240" w:after="0"/>
              <w:jc w:val="center"/>
              <w:rPr>
                <w:rFonts w:ascii="Arial" w:eastAsia="Times New Roman" w:hAnsi="Arial" w:cs="Arial"/>
                <w:b/>
                <w:bCs/>
                <w:color w:val="000000"/>
                <w:sz w:val="16"/>
                <w:szCs w:val="16"/>
                <w:lang w:eastAsia="es-MX"/>
              </w:rPr>
            </w:pPr>
            <w:r w:rsidRPr="007D5C4D">
              <w:rPr>
                <w:rFonts w:ascii="Arial" w:eastAsia="Times New Roman" w:hAnsi="Arial" w:cs="Arial"/>
                <w:b/>
                <w:bCs/>
                <w:color w:val="000000"/>
                <w:sz w:val="16"/>
                <w:szCs w:val="16"/>
                <w:lang w:eastAsia="es-MX"/>
              </w:rPr>
              <w:t>Total</w:t>
            </w:r>
          </w:p>
        </w:tc>
        <w:tc>
          <w:tcPr>
            <w:tcW w:w="1560" w:type="dxa"/>
            <w:tcBorders>
              <w:top w:val="nil"/>
              <w:left w:val="nil"/>
              <w:bottom w:val="single" w:sz="4" w:space="0" w:color="auto"/>
              <w:right w:val="single" w:sz="4" w:space="0" w:color="auto"/>
            </w:tcBorders>
            <w:shd w:val="clear" w:color="auto" w:fill="auto"/>
            <w:noWrap/>
            <w:vAlign w:val="center"/>
            <w:hideMark/>
          </w:tcPr>
          <w:p w:rsidR="00CA7637" w:rsidRPr="007D5C4D" w:rsidRDefault="00CA7637" w:rsidP="00CA7637">
            <w:pPr>
              <w:spacing w:before="240" w:after="0"/>
              <w:jc w:val="right"/>
              <w:rPr>
                <w:rFonts w:ascii="Calibri" w:eastAsia="Times New Roman" w:hAnsi="Calibri" w:cs="Calibri"/>
                <w:b/>
                <w:bCs/>
                <w:color w:val="000000"/>
                <w:sz w:val="16"/>
                <w:szCs w:val="16"/>
                <w:lang w:eastAsia="es-MX"/>
              </w:rPr>
            </w:pPr>
            <w:r w:rsidRPr="007D5C4D">
              <w:rPr>
                <w:rFonts w:ascii="Calibri" w:eastAsia="Times New Roman" w:hAnsi="Calibri" w:cs="Calibri"/>
                <w:b/>
                <w:bCs/>
                <w:color w:val="000000"/>
                <w:sz w:val="16"/>
                <w:szCs w:val="16"/>
                <w:lang w:eastAsia="es-MX"/>
              </w:rPr>
              <w:t xml:space="preserve">     1,630,054.43 </w:t>
            </w:r>
          </w:p>
        </w:tc>
      </w:tr>
      <w:tr w:rsidR="00CA7637" w:rsidRPr="00CA7637" w:rsidTr="00CA7637">
        <w:trPr>
          <w:trHeight w:val="300"/>
        </w:trPr>
        <w:tc>
          <w:tcPr>
            <w:tcW w:w="6799" w:type="dxa"/>
            <w:tcBorders>
              <w:top w:val="nil"/>
              <w:left w:val="nil"/>
              <w:bottom w:val="nil"/>
              <w:right w:val="nil"/>
            </w:tcBorders>
            <w:shd w:val="clear" w:color="auto" w:fill="auto"/>
            <w:noWrap/>
            <w:vAlign w:val="center"/>
            <w:hideMark/>
          </w:tcPr>
          <w:p w:rsidR="00CA7637" w:rsidRPr="00CA7637" w:rsidRDefault="00CA7637" w:rsidP="00CA7637">
            <w:pPr>
              <w:spacing w:before="240" w:after="0"/>
              <w:jc w:val="center"/>
              <w:rPr>
                <w:rFonts w:ascii="Calibri" w:eastAsia="Times New Roman" w:hAnsi="Calibri" w:cs="Calibri"/>
                <w:b/>
                <w:bCs/>
                <w:color w:val="000000"/>
                <w:lang w:eastAsia="es-MX"/>
              </w:rPr>
            </w:pPr>
          </w:p>
        </w:tc>
        <w:tc>
          <w:tcPr>
            <w:tcW w:w="1560" w:type="dxa"/>
            <w:tcBorders>
              <w:top w:val="nil"/>
              <w:left w:val="nil"/>
              <w:bottom w:val="nil"/>
              <w:right w:val="nil"/>
            </w:tcBorders>
            <w:shd w:val="clear" w:color="auto" w:fill="auto"/>
            <w:noWrap/>
            <w:vAlign w:val="center"/>
            <w:hideMark/>
          </w:tcPr>
          <w:p w:rsidR="00CA7637" w:rsidRPr="00CA7637" w:rsidRDefault="00CA7637" w:rsidP="00CA7637">
            <w:pPr>
              <w:spacing w:before="240" w:after="0"/>
              <w:rPr>
                <w:rFonts w:ascii="Times New Roman" w:eastAsia="Times New Roman" w:hAnsi="Times New Roman" w:cs="Times New Roman"/>
                <w:lang w:eastAsia="es-MX"/>
              </w:rPr>
            </w:pPr>
          </w:p>
        </w:tc>
      </w:tr>
      <w:tr w:rsidR="00CA7637" w:rsidRPr="00CA7637" w:rsidTr="00CA7637">
        <w:trPr>
          <w:trHeight w:val="360"/>
        </w:trPr>
        <w:tc>
          <w:tcPr>
            <w:tcW w:w="835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A7637" w:rsidRPr="00CA7637" w:rsidRDefault="00CA7637" w:rsidP="00CA7637">
            <w:pPr>
              <w:spacing w:before="240" w:after="0"/>
              <w:jc w:val="center"/>
              <w:rPr>
                <w:rFonts w:ascii="Arial" w:eastAsia="Times New Roman" w:hAnsi="Arial" w:cs="Arial"/>
                <w:b/>
                <w:bCs/>
                <w:color w:val="000000"/>
                <w:lang w:eastAsia="es-MX"/>
              </w:rPr>
            </w:pPr>
            <w:r w:rsidRPr="00CA7637">
              <w:rPr>
                <w:rFonts w:ascii="Arial" w:eastAsia="Times New Roman" w:hAnsi="Arial" w:cs="Arial"/>
                <w:b/>
                <w:bCs/>
                <w:color w:val="000000"/>
                <w:lang w:eastAsia="es-MX"/>
              </w:rPr>
              <w:t>DERECHOS A RECIBIR EFECTIVO O EQUIVALENTES A LARGO PLAZO</w:t>
            </w:r>
          </w:p>
        </w:tc>
      </w:tr>
      <w:tr w:rsidR="00CA7637" w:rsidRPr="00CA7637" w:rsidTr="00CA7637">
        <w:trPr>
          <w:trHeight w:val="300"/>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CA7637" w:rsidRPr="007D5C4D" w:rsidRDefault="00CA7637" w:rsidP="00CA7637">
            <w:pPr>
              <w:spacing w:before="240" w:after="0"/>
              <w:rPr>
                <w:rFonts w:ascii="Arial" w:eastAsia="Times New Roman" w:hAnsi="Arial" w:cs="Arial"/>
                <w:color w:val="000000"/>
                <w:sz w:val="16"/>
                <w:szCs w:val="16"/>
                <w:lang w:eastAsia="es-MX"/>
              </w:rPr>
            </w:pPr>
            <w:r w:rsidRPr="007D5C4D">
              <w:rPr>
                <w:rFonts w:ascii="Arial" w:eastAsia="Times New Roman" w:hAnsi="Arial" w:cs="Arial"/>
                <w:color w:val="000000"/>
                <w:sz w:val="16"/>
                <w:szCs w:val="16"/>
                <w:lang w:eastAsia="es-MX"/>
              </w:rPr>
              <w:t>ISR a Favor (Secretaría de Hacienda y Crédito Público</w:t>
            </w:r>
          </w:p>
        </w:tc>
        <w:tc>
          <w:tcPr>
            <w:tcW w:w="1560" w:type="dxa"/>
            <w:tcBorders>
              <w:top w:val="nil"/>
              <w:left w:val="nil"/>
              <w:bottom w:val="single" w:sz="4" w:space="0" w:color="auto"/>
              <w:right w:val="single" w:sz="4" w:space="0" w:color="auto"/>
            </w:tcBorders>
            <w:shd w:val="clear" w:color="auto" w:fill="auto"/>
            <w:vAlign w:val="center"/>
            <w:hideMark/>
          </w:tcPr>
          <w:p w:rsidR="00CA7637" w:rsidRPr="007D5C4D" w:rsidRDefault="00CA7637" w:rsidP="00CA7637">
            <w:pPr>
              <w:spacing w:before="240" w:after="0"/>
              <w:rPr>
                <w:rFonts w:ascii="Arial" w:eastAsia="Times New Roman" w:hAnsi="Arial" w:cs="Arial"/>
                <w:color w:val="000000"/>
                <w:sz w:val="16"/>
                <w:szCs w:val="16"/>
                <w:lang w:eastAsia="es-MX"/>
              </w:rPr>
            </w:pPr>
            <w:r w:rsidRPr="007D5C4D">
              <w:rPr>
                <w:rFonts w:ascii="Arial" w:eastAsia="Times New Roman" w:hAnsi="Arial" w:cs="Arial"/>
                <w:color w:val="000000"/>
                <w:sz w:val="16"/>
                <w:szCs w:val="16"/>
                <w:lang w:eastAsia="es-MX"/>
              </w:rPr>
              <w:t xml:space="preserve">                           28,712.58 </w:t>
            </w:r>
          </w:p>
        </w:tc>
      </w:tr>
      <w:tr w:rsidR="00CA7637" w:rsidRPr="00CA7637" w:rsidTr="00CA7637">
        <w:trPr>
          <w:trHeight w:val="300"/>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CA7637" w:rsidRPr="007D5C4D" w:rsidRDefault="00CA7637" w:rsidP="00CA7637">
            <w:pPr>
              <w:spacing w:before="240" w:after="0"/>
              <w:rPr>
                <w:rFonts w:ascii="Arial" w:eastAsia="Times New Roman" w:hAnsi="Arial" w:cs="Arial"/>
                <w:color w:val="000000"/>
                <w:sz w:val="16"/>
                <w:szCs w:val="16"/>
                <w:lang w:eastAsia="es-MX"/>
              </w:rPr>
            </w:pPr>
            <w:r w:rsidRPr="007D5C4D">
              <w:rPr>
                <w:rFonts w:ascii="Arial" w:eastAsia="Times New Roman" w:hAnsi="Arial" w:cs="Arial"/>
                <w:color w:val="000000"/>
                <w:sz w:val="16"/>
                <w:szCs w:val="16"/>
                <w:lang w:eastAsia="es-MX"/>
              </w:rPr>
              <w:t xml:space="preserve">ISR 10% Honorarios a Favor (Secretaría de Hacienda Y </w:t>
            </w:r>
            <w:r w:rsidR="004225B2" w:rsidRPr="007D5C4D">
              <w:rPr>
                <w:rFonts w:ascii="Arial" w:eastAsia="Times New Roman" w:hAnsi="Arial" w:cs="Arial"/>
                <w:color w:val="000000"/>
                <w:sz w:val="16"/>
                <w:szCs w:val="16"/>
                <w:lang w:eastAsia="es-MX"/>
              </w:rPr>
              <w:t>Crédito</w:t>
            </w:r>
            <w:r w:rsidRPr="007D5C4D">
              <w:rPr>
                <w:rFonts w:ascii="Arial" w:eastAsia="Times New Roman" w:hAnsi="Arial" w:cs="Arial"/>
                <w:color w:val="000000"/>
                <w:sz w:val="16"/>
                <w:szCs w:val="16"/>
                <w:lang w:eastAsia="es-MX"/>
              </w:rPr>
              <w:t xml:space="preserve"> </w:t>
            </w:r>
          </w:p>
        </w:tc>
        <w:tc>
          <w:tcPr>
            <w:tcW w:w="1560" w:type="dxa"/>
            <w:tcBorders>
              <w:top w:val="nil"/>
              <w:left w:val="nil"/>
              <w:bottom w:val="single" w:sz="4" w:space="0" w:color="auto"/>
              <w:right w:val="single" w:sz="4" w:space="0" w:color="auto"/>
            </w:tcBorders>
            <w:shd w:val="clear" w:color="auto" w:fill="auto"/>
            <w:vAlign w:val="center"/>
            <w:hideMark/>
          </w:tcPr>
          <w:p w:rsidR="00CA7637" w:rsidRPr="007D5C4D" w:rsidRDefault="00CA7637" w:rsidP="00CA7637">
            <w:pPr>
              <w:spacing w:before="240" w:after="0"/>
              <w:rPr>
                <w:rFonts w:ascii="Arial" w:eastAsia="Times New Roman" w:hAnsi="Arial" w:cs="Arial"/>
                <w:color w:val="000000"/>
                <w:sz w:val="16"/>
                <w:szCs w:val="16"/>
                <w:lang w:eastAsia="es-MX"/>
              </w:rPr>
            </w:pPr>
            <w:r w:rsidRPr="007D5C4D">
              <w:rPr>
                <w:rFonts w:ascii="Arial" w:eastAsia="Times New Roman" w:hAnsi="Arial" w:cs="Arial"/>
                <w:color w:val="000000"/>
                <w:sz w:val="16"/>
                <w:szCs w:val="16"/>
                <w:lang w:eastAsia="es-MX"/>
              </w:rPr>
              <w:t xml:space="preserve">                                867.35 </w:t>
            </w:r>
          </w:p>
        </w:tc>
      </w:tr>
      <w:tr w:rsidR="00CA7637" w:rsidRPr="00CA7637" w:rsidTr="00CA7637">
        <w:trPr>
          <w:trHeight w:val="300"/>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CA7637" w:rsidRPr="007D5C4D" w:rsidRDefault="00CA7637" w:rsidP="00CA7637">
            <w:pPr>
              <w:spacing w:before="240" w:after="0"/>
              <w:rPr>
                <w:rFonts w:ascii="Arial" w:eastAsia="Times New Roman" w:hAnsi="Arial" w:cs="Arial"/>
                <w:color w:val="000000"/>
                <w:sz w:val="16"/>
                <w:szCs w:val="16"/>
                <w:lang w:eastAsia="es-MX"/>
              </w:rPr>
            </w:pPr>
            <w:r w:rsidRPr="007D5C4D">
              <w:rPr>
                <w:rFonts w:ascii="Arial" w:eastAsia="Times New Roman" w:hAnsi="Arial" w:cs="Arial"/>
                <w:color w:val="000000"/>
                <w:sz w:val="16"/>
                <w:szCs w:val="16"/>
                <w:lang w:eastAsia="es-MX"/>
              </w:rPr>
              <w:t xml:space="preserve">IVA Honorarios a Favor (Secretaría de Hacienda Y </w:t>
            </w:r>
            <w:r w:rsidR="004225B2" w:rsidRPr="007D5C4D">
              <w:rPr>
                <w:rFonts w:ascii="Arial" w:eastAsia="Times New Roman" w:hAnsi="Arial" w:cs="Arial"/>
                <w:color w:val="000000"/>
                <w:sz w:val="16"/>
                <w:szCs w:val="16"/>
                <w:lang w:eastAsia="es-MX"/>
              </w:rPr>
              <w:t>Crédito</w:t>
            </w:r>
            <w:r w:rsidRPr="007D5C4D">
              <w:rPr>
                <w:rFonts w:ascii="Arial" w:eastAsia="Times New Roman" w:hAnsi="Arial" w:cs="Arial"/>
                <w:color w:val="000000"/>
                <w:sz w:val="16"/>
                <w:szCs w:val="16"/>
                <w:lang w:eastAsia="es-MX"/>
              </w:rPr>
              <w:t xml:space="preserve"> Público)</w:t>
            </w:r>
          </w:p>
        </w:tc>
        <w:tc>
          <w:tcPr>
            <w:tcW w:w="1560" w:type="dxa"/>
            <w:tcBorders>
              <w:top w:val="nil"/>
              <w:left w:val="nil"/>
              <w:bottom w:val="single" w:sz="4" w:space="0" w:color="auto"/>
              <w:right w:val="single" w:sz="4" w:space="0" w:color="auto"/>
            </w:tcBorders>
            <w:shd w:val="clear" w:color="auto" w:fill="auto"/>
            <w:vAlign w:val="center"/>
            <w:hideMark/>
          </w:tcPr>
          <w:p w:rsidR="00CA7637" w:rsidRPr="007D5C4D" w:rsidRDefault="00CA7637" w:rsidP="00CA7637">
            <w:pPr>
              <w:spacing w:before="240" w:after="0"/>
              <w:rPr>
                <w:rFonts w:ascii="Arial" w:eastAsia="Times New Roman" w:hAnsi="Arial" w:cs="Arial"/>
                <w:color w:val="000000"/>
                <w:sz w:val="16"/>
                <w:szCs w:val="16"/>
                <w:lang w:eastAsia="es-MX"/>
              </w:rPr>
            </w:pPr>
            <w:r w:rsidRPr="007D5C4D">
              <w:rPr>
                <w:rFonts w:ascii="Arial" w:eastAsia="Times New Roman" w:hAnsi="Arial" w:cs="Arial"/>
                <w:color w:val="000000"/>
                <w:sz w:val="16"/>
                <w:szCs w:val="16"/>
                <w:lang w:eastAsia="es-MX"/>
              </w:rPr>
              <w:t xml:space="preserve">                                1,119.24 </w:t>
            </w:r>
          </w:p>
        </w:tc>
      </w:tr>
      <w:tr w:rsidR="00CA7637" w:rsidRPr="00CA7637" w:rsidTr="00CA7637">
        <w:trPr>
          <w:trHeight w:val="300"/>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CA7637" w:rsidRPr="007D5C4D" w:rsidRDefault="00CA7637" w:rsidP="00CA7637">
            <w:pPr>
              <w:spacing w:before="240" w:after="0"/>
              <w:jc w:val="center"/>
              <w:rPr>
                <w:rFonts w:ascii="Arial" w:eastAsia="Times New Roman" w:hAnsi="Arial" w:cs="Arial"/>
                <w:b/>
                <w:bCs/>
                <w:color w:val="000000"/>
                <w:sz w:val="16"/>
                <w:szCs w:val="16"/>
                <w:lang w:eastAsia="es-MX"/>
              </w:rPr>
            </w:pPr>
            <w:r w:rsidRPr="007D5C4D">
              <w:rPr>
                <w:rFonts w:ascii="Arial" w:eastAsia="Times New Roman" w:hAnsi="Arial" w:cs="Arial"/>
                <w:b/>
                <w:bCs/>
                <w:color w:val="000000"/>
                <w:sz w:val="16"/>
                <w:szCs w:val="16"/>
                <w:lang w:eastAsia="es-MX"/>
              </w:rPr>
              <w:t>Total</w:t>
            </w:r>
          </w:p>
        </w:tc>
        <w:tc>
          <w:tcPr>
            <w:tcW w:w="1560" w:type="dxa"/>
            <w:tcBorders>
              <w:top w:val="nil"/>
              <w:left w:val="nil"/>
              <w:bottom w:val="single" w:sz="4" w:space="0" w:color="auto"/>
              <w:right w:val="single" w:sz="4" w:space="0" w:color="auto"/>
            </w:tcBorders>
            <w:shd w:val="clear" w:color="auto" w:fill="auto"/>
            <w:noWrap/>
            <w:vAlign w:val="center"/>
            <w:hideMark/>
          </w:tcPr>
          <w:p w:rsidR="00CA7637" w:rsidRPr="007D5C4D" w:rsidRDefault="00CA7637" w:rsidP="00CA7637">
            <w:pPr>
              <w:spacing w:before="240" w:after="0"/>
              <w:jc w:val="center"/>
              <w:rPr>
                <w:rFonts w:ascii="Calibri" w:eastAsia="Times New Roman" w:hAnsi="Calibri" w:cs="Calibri"/>
                <w:b/>
                <w:bCs/>
                <w:color w:val="000000"/>
                <w:sz w:val="16"/>
                <w:szCs w:val="16"/>
                <w:lang w:eastAsia="es-MX"/>
              </w:rPr>
            </w:pPr>
            <w:r w:rsidRPr="007D5C4D">
              <w:rPr>
                <w:rFonts w:ascii="Calibri" w:eastAsia="Times New Roman" w:hAnsi="Calibri" w:cs="Calibri"/>
                <w:b/>
                <w:bCs/>
                <w:color w:val="000000"/>
                <w:sz w:val="16"/>
                <w:szCs w:val="16"/>
                <w:lang w:eastAsia="es-MX"/>
              </w:rPr>
              <w:t xml:space="preserve">           30,699.17 </w:t>
            </w:r>
          </w:p>
        </w:tc>
      </w:tr>
    </w:tbl>
    <w:p w:rsidR="00B352BA" w:rsidRDefault="00B352BA" w:rsidP="00B352BA">
      <w:pPr>
        <w:pStyle w:val="ROMANOS"/>
        <w:spacing w:after="0" w:line="240" w:lineRule="exact"/>
        <w:ind w:left="0" w:firstLine="0"/>
        <w:rPr>
          <w:sz w:val="22"/>
          <w:szCs w:val="22"/>
        </w:rPr>
      </w:pPr>
    </w:p>
    <w:p w:rsidR="00B352BA" w:rsidRPr="008B1FEC" w:rsidRDefault="00B352BA" w:rsidP="00B352BA">
      <w:pPr>
        <w:ind w:left="708"/>
        <w:jc w:val="both"/>
        <w:rPr>
          <w:rFonts w:ascii="Arial" w:hAnsi="Arial" w:cs="Arial"/>
        </w:rPr>
      </w:pPr>
    </w:p>
    <w:p w:rsidR="00B352BA" w:rsidRDefault="00B352BA" w:rsidP="00B352BA">
      <w:pPr>
        <w:pStyle w:val="ROMANOS"/>
        <w:tabs>
          <w:tab w:val="clear" w:pos="720"/>
          <w:tab w:val="left" w:pos="3460"/>
        </w:tabs>
        <w:spacing w:after="0" w:line="240" w:lineRule="exact"/>
        <w:rPr>
          <w:sz w:val="22"/>
          <w:szCs w:val="22"/>
          <w:lang w:val="es-MX"/>
        </w:rPr>
      </w:pPr>
      <w:r w:rsidRPr="008B1FEC">
        <w:rPr>
          <w:sz w:val="22"/>
          <w:szCs w:val="22"/>
          <w:lang w:val="es-MX"/>
        </w:rPr>
        <w:tab/>
      </w:r>
      <w:r w:rsidRPr="008B1FEC">
        <w:rPr>
          <w:sz w:val="22"/>
          <w:szCs w:val="22"/>
          <w:lang w:val="es-MX"/>
        </w:rPr>
        <w:tab/>
      </w:r>
    </w:p>
    <w:p w:rsidR="00F04A77" w:rsidRPr="008B1FEC" w:rsidRDefault="00F04A77" w:rsidP="00B352BA">
      <w:pPr>
        <w:pStyle w:val="ROMANOS"/>
        <w:tabs>
          <w:tab w:val="clear" w:pos="720"/>
          <w:tab w:val="left" w:pos="3460"/>
        </w:tabs>
        <w:spacing w:after="0" w:line="240" w:lineRule="exact"/>
        <w:rPr>
          <w:sz w:val="22"/>
          <w:szCs w:val="22"/>
          <w:lang w:val="es-MX"/>
        </w:rPr>
      </w:pPr>
    </w:p>
    <w:p w:rsidR="00B352BA" w:rsidRDefault="00B352BA" w:rsidP="00B352BA">
      <w:pPr>
        <w:pStyle w:val="ROMANOS"/>
        <w:tabs>
          <w:tab w:val="clear" w:pos="720"/>
          <w:tab w:val="left" w:pos="9710"/>
        </w:tabs>
        <w:spacing w:after="0" w:line="240" w:lineRule="exact"/>
        <w:rPr>
          <w:sz w:val="22"/>
          <w:szCs w:val="22"/>
          <w:lang w:val="es-MX"/>
        </w:rPr>
      </w:pPr>
      <w:r w:rsidRPr="008B1FEC">
        <w:rPr>
          <w:sz w:val="22"/>
          <w:szCs w:val="22"/>
          <w:lang w:val="es-MX"/>
        </w:rPr>
        <w:tab/>
      </w:r>
    </w:p>
    <w:p w:rsidR="00FA5375" w:rsidRDefault="00FA5375" w:rsidP="00B352BA">
      <w:pPr>
        <w:pStyle w:val="ROMANOS"/>
        <w:tabs>
          <w:tab w:val="clear" w:pos="720"/>
          <w:tab w:val="left" w:pos="9710"/>
        </w:tabs>
        <w:spacing w:after="0" w:line="240" w:lineRule="exact"/>
        <w:rPr>
          <w:sz w:val="22"/>
          <w:szCs w:val="22"/>
          <w:lang w:val="es-MX"/>
        </w:rPr>
      </w:pPr>
    </w:p>
    <w:p w:rsidR="00FA5375" w:rsidRDefault="00FA5375" w:rsidP="00B352BA">
      <w:pPr>
        <w:pStyle w:val="ROMANOS"/>
        <w:tabs>
          <w:tab w:val="clear" w:pos="720"/>
          <w:tab w:val="left" w:pos="9710"/>
        </w:tabs>
        <w:spacing w:after="0" w:line="240" w:lineRule="exact"/>
        <w:rPr>
          <w:sz w:val="22"/>
          <w:szCs w:val="22"/>
          <w:lang w:val="es-MX"/>
        </w:rPr>
      </w:pPr>
    </w:p>
    <w:p w:rsidR="00FA5375" w:rsidRDefault="00FA5375" w:rsidP="00B352BA">
      <w:pPr>
        <w:pStyle w:val="ROMANOS"/>
        <w:tabs>
          <w:tab w:val="clear" w:pos="720"/>
          <w:tab w:val="left" w:pos="9710"/>
        </w:tabs>
        <w:spacing w:after="0" w:line="240" w:lineRule="exact"/>
        <w:rPr>
          <w:sz w:val="22"/>
          <w:szCs w:val="22"/>
          <w:lang w:val="es-MX"/>
        </w:rPr>
      </w:pPr>
    </w:p>
    <w:p w:rsidR="00FA5375" w:rsidRDefault="00FA5375" w:rsidP="00B352BA">
      <w:pPr>
        <w:pStyle w:val="ROMANOS"/>
        <w:tabs>
          <w:tab w:val="clear" w:pos="720"/>
          <w:tab w:val="left" w:pos="9710"/>
        </w:tabs>
        <w:spacing w:after="0" w:line="240" w:lineRule="exact"/>
        <w:rPr>
          <w:sz w:val="22"/>
          <w:szCs w:val="22"/>
          <w:lang w:val="es-MX"/>
        </w:rPr>
      </w:pPr>
    </w:p>
    <w:p w:rsidR="00FA5375" w:rsidRDefault="00FA5375" w:rsidP="00B352BA">
      <w:pPr>
        <w:pStyle w:val="ROMANOS"/>
        <w:tabs>
          <w:tab w:val="clear" w:pos="720"/>
          <w:tab w:val="left" w:pos="9710"/>
        </w:tabs>
        <w:spacing w:after="0" w:line="240" w:lineRule="exact"/>
        <w:rPr>
          <w:sz w:val="22"/>
          <w:szCs w:val="22"/>
          <w:lang w:val="es-MX"/>
        </w:rPr>
      </w:pPr>
    </w:p>
    <w:p w:rsidR="00FA5375" w:rsidRDefault="00FA5375" w:rsidP="00B352BA">
      <w:pPr>
        <w:pStyle w:val="ROMANOS"/>
        <w:tabs>
          <w:tab w:val="clear" w:pos="720"/>
          <w:tab w:val="left" w:pos="9710"/>
        </w:tabs>
        <w:spacing w:after="0" w:line="240" w:lineRule="exact"/>
        <w:rPr>
          <w:sz w:val="22"/>
          <w:szCs w:val="22"/>
          <w:lang w:val="es-MX"/>
        </w:rPr>
      </w:pPr>
    </w:p>
    <w:p w:rsidR="00CA7637" w:rsidRDefault="00CA7637" w:rsidP="00B352BA">
      <w:pPr>
        <w:pStyle w:val="ROMANOS"/>
        <w:tabs>
          <w:tab w:val="clear" w:pos="720"/>
          <w:tab w:val="left" w:pos="9710"/>
        </w:tabs>
        <w:spacing w:after="0" w:line="240" w:lineRule="exact"/>
        <w:rPr>
          <w:sz w:val="22"/>
          <w:szCs w:val="22"/>
          <w:lang w:val="es-MX"/>
        </w:rPr>
      </w:pPr>
    </w:p>
    <w:p w:rsidR="00CA7637" w:rsidRDefault="00CA7637" w:rsidP="00B352BA">
      <w:pPr>
        <w:pStyle w:val="ROMANOS"/>
        <w:tabs>
          <w:tab w:val="clear" w:pos="720"/>
          <w:tab w:val="left" w:pos="9710"/>
        </w:tabs>
        <w:spacing w:after="0" w:line="240" w:lineRule="exact"/>
        <w:rPr>
          <w:sz w:val="22"/>
          <w:szCs w:val="22"/>
          <w:lang w:val="es-MX"/>
        </w:rPr>
      </w:pPr>
    </w:p>
    <w:p w:rsidR="00CA7637" w:rsidRDefault="00CA7637" w:rsidP="00B352BA">
      <w:pPr>
        <w:pStyle w:val="ROMANOS"/>
        <w:tabs>
          <w:tab w:val="clear" w:pos="720"/>
          <w:tab w:val="left" w:pos="9710"/>
        </w:tabs>
        <w:spacing w:after="0" w:line="240" w:lineRule="exact"/>
        <w:rPr>
          <w:sz w:val="22"/>
          <w:szCs w:val="22"/>
          <w:lang w:val="es-MX"/>
        </w:rPr>
      </w:pPr>
    </w:p>
    <w:p w:rsidR="00CA7637" w:rsidRDefault="00CA7637" w:rsidP="00B352BA">
      <w:pPr>
        <w:pStyle w:val="ROMANOS"/>
        <w:tabs>
          <w:tab w:val="clear" w:pos="720"/>
          <w:tab w:val="left" w:pos="9710"/>
        </w:tabs>
        <w:spacing w:after="0" w:line="240" w:lineRule="exact"/>
        <w:rPr>
          <w:sz w:val="22"/>
          <w:szCs w:val="22"/>
          <w:lang w:val="es-MX"/>
        </w:rPr>
      </w:pPr>
    </w:p>
    <w:p w:rsidR="00CA7637" w:rsidRDefault="00CA7637" w:rsidP="00B352BA">
      <w:pPr>
        <w:pStyle w:val="ROMANOS"/>
        <w:tabs>
          <w:tab w:val="clear" w:pos="720"/>
          <w:tab w:val="left" w:pos="9710"/>
        </w:tabs>
        <w:spacing w:after="0" w:line="240" w:lineRule="exact"/>
        <w:rPr>
          <w:sz w:val="22"/>
          <w:szCs w:val="22"/>
          <w:lang w:val="es-MX"/>
        </w:rPr>
      </w:pPr>
    </w:p>
    <w:p w:rsidR="00CA7637" w:rsidRDefault="00CA7637" w:rsidP="00B352BA">
      <w:pPr>
        <w:pStyle w:val="ROMANOS"/>
        <w:tabs>
          <w:tab w:val="clear" w:pos="720"/>
          <w:tab w:val="left" w:pos="9710"/>
        </w:tabs>
        <w:spacing w:after="0" w:line="240" w:lineRule="exact"/>
        <w:rPr>
          <w:sz w:val="22"/>
          <w:szCs w:val="22"/>
          <w:lang w:val="es-MX"/>
        </w:rPr>
      </w:pPr>
    </w:p>
    <w:p w:rsidR="00CA7637" w:rsidRDefault="00CA7637" w:rsidP="00B352BA">
      <w:pPr>
        <w:pStyle w:val="ROMANOS"/>
        <w:tabs>
          <w:tab w:val="clear" w:pos="720"/>
          <w:tab w:val="left" w:pos="9710"/>
        </w:tabs>
        <w:spacing w:after="0" w:line="240" w:lineRule="exact"/>
        <w:rPr>
          <w:sz w:val="22"/>
          <w:szCs w:val="22"/>
          <w:lang w:val="es-MX"/>
        </w:rPr>
      </w:pPr>
    </w:p>
    <w:p w:rsidR="00CA7637" w:rsidRDefault="00CA7637" w:rsidP="00B352BA">
      <w:pPr>
        <w:pStyle w:val="ROMANOS"/>
        <w:tabs>
          <w:tab w:val="clear" w:pos="720"/>
          <w:tab w:val="left" w:pos="9710"/>
        </w:tabs>
        <w:spacing w:after="0" w:line="240" w:lineRule="exact"/>
        <w:rPr>
          <w:sz w:val="22"/>
          <w:szCs w:val="22"/>
          <w:lang w:val="es-MX"/>
        </w:rPr>
      </w:pPr>
    </w:p>
    <w:p w:rsidR="00CA7637" w:rsidRDefault="00CA7637" w:rsidP="00B352BA">
      <w:pPr>
        <w:pStyle w:val="ROMANOS"/>
        <w:tabs>
          <w:tab w:val="clear" w:pos="720"/>
          <w:tab w:val="left" w:pos="9710"/>
        </w:tabs>
        <w:spacing w:after="0" w:line="240" w:lineRule="exact"/>
        <w:rPr>
          <w:sz w:val="22"/>
          <w:szCs w:val="22"/>
          <w:lang w:val="es-MX"/>
        </w:rPr>
      </w:pPr>
    </w:p>
    <w:p w:rsidR="00CA7637" w:rsidRDefault="00CA7637" w:rsidP="00B352BA">
      <w:pPr>
        <w:pStyle w:val="ROMANOS"/>
        <w:tabs>
          <w:tab w:val="clear" w:pos="720"/>
          <w:tab w:val="left" w:pos="9710"/>
        </w:tabs>
        <w:spacing w:after="0" w:line="240" w:lineRule="exact"/>
        <w:rPr>
          <w:sz w:val="22"/>
          <w:szCs w:val="22"/>
          <w:lang w:val="es-MX"/>
        </w:rPr>
      </w:pPr>
    </w:p>
    <w:p w:rsidR="00CA7637" w:rsidRDefault="00CA7637" w:rsidP="00B352BA">
      <w:pPr>
        <w:pStyle w:val="ROMANOS"/>
        <w:tabs>
          <w:tab w:val="clear" w:pos="720"/>
          <w:tab w:val="left" w:pos="9710"/>
        </w:tabs>
        <w:spacing w:after="0" w:line="240" w:lineRule="exact"/>
        <w:rPr>
          <w:sz w:val="22"/>
          <w:szCs w:val="22"/>
          <w:lang w:val="es-MX"/>
        </w:rPr>
      </w:pPr>
    </w:p>
    <w:p w:rsidR="00CA7637" w:rsidRDefault="00CA7637" w:rsidP="00B352BA">
      <w:pPr>
        <w:pStyle w:val="ROMANOS"/>
        <w:tabs>
          <w:tab w:val="clear" w:pos="720"/>
          <w:tab w:val="left" w:pos="9710"/>
        </w:tabs>
        <w:spacing w:after="0" w:line="240" w:lineRule="exact"/>
        <w:rPr>
          <w:sz w:val="22"/>
          <w:szCs w:val="22"/>
          <w:lang w:val="es-MX"/>
        </w:rPr>
      </w:pPr>
    </w:p>
    <w:p w:rsidR="00CA7637" w:rsidRDefault="00CA7637" w:rsidP="00B352BA">
      <w:pPr>
        <w:pStyle w:val="ROMANOS"/>
        <w:tabs>
          <w:tab w:val="clear" w:pos="720"/>
          <w:tab w:val="left" w:pos="9710"/>
        </w:tabs>
        <w:spacing w:after="0" w:line="240" w:lineRule="exact"/>
        <w:rPr>
          <w:sz w:val="22"/>
          <w:szCs w:val="22"/>
          <w:lang w:val="es-MX"/>
        </w:rPr>
      </w:pPr>
    </w:p>
    <w:p w:rsidR="00CA7637" w:rsidRDefault="00CA7637" w:rsidP="00B352BA">
      <w:pPr>
        <w:pStyle w:val="ROMANOS"/>
        <w:tabs>
          <w:tab w:val="clear" w:pos="720"/>
          <w:tab w:val="left" w:pos="9710"/>
        </w:tabs>
        <w:spacing w:after="0" w:line="240" w:lineRule="exact"/>
        <w:rPr>
          <w:sz w:val="22"/>
          <w:szCs w:val="22"/>
          <w:lang w:val="es-MX"/>
        </w:rPr>
      </w:pPr>
    </w:p>
    <w:p w:rsidR="00CA7637" w:rsidRDefault="00CA7637" w:rsidP="00B352BA">
      <w:pPr>
        <w:pStyle w:val="ROMANOS"/>
        <w:tabs>
          <w:tab w:val="clear" w:pos="720"/>
          <w:tab w:val="left" w:pos="9710"/>
        </w:tabs>
        <w:spacing w:after="0" w:line="240" w:lineRule="exact"/>
        <w:rPr>
          <w:sz w:val="22"/>
          <w:szCs w:val="22"/>
          <w:lang w:val="es-MX"/>
        </w:rPr>
      </w:pPr>
    </w:p>
    <w:p w:rsidR="00CA7637" w:rsidRDefault="00CA7637" w:rsidP="00B352BA">
      <w:pPr>
        <w:pStyle w:val="ROMANOS"/>
        <w:tabs>
          <w:tab w:val="clear" w:pos="720"/>
          <w:tab w:val="left" w:pos="9710"/>
        </w:tabs>
        <w:spacing w:after="0" w:line="240" w:lineRule="exact"/>
        <w:rPr>
          <w:sz w:val="22"/>
          <w:szCs w:val="22"/>
          <w:lang w:val="es-MX"/>
        </w:rPr>
      </w:pPr>
    </w:p>
    <w:p w:rsidR="00CA7637" w:rsidRDefault="00CA7637" w:rsidP="00B352BA">
      <w:pPr>
        <w:pStyle w:val="ROMANOS"/>
        <w:tabs>
          <w:tab w:val="clear" w:pos="720"/>
          <w:tab w:val="left" w:pos="9710"/>
        </w:tabs>
        <w:spacing w:after="0" w:line="240" w:lineRule="exact"/>
        <w:rPr>
          <w:sz w:val="22"/>
          <w:szCs w:val="22"/>
          <w:lang w:val="es-MX"/>
        </w:rPr>
      </w:pPr>
    </w:p>
    <w:p w:rsidR="00CA7637" w:rsidRDefault="00CA7637" w:rsidP="00B352BA">
      <w:pPr>
        <w:pStyle w:val="ROMANOS"/>
        <w:tabs>
          <w:tab w:val="clear" w:pos="720"/>
          <w:tab w:val="left" w:pos="9710"/>
        </w:tabs>
        <w:spacing w:after="0" w:line="240" w:lineRule="exact"/>
        <w:rPr>
          <w:sz w:val="22"/>
          <w:szCs w:val="22"/>
          <w:lang w:val="es-MX"/>
        </w:rPr>
      </w:pPr>
    </w:p>
    <w:p w:rsidR="00CA7637" w:rsidRDefault="00CA7637" w:rsidP="00B352BA">
      <w:pPr>
        <w:pStyle w:val="ROMANOS"/>
        <w:tabs>
          <w:tab w:val="clear" w:pos="720"/>
          <w:tab w:val="left" w:pos="9710"/>
        </w:tabs>
        <w:spacing w:after="0" w:line="240" w:lineRule="exact"/>
        <w:rPr>
          <w:sz w:val="22"/>
          <w:szCs w:val="22"/>
          <w:lang w:val="es-MX"/>
        </w:rPr>
      </w:pPr>
    </w:p>
    <w:p w:rsidR="00CA7637" w:rsidRDefault="00CA7637" w:rsidP="00B352BA">
      <w:pPr>
        <w:pStyle w:val="ROMANOS"/>
        <w:tabs>
          <w:tab w:val="clear" w:pos="720"/>
          <w:tab w:val="left" w:pos="9710"/>
        </w:tabs>
        <w:spacing w:after="0" w:line="240" w:lineRule="exact"/>
        <w:rPr>
          <w:sz w:val="22"/>
          <w:szCs w:val="22"/>
          <w:lang w:val="es-MX"/>
        </w:rPr>
      </w:pPr>
    </w:p>
    <w:p w:rsidR="00CA7637" w:rsidRDefault="00CA7637" w:rsidP="00B352BA">
      <w:pPr>
        <w:pStyle w:val="ROMANOS"/>
        <w:tabs>
          <w:tab w:val="clear" w:pos="720"/>
          <w:tab w:val="left" w:pos="9710"/>
        </w:tabs>
        <w:spacing w:after="0" w:line="240" w:lineRule="exact"/>
        <w:rPr>
          <w:sz w:val="22"/>
          <w:szCs w:val="22"/>
          <w:lang w:val="es-MX"/>
        </w:rPr>
      </w:pPr>
    </w:p>
    <w:p w:rsidR="00CA7637" w:rsidRDefault="00CA7637" w:rsidP="00B352BA">
      <w:pPr>
        <w:pStyle w:val="ROMANOS"/>
        <w:tabs>
          <w:tab w:val="clear" w:pos="720"/>
          <w:tab w:val="left" w:pos="9710"/>
        </w:tabs>
        <w:spacing w:after="0" w:line="240" w:lineRule="exact"/>
        <w:rPr>
          <w:sz w:val="22"/>
          <w:szCs w:val="22"/>
          <w:lang w:val="es-MX"/>
        </w:rPr>
      </w:pPr>
    </w:p>
    <w:p w:rsidR="00CA7637" w:rsidRDefault="00CA7637" w:rsidP="00B352BA">
      <w:pPr>
        <w:pStyle w:val="ROMANOS"/>
        <w:tabs>
          <w:tab w:val="clear" w:pos="720"/>
          <w:tab w:val="left" w:pos="9710"/>
        </w:tabs>
        <w:spacing w:after="0" w:line="240" w:lineRule="exact"/>
        <w:rPr>
          <w:sz w:val="22"/>
          <w:szCs w:val="22"/>
          <w:lang w:val="es-MX"/>
        </w:rPr>
      </w:pPr>
    </w:p>
    <w:p w:rsidR="00CA7637" w:rsidRDefault="00CA7637" w:rsidP="00B352BA">
      <w:pPr>
        <w:pStyle w:val="ROMANOS"/>
        <w:tabs>
          <w:tab w:val="clear" w:pos="720"/>
          <w:tab w:val="left" w:pos="9710"/>
        </w:tabs>
        <w:spacing w:after="0" w:line="240" w:lineRule="exact"/>
        <w:rPr>
          <w:sz w:val="22"/>
          <w:szCs w:val="22"/>
          <w:lang w:val="es-MX"/>
        </w:rPr>
      </w:pPr>
    </w:p>
    <w:p w:rsidR="00CA7637" w:rsidRDefault="00CA7637" w:rsidP="00B352BA">
      <w:pPr>
        <w:pStyle w:val="ROMANOS"/>
        <w:tabs>
          <w:tab w:val="clear" w:pos="720"/>
          <w:tab w:val="left" w:pos="9710"/>
        </w:tabs>
        <w:spacing w:after="0" w:line="240" w:lineRule="exact"/>
        <w:rPr>
          <w:sz w:val="22"/>
          <w:szCs w:val="22"/>
          <w:lang w:val="es-MX"/>
        </w:rPr>
      </w:pPr>
    </w:p>
    <w:p w:rsidR="00CA7637" w:rsidRDefault="00CA7637" w:rsidP="00B352BA">
      <w:pPr>
        <w:pStyle w:val="ROMANOS"/>
        <w:tabs>
          <w:tab w:val="clear" w:pos="720"/>
          <w:tab w:val="left" w:pos="9710"/>
        </w:tabs>
        <w:spacing w:after="0" w:line="240" w:lineRule="exact"/>
        <w:rPr>
          <w:sz w:val="22"/>
          <w:szCs w:val="22"/>
          <w:lang w:val="es-MX"/>
        </w:rPr>
      </w:pPr>
    </w:p>
    <w:p w:rsidR="00CA7637" w:rsidRDefault="00CA7637" w:rsidP="00B352BA">
      <w:pPr>
        <w:pStyle w:val="ROMANOS"/>
        <w:tabs>
          <w:tab w:val="clear" w:pos="720"/>
          <w:tab w:val="left" w:pos="9710"/>
        </w:tabs>
        <w:spacing w:after="0" w:line="240" w:lineRule="exact"/>
        <w:rPr>
          <w:sz w:val="22"/>
          <w:szCs w:val="22"/>
          <w:lang w:val="es-MX"/>
        </w:rPr>
      </w:pPr>
    </w:p>
    <w:p w:rsidR="00CA7637" w:rsidRDefault="00CA7637" w:rsidP="00B352BA">
      <w:pPr>
        <w:pStyle w:val="ROMANOS"/>
        <w:tabs>
          <w:tab w:val="clear" w:pos="720"/>
          <w:tab w:val="left" w:pos="9710"/>
        </w:tabs>
        <w:spacing w:after="0" w:line="240" w:lineRule="exact"/>
        <w:rPr>
          <w:sz w:val="22"/>
          <w:szCs w:val="22"/>
          <w:lang w:val="es-MX"/>
        </w:rPr>
      </w:pPr>
    </w:p>
    <w:p w:rsidR="00CA7637" w:rsidRDefault="00CA7637" w:rsidP="00B352BA">
      <w:pPr>
        <w:pStyle w:val="ROMANOS"/>
        <w:tabs>
          <w:tab w:val="clear" w:pos="720"/>
          <w:tab w:val="left" w:pos="9710"/>
        </w:tabs>
        <w:spacing w:after="0" w:line="240" w:lineRule="exact"/>
        <w:rPr>
          <w:sz w:val="22"/>
          <w:szCs w:val="22"/>
          <w:lang w:val="es-MX"/>
        </w:rPr>
      </w:pPr>
    </w:p>
    <w:p w:rsidR="00CA7637" w:rsidRDefault="00CA7637" w:rsidP="00B352BA">
      <w:pPr>
        <w:pStyle w:val="ROMANOS"/>
        <w:tabs>
          <w:tab w:val="clear" w:pos="720"/>
          <w:tab w:val="left" w:pos="9710"/>
        </w:tabs>
        <w:spacing w:after="0" w:line="240" w:lineRule="exact"/>
        <w:rPr>
          <w:sz w:val="22"/>
          <w:szCs w:val="22"/>
          <w:lang w:val="es-MX"/>
        </w:rPr>
      </w:pPr>
    </w:p>
    <w:p w:rsidR="00B352BA" w:rsidRPr="008B1FEC" w:rsidRDefault="00B352BA" w:rsidP="00B352BA">
      <w:pPr>
        <w:pStyle w:val="ROMANOS"/>
        <w:numPr>
          <w:ilvl w:val="0"/>
          <w:numId w:val="24"/>
        </w:numPr>
        <w:spacing w:after="0" w:line="240" w:lineRule="exact"/>
        <w:rPr>
          <w:b/>
          <w:sz w:val="22"/>
          <w:szCs w:val="22"/>
          <w:lang w:val="es-MX"/>
        </w:rPr>
      </w:pPr>
      <w:r w:rsidRPr="008B1FEC">
        <w:rPr>
          <w:b/>
          <w:sz w:val="22"/>
          <w:szCs w:val="22"/>
          <w:lang w:val="es-MX"/>
        </w:rPr>
        <w:t>Bienes disponibles para su transformación o consumo (inventarios).</w:t>
      </w:r>
    </w:p>
    <w:p w:rsidR="00B352BA" w:rsidRDefault="00B352BA" w:rsidP="00B352BA">
      <w:pPr>
        <w:pStyle w:val="ROMANOS"/>
        <w:spacing w:after="0" w:line="240" w:lineRule="exact"/>
        <w:ind w:left="648" w:firstLine="0"/>
        <w:rPr>
          <w:sz w:val="22"/>
          <w:szCs w:val="22"/>
          <w:lang w:val="es-MX"/>
        </w:rPr>
      </w:pPr>
    </w:p>
    <w:p w:rsidR="00B352BA" w:rsidRPr="008B1FEC" w:rsidRDefault="00B352BA" w:rsidP="00B352BA">
      <w:pPr>
        <w:pStyle w:val="ROMANOS"/>
        <w:spacing w:after="0" w:line="240" w:lineRule="exact"/>
        <w:ind w:left="648" w:firstLine="0"/>
        <w:rPr>
          <w:sz w:val="22"/>
          <w:szCs w:val="22"/>
          <w:lang w:val="es-MX"/>
        </w:rPr>
      </w:pPr>
      <w:r w:rsidRPr="008B1FEC">
        <w:rPr>
          <w:sz w:val="22"/>
          <w:szCs w:val="22"/>
          <w:lang w:val="es-MX"/>
        </w:rPr>
        <w:t>Esta Universidad no registra bienes para su transformación por ser un Organismo Descentralizado que presta Servicios de Educación Superior.</w:t>
      </w:r>
    </w:p>
    <w:p w:rsidR="00B352BA" w:rsidRPr="008B1FEC" w:rsidRDefault="00B352BA" w:rsidP="00B352BA">
      <w:pPr>
        <w:pStyle w:val="ROMANOS"/>
        <w:spacing w:after="0" w:line="240" w:lineRule="exact"/>
        <w:ind w:left="648" w:firstLine="0"/>
        <w:rPr>
          <w:b/>
          <w:sz w:val="22"/>
          <w:szCs w:val="22"/>
          <w:lang w:val="es-MX"/>
        </w:rPr>
      </w:pPr>
    </w:p>
    <w:p w:rsidR="00B352BA" w:rsidRPr="008B1FEC" w:rsidRDefault="00B352BA" w:rsidP="00B352BA">
      <w:pPr>
        <w:pStyle w:val="ROMANOS"/>
        <w:numPr>
          <w:ilvl w:val="0"/>
          <w:numId w:val="24"/>
        </w:numPr>
        <w:spacing w:after="0" w:line="240" w:lineRule="exact"/>
        <w:rPr>
          <w:b/>
          <w:sz w:val="22"/>
          <w:szCs w:val="22"/>
          <w:lang w:val="es-MX"/>
        </w:rPr>
      </w:pPr>
      <w:r w:rsidRPr="008B1FEC">
        <w:rPr>
          <w:b/>
          <w:sz w:val="22"/>
          <w:szCs w:val="22"/>
          <w:lang w:val="es-MX"/>
        </w:rPr>
        <w:t xml:space="preserve">Inventarios. </w:t>
      </w:r>
    </w:p>
    <w:p w:rsidR="00B352BA" w:rsidRDefault="00B352BA" w:rsidP="00B352BA">
      <w:pPr>
        <w:pStyle w:val="ROMANOS"/>
        <w:spacing w:after="0" w:line="240" w:lineRule="exact"/>
        <w:ind w:left="648" w:firstLine="0"/>
        <w:rPr>
          <w:sz w:val="22"/>
          <w:szCs w:val="22"/>
          <w:lang w:val="es-MX"/>
        </w:rPr>
      </w:pPr>
    </w:p>
    <w:p w:rsidR="00B352BA" w:rsidRPr="005D6FCF" w:rsidRDefault="00263125" w:rsidP="00263125">
      <w:pPr>
        <w:pStyle w:val="ROMANOS"/>
        <w:shd w:val="clear" w:color="auto" w:fill="FFFFFF" w:themeFill="background1"/>
        <w:spacing w:after="0" w:line="240" w:lineRule="exact"/>
        <w:ind w:left="648" w:firstLine="0"/>
        <w:rPr>
          <w:sz w:val="22"/>
          <w:szCs w:val="22"/>
          <w:lang w:val="es-MX"/>
        </w:rPr>
      </w:pPr>
      <w:r w:rsidRPr="005D6FCF">
        <w:rPr>
          <w:sz w:val="22"/>
          <w:szCs w:val="22"/>
          <w:lang w:val="es-MX"/>
        </w:rPr>
        <w:t>La</w:t>
      </w:r>
      <w:r w:rsidR="00B352BA" w:rsidRPr="005D6FCF">
        <w:rPr>
          <w:sz w:val="22"/>
          <w:szCs w:val="22"/>
          <w:lang w:val="es-MX"/>
        </w:rPr>
        <w:t xml:space="preserve"> Universidad </w:t>
      </w:r>
      <w:r w:rsidRPr="005D6FCF">
        <w:rPr>
          <w:sz w:val="22"/>
          <w:szCs w:val="22"/>
          <w:lang w:val="es-MX"/>
        </w:rPr>
        <w:t>a partir del ejercicio fiscal 2020 adiciona su control de i</w:t>
      </w:r>
      <w:r w:rsidR="00B352BA" w:rsidRPr="005D6FCF">
        <w:rPr>
          <w:sz w:val="22"/>
          <w:szCs w:val="22"/>
          <w:lang w:val="es-MX"/>
        </w:rPr>
        <w:t>nventario</w:t>
      </w:r>
      <w:r w:rsidRPr="005D6FCF">
        <w:rPr>
          <w:sz w:val="22"/>
          <w:szCs w:val="22"/>
          <w:lang w:val="es-MX"/>
        </w:rPr>
        <w:t>s</w:t>
      </w:r>
      <w:r w:rsidR="00B352BA" w:rsidRPr="005D6FCF">
        <w:rPr>
          <w:sz w:val="22"/>
          <w:szCs w:val="22"/>
          <w:lang w:val="es-MX"/>
        </w:rPr>
        <w:t xml:space="preserve"> de bienes</w:t>
      </w:r>
      <w:r w:rsidRPr="005D6FCF">
        <w:rPr>
          <w:sz w:val="22"/>
          <w:szCs w:val="22"/>
          <w:lang w:val="es-MX"/>
        </w:rPr>
        <w:t xml:space="preserve"> muebles e inmuebles a través del Sistema Automatizado de Administración y Contabilidad Gubernamental.</w:t>
      </w:r>
    </w:p>
    <w:p w:rsidR="00B352BA" w:rsidRPr="005D6FCF" w:rsidRDefault="00B352BA" w:rsidP="00263125">
      <w:pPr>
        <w:pStyle w:val="ROMANOS"/>
        <w:shd w:val="clear" w:color="auto" w:fill="FFFFFF" w:themeFill="background1"/>
        <w:spacing w:after="0" w:line="240" w:lineRule="exact"/>
        <w:ind w:left="648" w:firstLine="0"/>
        <w:rPr>
          <w:b/>
          <w:sz w:val="22"/>
          <w:szCs w:val="22"/>
          <w:lang w:val="es-MX"/>
        </w:rPr>
      </w:pPr>
    </w:p>
    <w:p w:rsidR="00B352BA" w:rsidRPr="005D6FCF" w:rsidRDefault="00B352BA" w:rsidP="00B352BA">
      <w:pPr>
        <w:pStyle w:val="ROMANOS"/>
        <w:numPr>
          <w:ilvl w:val="0"/>
          <w:numId w:val="24"/>
        </w:numPr>
        <w:spacing w:after="0" w:line="240" w:lineRule="exact"/>
        <w:rPr>
          <w:b/>
          <w:sz w:val="22"/>
          <w:szCs w:val="22"/>
          <w:lang w:val="es-MX"/>
        </w:rPr>
      </w:pPr>
      <w:r w:rsidRPr="005D6FCF">
        <w:rPr>
          <w:b/>
          <w:sz w:val="22"/>
          <w:szCs w:val="22"/>
          <w:lang w:val="es-MX"/>
        </w:rPr>
        <w:t>Almacén.</w:t>
      </w:r>
    </w:p>
    <w:p w:rsidR="00B352BA" w:rsidRPr="005D6FCF" w:rsidRDefault="00B352BA" w:rsidP="00B352BA">
      <w:pPr>
        <w:pStyle w:val="ROMANOS"/>
        <w:spacing w:after="0" w:line="240" w:lineRule="exact"/>
        <w:ind w:left="648" w:firstLine="0"/>
        <w:rPr>
          <w:sz w:val="22"/>
          <w:szCs w:val="22"/>
          <w:lang w:val="es-MX"/>
        </w:rPr>
      </w:pPr>
    </w:p>
    <w:p w:rsidR="00B352BA" w:rsidRPr="005D6FCF" w:rsidRDefault="00B0431E" w:rsidP="00B352BA">
      <w:pPr>
        <w:pStyle w:val="ROMANOS"/>
        <w:spacing w:after="0" w:line="240" w:lineRule="exact"/>
        <w:ind w:left="648" w:firstLine="0"/>
        <w:rPr>
          <w:sz w:val="22"/>
          <w:szCs w:val="22"/>
          <w:lang w:val="es-MX"/>
        </w:rPr>
      </w:pPr>
      <w:r w:rsidRPr="005D6FCF">
        <w:rPr>
          <w:sz w:val="22"/>
          <w:szCs w:val="22"/>
          <w:lang w:val="es-MX"/>
        </w:rPr>
        <w:t>La</w:t>
      </w:r>
      <w:r w:rsidR="00B352BA" w:rsidRPr="005D6FCF">
        <w:rPr>
          <w:sz w:val="22"/>
          <w:szCs w:val="22"/>
          <w:lang w:val="es-MX"/>
        </w:rPr>
        <w:t xml:space="preserve"> Universidad </w:t>
      </w:r>
      <w:r w:rsidR="00263125" w:rsidRPr="005D6FCF">
        <w:rPr>
          <w:sz w:val="22"/>
          <w:szCs w:val="22"/>
          <w:lang w:val="es-MX"/>
        </w:rPr>
        <w:t>realiza</w:t>
      </w:r>
      <w:r w:rsidRPr="005D6FCF">
        <w:rPr>
          <w:sz w:val="22"/>
          <w:szCs w:val="22"/>
          <w:lang w:val="es-MX"/>
        </w:rPr>
        <w:t xml:space="preserve"> compras menores de acuerdo a </w:t>
      </w:r>
      <w:r w:rsidR="00263125" w:rsidRPr="005D6FCF">
        <w:rPr>
          <w:sz w:val="22"/>
          <w:szCs w:val="22"/>
          <w:lang w:val="es-MX"/>
        </w:rPr>
        <w:t>sus</w:t>
      </w:r>
      <w:r w:rsidRPr="005D6FCF">
        <w:rPr>
          <w:sz w:val="22"/>
          <w:szCs w:val="22"/>
          <w:lang w:val="es-MX"/>
        </w:rPr>
        <w:t xml:space="preserve"> necesidades inmediatas</w:t>
      </w:r>
      <w:r w:rsidR="00263125" w:rsidRPr="005D6FCF">
        <w:rPr>
          <w:sz w:val="22"/>
          <w:szCs w:val="22"/>
          <w:lang w:val="es-MX"/>
        </w:rPr>
        <w:t>. Es un</w:t>
      </w:r>
      <w:r w:rsidR="00B352BA" w:rsidRPr="005D6FCF">
        <w:rPr>
          <w:sz w:val="22"/>
          <w:szCs w:val="22"/>
          <w:lang w:val="es-MX"/>
        </w:rPr>
        <w:t xml:space="preserve"> Organismo Descentralizado que presta Servicios de Educación Superior.</w:t>
      </w:r>
    </w:p>
    <w:p w:rsidR="00B352BA" w:rsidRPr="005D6FCF" w:rsidRDefault="00B352BA" w:rsidP="00B352BA">
      <w:pPr>
        <w:pStyle w:val="ROMANOS"/>
        <w:spacing w:after="0" w:line="240" w:lineRule="exact"/>
        <w:ind w:left="648" w:firstLine="0"/>
        <w:rPr>
          <w:b/>
          <w:sz w:val="22"/>
          <w:szCs w:val="22"/>
          <w:lang w:val="es-MX"/>
        </w:rPr>
      </w:pPr>
    </w:p>
    <w:p w:rsidR="00B352BA" w:rsidRPr="005D6FCF" w:rsidRDefault="00B352BA" w:rsidP="00B352BA">
      <w:pPr>
        <w:pStyle w:val="ROMANOS"/>
        <w:numPr>
          <w:ilvl w:val="0"/>
          <w:numId w:val="24"/>
        </w:numPr>
        <w:spacing w:after="0" w:line="240" w:lineRule="exact"/>
        <w:rPr>
          <w:b/>
          <w:sz w:val="22"/>
          <w:szCs w:val="22"/>
          <w:lang w:val="es-MX"/>
        </w:rPr>
      </w:pPr>
      <w:r w:rsidRPr="005D6FCF">
        <w:rPr>
          <w:b/>
          <w:sz w:val="22"/>
          <w:szCs w:val="22"/>
          <w:lang w:val="es-MX"/>
        </w:rPr>
        <w:t>Inversiones Financieras</w:t>
      </w:r>
    </w:p>
    <w:p w:rsidR="00B352BA" w:rsidRPr="005D6FCF" w:rsidRDefault="00B352BA" w:rsidP="00B352BA">
      <w:pPr>
        <w:pStyle w:val="ROMANOS"/>
        <w:spacing w:after="0" w:line="240" w:lineRule="exact"/>
        <w:ind w:left="648" w:firstLine="0"/>
        <w:rPr>
          <w:sz w:val="22"/>
          <w:szCs w:val="22"/>
          <w:lang w:val="es-MX"/>
        </w:rPr>
      </w:pPr>
    </w:p>
    <w:p w:rsidR="00B352BA" w:rsidRPr="005D6FCF" w:rsidRDefault="00B352BA" w:rsidP="00B352BA">
      <w:pPr>
        <w:pStyle w:val="ROMANOS"/>
        <w:spacing w:after="0" w:line="240" w:lineRule="exact"/>
        <w:ind w:left="648" w:firstLine="0"/>
        <w:rPr>
          <w:sz w:val="22"/>
          <w:szCs w:val="22"/>
          <w:lang w:val="es-MX"/>
        </w:rPr>
      </w:pPr>
      <w:r w:rsidRPr="005D6FCF">
        <w:rPr>
          <w:sz w:val="22"/>
          <w:szCs w:val="22"/>
          <w:lang w:val="es-MX"/>
        </w:rPr>
        <w:t>Esta Universidad no realiza Inversiones financieras que pongan en riesgo el recurso proveniente de aportaciones y transferencias.</w:t>
      </w:r>
    </w:p>
    <w:p w:rsidR="00B352BA" w:rsidRPr="005D6FCF" w:rsidRDefault="00B352BA" w:rsidP="00B352BA">
      <w:pPr>
        <w:pStyle w:val="ROMANOS"/>
        <w:spacing w:after="0" w:line="240" w:lineRule="exact"/>
        <w:ind w:left="648" w:firstLine="0"/>
        <w:rPr>
          <w:sz w:val="22"/>
          <w:szCs w:val="22"/>
          <w:lang w:val="es-MX"/>
        </w:rPr>
      </w:pPr>
    </w:p>
    <w:p w:rsidR="00B352BA" w:rsidRPr="005D6FCF" w:rsidRDefault="00B352BA" w:rsidP="00B352BA">
      <w:pPr>
        <w:pStyle w:val="ROMANOS"/>
        <w:numPr>
          <w:ilvl w:val="0"/>
          <w:numId w:val="24"/>
        </w:numPr>
        <w:spacing w:after="0" w:line="240" w:lineRule="exact"/>
        <w:rPr>
          <w:sz w:val="22"/>
          <w:szCs w:val="22"/>
          <w:lang w:val="es-MX"/>
        </w:rPr>
      </w:pPr>
      <w:r w:rsidRPr="005D6FCF">
        <w:rPr>
          <w:b/>
          <w:sz w:val="22"/>
          <w:szCs w:val="22"/>
          <w:lang w:val="es-MX"/>
        </w:rPr>
        <w:t>Aportaciones de capital</w:t>
      </w:r>
      <w:r w:rsidRPr="005D6FCF">
        <w:rPr>
          <w:sz w:val="22"/>
          <w:szCs w:val="22"/>
          <w:lang w:val="es-MX"/>
        </w:rPr>
        <w:t>.</w:t>
      </w:r>
    </w:p>
    <w:p w:rsidR="00B352BA" w:rsidRPr="005D6FCF" w:rsidRDefault="00B352BA" w:rsidP="00B352BA">
      <w:pPr>
        <w:pStyle w:val="ROMANOS"/>
        <w:spacing w:after="0" w:line="240" w:lineRule="exact"/>
        <w:ind w:left="648" w:firstLine="0"/>
        <w:rPr>
          <w:sz w:val="22"/>
          <w:szCs w:val="22"/>
          <w:lang w:val="es-MX"/>
        </w:rPr>
      </w:pPr>
    </w:p>
    <w:p w:rsidR="00B352BA" w:rsidRPr="005D6FCF" w:rsidRDefault="00B352BA" w:rsidP="00B352BA">
      <w:pPr>
        <w:pStyle w:val="ROMANOS"/>
        <w:spacing w:after="0" w:line="240" w:lineRule="exact"/>
        <w:ind w:left="648" w:firstLine="0"/>
        <w:rPr>
          <w:sz w:val="22"/>
          <w:szCs w:val="22"/>
          <w:lang w:val="es-MX"/>
        </w:rPr>
      </w:pPr>
      <w:r w:rsidRPr="005D6FCF">
        <w:rPr>
          <w:sz w:val="22"/>
          <w:szCs w:val="22"/>
          <w:lang w:val="es-MX"/>
        </w:rPr>
        <w:t xml:space="preserve">Esta Universidad es un Organismo Descentralizado </w:t>
      </w:r>
      <w:r w:rsidR="00B0431E" w:rsidRPr="005D6FCF">
        <w:rPr>
          <w:sz w:val="22"/>
          <w:szCs w:val="22"/>
          <w:lang w:val="es-MX"/>
        </w:rPr>
        <w:t xml:space="preserve">del Gobierno del Estado, </w:t>
      </w:r>
      <w:r w:rsidRPr="005D6FCF">
        <w:rPr>
          <w:sz w:val="22"/>
          <w:szCs w:val="22"/>
          <w:lang w:val="es-MX"/>
        </w:rPr>
        <w:t xml:space="preserve">representado por un Rector y </w:t>
      </w:r>
      <w:r w:rsidR="00B0431E" w:rsidRPr="005D6FCF">
        <w:rPr>
          <w:sz w:val="22"/>
          <w:szCs w:val="22"/>
          <w:lang w:val="es-MX"/>
        </w:rPr>
        <w:t>vigilando su administración por la</w:t>
      </w:r>
      <w:r w:rsidRPr="005D6FCF">
        <w:rPr>
          <w:sz w:val="22"/>
          <w:szCs w:val="22"/>
          <w:lang w:val="es-MX"/>
        </w:rPr>
        <w:t xml:space="preserve"> Junta Directiva </w:t>
      </w:r>
      <w:r w:rsidR="00B0431E" w:rsidRPr="005D6FCF">
        <w:rPr>
          <w:sz w:val="22"/>
          <w:szCs w:val="22"/>
          <w:lang w:val="es-MX"/>
        </w:rPr>
        <w:t xml:space="preserve">la cual será el órgano supremo de está Universidad de acuerdo al artículo 7 del Decreto de creación, </w:t>
      </w:r>
      <w:r w:rsidRPr="005D6FCF">
        <w:rPr>
          <w:sz w:val="22"/>
          <w:szCs w:val="22"/>
          <w:lang w:val="es-MX"/>
        </w:rPr>
        <w:t>por lo que no tiene aportaciones de capital</w:t>
      </w:r>
      <w:r w:rsidR="00B0431E" w:rsidRPr="005D6FCF">
        <w:rPr>
          <w:sz w:val="22"/>
          <w:szCs w:val="22"/>
          <w:lang w:val="es-MX"/>
        </w:rPr>
        <w:t>, únicamente es financiada</w:t>
      </w:r>
      <w:r w:rsidRPr="005D6FCF">
        <w:rPr>
          <w:sz w:val="22"/>
          <w:szCs w:val="22"/>
          <w:lang w:val="es-MX"/>
        </w:rPr>
        <w:t xml:space="preserve"> </w:t>
      </w:r>
      <w:r w:rsidR="00B0431E" w:rsidRPr="005D6FCF">
        <w:rPr>
          <w:sz w:val="22"/>
          <w:szCs w:val="22"/>
          <w:lang w:val="es-MX"/>
        </w:rPr>
        <w:t>con</w:t>
      </w:r>
      <w:r w:rsidRPr="005D6FCF">
        <w:rPr>
          <w:sz w:val="22"/>
          <w:szCs w:val="22"/>
          <w:lang w:val="es-MX"/>
        </w:rPr>
        <w:t xml:space="preserve"> Recursos Federales, Estatales </w:t>
      </w:r>
      <w:r w:rsidR="00B0431E" w:rsidRPr="005D6FCF">
        <w:rPr>
          <w:sz w:val="22"/>
          <w:szCs w:val="22"/>
          <w:lang w:val="es-MX"/>
        </w:rPr>
        <w:t>e</w:t>
      </w:r>
      <w:r w:rsidRPr="005D6FCF">
        <w:rPr>
          <w:sz w:val="22"/>
          <w:szCs w:val="22"/>
          <w:lang w:val="es-MX"/>
        </w:rPr>
        <w:t xml:space="preserve"> Ingresos Propi</w:t>
      </w:r>
      <w:r w:rsidR="00B0431E" w:rsidRPr="005D6FCF">
        <w:rPr>
          <w:sz w:val="22"/>
          <w:szCs w:val="22"/>
          <w:lang w:val="es-MX"/>
        </w:rPr>
        <w:t>os generados por la misma</w:t>
      </w:r>
      <w:r w:rsidRPr="005D6FCF">
        <w:rPr>
          <w:sz w:val="22"/>
          <w:szCs w:val="22"/>
          <w:lang w:val="es-MX"/>
        </w:rPr>
        <w:t>.</w:t>
      </w:r>
    </w:p>
    <w:p w:rsidR="00B352BA" w:rsidRPr="005D6FCF" w:rsidRDefault="00B352BA" w:rsidP="00B352BA">
      <w:pPr>
        <w:pStyle w:val="ROMANOS"/>
        <w:spacing w:after="0" w:line="240" w:lineRule="exact"/>
        <w:ind w:left="648" w:firstLine="0"/>
        <w:rPr>
          <w:sz w:val="22"/>
          <w:szCs w:val="22"/>
          <w:lang w:val="es-MX"/>
        </w:rPr>
      </w:pPr>
    </w:p>
    <w:p w:rsidR="00B352BA" w:rsidRPr="005D6FCF" w:rsidRDefault="00B352BA" w:rsidP="00B352BA">
      <w:pPr>
        <w:pStyle w:val="ROMANOS"/>
        <w:numPr>
          <w:ilvl w:val="0"/>
          <w:numId w:val="24"/>
        </w:numPr>
        <w:spacing w:after="0" w:line="240" w:lineRule="exact"/>
        <w:rPr>
          <w:b/>
          <w:sz w:val="22"/>
          <w:szCs w:val="22"/>
          <w:lang w:val="es-MX"/>
        </w:rPr>
      </w:pPr>
      <w:r w:rsidRPr="005D6FCF">
        <w:rPr>
          <w:b/>
          <w:sz w:val="22"/>
          <w:szCs w:val="22"/>
          <w:lang w:val="es-MX"/>
        </w:rPr>
        <w:t>Bienes Muebles, Inmuebles e Intangibles</w:t>
      </w:r>
    </w:p>
    <w:p w:rsidR="00B352BA" w:rsidRPr="005D6FCF" w:rsidRDefault="00B352BA" w:rsidP="00B352BA">
      <w:pPr>
        <w:pStyle w:val="ROMANOS"/>
        <w:spacing w:after="0" w:line="240" w:lineRule="exact"/>
        <w:ind w:left="648" w:firstLine="0"/>
        <w:rPr>
          <w:sz w:val="22"/>
          <w:szCs w:val="22"/>
          <w:lang w:val="es-MX"/>
        </w:rPr>
      </w:pPr>
    </w:p>
    <w:p w:rsidR="00B352BA" w:rsidRPr="00F560C1" w:rsidRDefault="00B352BA" w:rsidP="00B352BA">
      <w:pPr>
        <w:pStyle w:val="ROMANOS"/>
        <w:spacing w:after="0" w:line="240" w:lineRule="exact"/>
        <w:ind w:left="648" w:firstLine="0"/>
        <w:rPr>
          <w:sz w:val="22"/>
          <w:szCs w:val="22"/>
          <w:lang w:val="es-MX"/>
        </w:rPr>
      </w:pPr>
      <w:r w:rsidRPr="005D6FCF">
        <w:rPr>
          <w:sz w:val="22"/>
          <w:szCs w:val="22"/>
          <w:lang w:val="es-MX"/>
        </w:rPr>
        <w:t>El impor</w:t>
      </w:r>
      <w:r w:rsidR="009F0F87" w:rsidRPr="005D6FCF">
        <w:rPr>
          <w:sz w:val="22"/>
          <w:szCs w:val="22"/>
          <w:lang w:val="es-MX"/>
        </w:rPr>
        <w:t>te de los Bienes Inmuebles al 31</w:t>
      </w:r>
      <w:r w:rsidRPr="005D6FCF">
        <w:rPr>
          <w:sz w:val="22"/>
          <w:szCs w:val="22"/>
          <w:lang w:val="es-MX"/>
        </w:rPr>
        <w:t xml:space="preserve"> de </w:t>
      </w:r>
      <w:r w:rsidR="009F0F87" w:rsidRPr="005D6FCF">
        <w:rPr>
          <w:sz w:val="22"/>
          <w:szCs w:val="22"/>
          <w:lang w:val="es-MX"/>
        </w:rPr>
        <w:t xml:space="preserve">diciembre </w:t>
      </w:r>
      <w:r w:rsidRPr="005D6FCF">
        <w:rPr>
          <w:sz w:val="22"/>
          <w:szCs w:val="22"/>
          <w:lang w:val="es-MX"/>
        </w:rPr>
        <w:t xml:space="preserve">de 2020 es de $ </w:t>
      </w:r>
      <w:r w:rsidR="009F0F87" w:rsidRPr="005D6FCF">
        <w:rPr>
          <w:sz w:val="22"/>
          <w:szCs w:val="22"/>
          <w:lang w:val="es-MX"/>
        </w:rPr>
        <w:t>311’993,747.77</w:t>
      </w:r>
      <w:r w:rsidRPr="005D6FCF">
        <w:rPr>
          <w:sz w:val="22"/>
          <w:szCs w:val="22"/>
          <w:lang w:val="es-MX"/>
        </w:rPr>
        <w:t xml:space="preserve"> mismos que se encuentran desagregados de la siguiente manera:</w:t>
      </w:r>
    </w:p>
    <w:p w:rsidR="00B352BA" w:rsidRPr="00F560C1" w:rsidRDefault="00B352BA" w:rsidP="00B352BA">
      <w:pPr>
        <w:pStyle w:val="ROMANOS"/>
        <w:numPr>
          <w:ilvl w:val="0"/>
          <w:numId w:val="27"/>
        </w:numPr>
        <w:spacing w:after="0" w:line="240" w:lineRule="exact"/>
        <w:rPr>
          <w:sz w:val="22"/>
          <w:szCs w:val="22"/>
          <w:lang w:val="es-MX"/>
        </w:rPr>
      </w:pPr>
      <w:r w:rsidRPr="00F560C1">
        <w:rPr>
          <w:sz w:val="22"/>
          <w:szCs w:val="22"/>
          <w:lang w:val="es-MX"/>
        </w:rPr>
        <w:t xml:space="preserve">El importe de Terrenos es igual a $ 1’000,000.00 por el predio </w:t>
      </w:r>
      <w:proofErr w:type="spellStart"/>
      <w:r w:rsidRPr="00F560C1">
        <w:rPr>
          <w:sz w:val="22"/>
          <w:szCs w:val="22"/>
          <w:lang w:val="es-MX"/>
        </w:rPr>
        <w:t>Tlacuilotla</w:t>
      </w:r>
      <w:proofErr w:type="spellEnd"/>
      <w:r w:rsidRPr="00F560C1">
        <w:rPr>
          <w:sz w:val="22"/>
          <w:szCs w:val="22"/>
          <w:lang w:val="es-MX"/>
        </w:rPr>
        <w:t xml:space="preserve"> donde se encuentra edificada la Universidad Politécnica de Tlaxcala en la Localidad de San Pedro </w:t>
      </w:r>
      <w:proofErr w:type="spellStart"/>
      <w:r w:rsidRPr="00F560C1">
        <w:rPr>
          <w:sz w:val="22"/>
          <w:szCs w:val="22"/>
          <w:lang w:val="es-MX"/>
        </w:rPr>
        <w:t>Xalcaltzinco</w:t>
      </w:r>
      <w:proofErr w:type="spellEnd"/>
      <w:r w:rsidRPr="00F560C1">
        <w:rPr>
          <w:sz w:val="22"/>
          <w:szCs w:val="22"/>
          <w:lang w:val="es-MX"/>
        </w:rPr>
        <w:t xml:space="preserve"> en el </w:t>
      </w:r>
      <w:r w:rsidR="000B7B3E" w:rsidRPr="00F560C1">
        <w:rPr>
          <w:sz w:val="22"/>
          <w:szCs w:val="22"/>
          <w:lang w:val="es-MX"/>
        </w:rPr>
        <w:t>Municipio</w:t>
      </w:r>
      <w:r w:rsidRPr="00F560C1">
        <w:rPr>
          <w:sz w:val="22"/>
          <w:szCs w:val="22"/>
          <w:lang w:val="es-MX"/>
        </w:rPr>
        <w:t xml:space="preserve"> de </w:t>
      </w:r>
      <w:proofErr w:type="spellStart"/>
      <w:r w:rsidRPr="00F560C1">
        <w:rPr>
          <w:sz w:val="22"/>
          <w:szCs w:val="22"/>
          <w:lang w:val="es-MX"/>
        </w:rPr>
        <w:t>Tepeyanco</w:t>
      </w:r>
      <w:proofErr w:type="spellEnd"/>
      <w:r w:rsidRPr="00F560C1">
        <w:rPr>
          <w:sz w:val="22"/>
          <w:szCs w:val="22"/>
          <w:lang w:val="es-MX"/>
        </w:rPr>
        <w:t>.</w:t>
      </w:r>
    </w:p>
    <w:p w:rsidR="00B352BA" w:rsidRPr="00F560C1" w:rsidRDefault="00B352BA" w:rsidP="00B352BA">
      <w:pPr>
        <w:pStyle w:val="ROMANOS"/>
        <w:numPr>
          <w:ilvl w:val="0"/>
          <w:numId w:val="27"/>
        </w:numPr>
        <w:spacing w:after="0" w:line="240" w:lineRule="exact"/>
        <w:rPr>
          <w:sz w:val="22"/>
          <w:szCs w:val="22"/>
          <w:lang w:val="es-MX"/>
        </w:rPr>
      </w:pPr>
      <w:r w:rsidRPr="00F560C1">
        <w:rPr>
          <w:sz w:val="22"/>
          <w:szCs w:val="22"/>
          <w:lang w:val="es-MX"/>
        </w:rPr>
        <w:t>El Saldo de la cuenta de Edificios es igual a $ 258´095,509.75 el cual equivale al valor de las construcciones que forman parte de la Universidad Politécnica de Tlaxcala.</w:t>
      </w:r>
    </w:p>
    <w:p w:rsidR="00B05C44" w:rsidRPr="00F560C1" w:rsidRDefault="00B352BA" w:rsidP="00B05C44">
      <w:pPr>
        <w:pStyle w:val="ROMANOS"/>
        <w:numPr>
          <w:ilvl w:val="0"/>
          <w:numId w:val="27"/>
        </w:numPr>
        <w:spacing w:after="0" w:line="240" w:lineRule="exact"/>
        <w:rPr>
          <w:sz w:val="22"/>
          <w:szCs w:val="22"/>
          <w:lang w:val="es-MX"/>
        </w:rPr>
      </w:pPr>
      <w:r w:rsidRPr="00B05C44">
        <w:rPr>
          <w:sz w:val="22"/>
          <w:szCs w:val="22"/>
          <w:lang w:val="es-MX"/>
        </w:rPr>
        <w:t xml:space="preserve">El Saldo de la cuenta Obra en Proceso es de $ </w:t>
      </w:r>
      <w:r w:rsidR="009F0F87" w:rsidRPr="00B05C44">
        <w:rPr>
          <w:sz w:val="22"/>
          <w:szCs w:val="22"/>
          <w:lang w:val="es-MX"/>
        </w:rPr>
        <w:t>52,898,238.02</w:t>
      </w:r>
      <w:r w:rsidRPr="00B05C44">
        <w:rPr>
          <w:sz w:val="22"/>
          <w:szCs w:val="22"/>
          <w:lang w:val="es-MX"/>
        </w:rPr>
        <w:t xml:space="preserve"> el cual se encuentra en proceso de conciliación por </w:t>
      </w:r>
      <w:r w:rsidR="00B05C44">
        <w:rPr>
          <w:sz w:val="22"/>
          <w:szCs w:val="22"/>
          <w:lang w:val="es-MX"/>
        </w:rPr>
        <w:t xml:space="preserve">Unidad de Planeación </w:t>
      </w:r>
      <w:r w:rsidR="00B05C44" w:rsidRPr="00F560C1">
        <w:rPr>
          <w:sz w:val="22"/>
          <w:szCs w:val="22"/>
          <w:lang w:val="es-MX"/>
        </w:rPr>
        <w:t>y Recursos Financieros</w:t>
      </w:r>
      <w:r w:rsidR="00B05C44">
        <w:rPr>
          <w:sz w:val="22"/>
          <w:szCs w:val="22"/>
          <w:lang w:val="es-MX"/>
        </w:rPr>
        <w:t>, debido a contingencia sanitaria</w:t>
      </w:r>
      <w:r w:rsidR="00B05C44" w:rsidRPr="00F560C1">
        <w:rPr>
          <w:sz w:val="22"/>
          <w:szCs w:val="22"/>
          <w:lang w:val="es-MX"/>
        </w:rPr>
        <w:t>.</w:t>
      </w:r>
    </w:p>
    <w:p w:rsidR="00B352BA" w:rsidRPr="00B05C44" w:rsidRDefault="00B352BA" w:rsidP="00657645">
      <w:pPr>
        <w:pStyle w:val="ROMANOS"/>
        <w:spacing w:after="0" w:line="240" w:lineRule="exact"/>
        <w:rPr>
          <w:sz w:val="22"/>
          <w:szCs w:val="22"/>
          <w:lang w:val="es-MX"/>
        </w:rPr>
      </w:pPr>
    </w:p>
    <w:p w:rsidR="00B352BA" w:rsidRPr="00F560C1" w:rsidRDefault="00B352BA" w:rsidP="00B352BA">
      <w:pPr>
        <w:pStyle w:val="ROMANOS"/>
        <w:spacing w:after="0" w:line="240" w:lineRule="exact"/>
        <w:ind w:left="648" w:firstLine="0"/>
        <w:rPr>
          <w:sz w:val="22"/>
          <w:szCs w:val="22"/>
          <w:lang w:val="es-MX"/>
        </w:rPr>
      </w:pPr>
      <w:r w:rsidRPr="00F560C1">
        <w:rPr>
          <w:sz w:val="22"/>
          <w:szCs w:val="22"/>
          <w:lang w:val="es-MX"/>
        </w:rPr>
        <w:t>Por otra parte, el saldo de los Bienes Muebles se encuentra desagregado en los siguientes rubros:</w:t>
      </w:r>
    </w:p>
    <w:p w:rsidR="00B352BA" w:rsidRPr="00F560C1" w:rsidRDefault="00B352BA" w:rsidP="00B352BA">
      <w:pPr>
        <w:pStyle w:val="ROMANOS"/>
        <w:numPr>
          <w:ilvl w:val="0"/>
          <w:numId w:val="28"/>
        </w:numPr>
        <w:spacing w:after="0" w:line="240" w:lineRule="exact"/>
        <w:rPr>
          <w:sz w:val="22"/>
          <w:szCs w:val="22"/>
          <w:lang w:val="es-MX"/>
        </w:rPr>
      </w:pPr>
      <w:r w:rsidRPr="00F560C1">
        <w:rPr>
          <w:sz w:val="22"/>
          <w:szCs w:val="22"/>
          <w:lang w:val="es-MX"/>
        </w:rPr>
        <w:t>El saldo de la cuenta de Muebles de Oficina y Estantería es igual a $ 16’</w:t>
      </w:r>
      <w:r w:rsidR="009F0F87" w:rsidRPr="00F560C1">
        <w:rPr>
          <w:sz w:val="22"/>
          <w:szCs w:val="22"/>
          <w:lang w:val="es-MX"/>
        </w:rPr>
        <w:t>287,692.02</w:t>
      </w:r>
      <w:r w:rsidRPr="00F560C1">
        <w:rPr>
          <w:sz w:val="22"/>
          <w:szCs w:val="22"/>
          <w:lang w:val="es-MX"/>
        </w:rPr>
        <w:t xml:space="preserve"> el cual equivale a los bienes muebles utilizados en oficinas administrativas y académicas para la realización de los objetivos de la Universidad.</w:t>
      </w:r>
    </w:p>
    <w:p w:rsidR="00B352BA" w:rsidRPr="00F560C1" w:rsidRDefault="00B352BA" w:rsidP="00B352BA">
      <w:pPr>
        <w:pStyle w:val="ROMANOS"/>
        <w:numPr>
          <w:ilvl w:val="0"/>
          <w:numId w:val="28"/>
        </w:numPr>
        <w:spacing w:after="0" w:line="240" w:lineRule="exact"/>
        <w:rPr>
          <w:sz w:val="22"/>
          <w:szCs w:val="22"/>
          <w:lang w:val="es-MX"/>
        </w:rPr>
      </w:pPr>
      <w:r w:rsidRPr="00F560C1">
        <w:rPr>
          <w:sz w:val="22"/>
          <w:szCs w:val="22"/>
          <w:lang w:val="es-MX"/>
        </w:rPr>
        <w:t xml:space="preserve">El saldo de la cuenta Equipo de Cómputo y de Tecnologías de la Información es igual a $ </w:t>
      </w:r>
      <w:r w:rsidR="006E61E2" w:rsidRPr="00F560C1">
        <w:rPr>
          <w:sz w:val="22"/>
          <w:szCs w:val="22"/>
          <w:lang w:val="es-MX"/>
        </w:rPr>
        <w:t xml:space="preserve">33´432,522.19 </w:t>
      </w:r>
      <w:r w:rsidRPr="00F560C1">
        <w:rPr>
          <w:sz w:val="22"/>
          <w:szCs w:val="22"/>
          <w:lang w:val="es-MX"/>
        </w:rPr>
        <w:t>el cual equivale a los bienes muebles utilizados en oficinas administrativas y académicas para la realización de los objetivos de la Universidad.</w:t>
      </w:r>
    </w:p>
    <w:p w:rsidR="00B352BA" w:rsidRPr="00F560C1" w:rsidRDefault="00B352BA" w:rsidP="00B352BA">
      <w:pPr>
        <w:pStyle w:val="ROMANOS"/>
        <w:numPr>
          <w:ilvl w:val="0"/>
          <w:numId w:val="28"/>
        </w:numPr>
        <w:spacing w:after="0" w:line="240" w:lineRule="exact"/>
        <w:rPr>
          <w:sz w:val="22"/>
          <w:szCs w:val="22"/>
          <w:lang w:val="es-MX"/>
        </w:rPr>
      </w:pPr>
      <w:r w:rsidRPr="00F560C1">
        <w:rPr>
          <w:sz w:val="22"/>
          <w:szCs w:val="22"/>
          <w:lang w:val="es-MX"/>
        </w:rPr>
        <w:t>El saldo de la cuenta Otros Mobiliarios y Equipos de Administración es igual a $ 0.01</w:t>
      </w:r>
    </w:p>
    <w:p w:rsidR="00B352BA" w:rsidRPr="00F560C1" w:rsidRDefault="00B352BA" w:rsidP="00B352BA">
      <w:pPr>
        <w:pStyle w:val="ROMANOS"/>
        <w:numPr>
          <w:ilvl w:val="0"/>
          <w:numId w:val="28"/>
        </w:numPr>
        <w:spacing w:after="0" w:line="240" w:lineRule="exact"/>
        <w:rPr>
          <w:sz w:val="22"/>
          <w:szCs w:val="22"/>
          <w:lang w:val="es-MX"/>
        </w:rPr>
      </w:pPr>
      <w:r w:rsidRPr="00F560C1">
        <w:rPr>
          <w:sz w:val="22"/>
          <w:szCs w:val="22"/>
          <w:lang w:val="es-MX"/>
        </w:rPr>
        <w:lastRenderedPageBreak/>
        <w:t>El saldo de la cuenta Equipos y Aparatos Audiovisuales es igual a $ 43,938.48</w:t>
      </w:r>
    </w:p>
    <w:p w:rsidR="00B352BA" w:rsidRPr="00F560C1" w:rsidRDefault="00B352BA" w:rsidP="00B352BA">
      <w:pPr>
        <w:pStyle w:val="ROMANOS"/>
        <w:numPr>
          <w:ilvl w:val="0"/>
          <w:numId w:val="28"/>
        </w:numPr>
        <w:spacing w:after="0" w:line="240" w:lineRule="exact"/>
        <w:rPr>
          <w:sz w:val="22"/>
          <w:szCs w:val="22"/>
          <w:lang w:val="es-MX"/>
        </w:rPr>
      </w:pPr>
      <w:r w:rsidRPr="00F560C1">
        <w:rPr>
          <w:sz w:val="22"/>
          <w:szCs w:val="22"/>
          <w:lang w:val="es-MX"/>
        </w:rPr>
        <w:t>El saldo de la cuenta Cámaras Fotográficas y de Video es de $ 2’030,490.60</w:t>
      </w:r>
    </w:p>
    <w:p w:rsidR="00B352BA" w:rsidRPr="00F560C1" w:rsidRDefault="00B352BA" w:rsidP="00B352BA">
      <w:pPr>
        <w:pStyle w:val="ROMANOS"/>
        <w:numPr>
          <w:ilvl w:val="0"/>
          <w:numId w:val="28"/>
        </w:numPr>
        <w:spacing w:after="0" w:line="240" w:lineRule="exact"/>
        <w:rPr>
          <w:sz w:val="22"/>
          <w:szCs w:val="22"/>
          <w:lang w:val="es-MX"/>
        </w:rPr>
      </w:pPr>
      <w:r w:rsidRPr="00F560C1">
        <w:rPr>
          <w:sz w:val="22"/>
          <w:szCs w:val="22"/>
          <w:lang w:val="es-MX"/>
        </w:rPr>
        <w:t>El saldo de la cuenta Otro Mobiliario y Equipo Educacional y Recreativo equivale a $ 98,327.40 y representa el valor de los bienes muebles utilizados para fines recreativos y didácticos.</w:t>
      </w:r>
    </w:p>
    <w:p w:rsidR="006E61E2" w:rsidRPr="00F560C1" w:rsidRDefault="006E61E2" w:rsidP="00B352BA">
      <w:pPr>
        <w:pStyle w:val="ROMANOS"/>
        <w:numPr>
          <w:ilvl w:val="0"/>
          <w:numId w:val="28"/>
        </w:numPr>
        <w:spacing w:after="0" w:line="240" w:lineRule="exact"/>
        <w:rPr>
          <w:sz w:val="22"/>
          <w:szCs w:val="22"/>
          <w:lang w:val="es-MX"/>
        </w:rPr>
      </w:pPr>
      <w:r w:rsidRPr="00F560C1">
        <w:rPr>
          <w:sz w:val="22"/>
          <w:szCs w:val="22"/>
          <w:lang w:val="es-MX"/>
        </w:rPr>
        <w:t>El saldo de la cuenta Instrumental médico y de laboratorio es de $ 213,469.00</w:t>
      </w:r>
    </w:p>
    <w:p w:rsidR="00B352BA" w:rsidRPr="00F560C1" w:rsidRDefault="00B352BA" w:rsidP="00B352BA">
      <w:pPr>
        <w:pStyle w:val="ROMANOS"/>
        <w:numPr>
          <w:ilvl w:val="0"/>
          <w:numId w:val="28"/>
        </w:numPr>
        <w:spacing w:after="0" w:line="240" w:lineRule="exact"/>
        <w:rPr>
          <w:sz w:val="22"/>
          <w:szCs w:val="22"/>
          <w:lang w:val="es-MX"/>
        </w:rPr>
      </w:pPr>
      <w:r w:rsidRPr="00F560C1">
        <w:rPr>
          <w:sz w:val="22"/>
          <w:szCs w:val="22"/>
          <w:lang w:val="es-MX"/>
        </w:rPr>
        <w:t>El saldo de la cuenta Vehículos y Equipo de Transporte es igual a $ 5’</w:t>
      </w:r>
      <w:r w:rsidR="006E61E2" w:rsidRPr="00F560C1">
        <w:rPr>
          <w:sz w:val="22"/>
          <w:szCs w:val="22"/>
          <w:lang w:val="es-MX"/>
        </w:rPr>
        <w:t>735,462.00</w:t>
      </w:r>
      <w:r w:rsidRPr="00F560C1">
        <w:rPr>
          <w:sz w:val="22"/>
          <w:szCs w:val="22"/>
          <w:lang w:val="es-MX"/>
        </w:rPr>
        <w:t xml:space="preserve"> mismo que es utilizado para el servicio del alumnado y personal académico, así como para las actividades administrativas.</w:t>
      </w:r>
    </w:p>
    <w:p w:rsidR="00B352BA" w:rsidRPr="00F560C1" w:rsidRDefault="00B352BA" w:rsidP="00B352BA">
      <w:pPr>
        <w:pStyle w:val="ROMANOS"/>
        <w:numPr>
          <w:ilvl w:val="0"/>
          <w:numId w:val="28"/>
        </w:numPr>
        <w:spacing w:after="0" w:line="240" w:lineRule="exact"/>
        <w:rPr>
          <w:sz w:val="22"/>
          <w:szCs w:val="22"/>
          <w:lang w:val="es-MX"/>
        </w:rPr>
      </w:pPr>
      <w:r w:rsidRPr="00F560C1">
        <w:rPr>
          <w:sz w:val="22"/>
          <w:szCs w:val="22"/>
          <w:lang w:val="es-MX"/>
        </w:rPr>
        <w:t>El saldo de Equipo de Telefonía y Telecomunicaciones es igual a $ 836,929.39</w:t>
      </w:r>
    </w:p>
    <w:p w:rsidR="00B352BA" w:rsidRPr="00F560C1" w:rsidRDefault="00B352BA" w:rsidP="00B352BA">
      <w:pPr>
        <w:pStyle w:val="ROMANOS"/>
        <w:numPr>
          <w:ilvl w:val="0"/>
          <w:numId w:val="28"/>
        </w:numPr>
        <w:spacing w:after="0" w:line="240" w:lineRule="exact"/>
        <w:rPr>
          <w:sz w:val="22"/>
          <w:szCs w:val="22"/>
          <w:lang w:val="es-MX"/>
        </w:rPr>
      </w:pPr>
      <w:r w:rsidRPr="00F560C1">
        <w:rPr>
          <w:sz w:val="22"/>
          <w:szCs w:val="22"/>
          <w:lang w:val="es-MX"/>
        </w:rPr>
        <w:t>El saldo de la cuenta Equipos de generación Eléctrica, Aparatos y Accesorios Eléctricos es de $ 77,535.44</w:t>
      </w:r>
    </w:p>
    <w:p w:rsidR="00B352BA" w:rsidRPr="00F560C1" w:rsidRDefault="00B352BA" w:rsidP="00B352BA">
      <w:pPr>
        <w:pStyle w:val="ROMANOS"/>
        <w:numPr>
          <w:ilvl w:val="0"/>
          <w:numId w:val="28"/>
        </w:numPr>
        <w:spacing w:after="0" w:line="240" w:lineRule="exact"/>
        <w:rPr>
          <w:sz w:val="22"/>
          <w:szCs w:val="22"/>
          <w:lang w:val="es-MX"/>
        </w:rPr>
      </w:pPr>
      <w:r w:rsidRPr="00F560C1">
        <w:rPr>
          <w:sz w:val="22"/>
          <w:szCs w:val="22"/>
          <w:lang w:val="es-MX"/>
        </w:rPr>
        <w:t>El saldo de la cuenta Herramientas y Máquinas-Herramienta es igual a $ 3´</w:t>
      </w:r>
      <w:r w:rsidR="00F560C1" w:rsidRPr="00F560C1">
        <w:rPr>
          <w:sz w:val="22"/>
          <w:szCs w:val="22"/>
          <w:lang w:val="es-MX"/>
        </w:rPr>
        <w:t>441,632.88</w:t>
      </w:r>
    </w:p>
    <w:p w:rsidR="00B352BA" w:rsidRPr="00F560C1" w:rsidRDefault="00B352BA" w:rsidP="00B352BA">
      <w:pPr>
        <w:pStyle w:val="ROMANOS"/>
        <w:numPr>
          <w:ilvl w:val="0"/>
          <w:numId w:val="28"/>
        </w:numPr>
        <w:spacing w:after="0" w:line="240" w:lineRule="exact"/>
        <w:rPr>
          <w:sz w:val="22"/>
          <w:szCs w:val="22"/>
          <w:lang w:val="es-MX"/>
        </w:rPr>
      </w:pPr>
      <w:r w:rsidRPr="00F560C1">
        <w:rPr>
          <w:sz w:val="22"/>
          <w:szCs w:val="22"/>
          <w:lang w:val="es-MX"/>
        </w:rPr>
        <w:t>El saldo de la cuenta de Otr</w:t>
      </w:r>
      <w:r w:rsidR="00F560C1" w:rsidRPr="00F560C1">
        <w:rPr>
          <w:sz w:val="22"/>
          <w:szCs w:val="22"/>
          <w:lang w:val="es-MX"/>
        </w:rPr>
        <w:t>os Equipos es de $ 73´812,079.88</w:t>
      </w:r>
    </w:p>
    <w:p w:rsidR="00B352BA" w:rsidRPr="00F560C1" w:rsidRDefault="00B352BA" w:rsidP="00B352BA">
      <w:pPr>
        <w:pStyle w:val="ROMANOS"/>
        <w:numPr>
          <w:ilvl w:val="0"/>
          <w:numId w:val="28"/>
        </w:numPr>
        <w:spacing w:after="0" w:line="240" w:lineRule="exact"/>
        <w:rPr>
          <w:sz w:val="22"/>
          <w:szCs w:val="22"/>
          <w:lang w:val="es-MX"/>
        </w:rPr>
      </w:pPr>
      <w:r w:rsidRPr="00F560C1">
        <w:rPr>
          <w:sz w:val="22"/>
          <w:szCs w:val="22"/>
          <w:lang w:val="es-MX"/>
        </w:rPr>
        <w:t>El saldo de la cuenta Activos Biológicos (Perro Guardián) es igual a $ 75,400.00</w:t>
      </w:r>
    </w:p>
    <w:p w:rsidR="00B352BA" w:rsidRPr="00F560C1" w:rsidRDefault="00B352BA" w:rsidP="00B352BA">
      <w:pPr>
        <w:pStyle w:val="ROMANOS"/>
        <w:spacing w:after="0" w:line="240" w:lineRule="exact"/>
        <w:rPr>
          <w:sz w:val="22"/>
          <w:szCs w:val="22"/>
          <w:lang w:val="es-MX"/>
        </w:rPr>
      </w:pPr>
    </w:p>
    <w:p w:rsidR="00B352BA" w:rsidRPr="00F560C1" w:rsidRDefault="00B352BA" w:rsidP="00B352BA">
      <w:pPr>
        <w:pStyle w:val="ROMANOS"/>
        <w:numPr>
          <w:ilvl w:val="0"/>
          <w:numId w:val="24"/>
        </w:numPr>
        <w:spacing w:after="0" w:line="240" w:lineRule="exact"/>
        <w:rPr>
          <w:b/>
          <w:sz w:val="22"/>
          <w:szCs w:val="22"/>
          <w:lang w:val="es-MX"/>
        </w:rPr>
      </w:pPr>
      <w:r w:rsidRPr="00F560C1">
        <w:rPr>
          <w:b/>
          <w:sz w:val="22"/>
          <w:szCs w:val="22"/>
          <w:lang w:val="es-MX"/>
        </w:rPr>
        <w:t>Activos intangibles</w:t>
      </w:r>
    </w:p>
    <w:p w:rsidR="00B352BA" w:rsidRPr="00F560C1" w:rsidRDefault="00B352BA" w:rsidP="00B352BA">
      <w:pPr>
        <w:pStyle w:val="ROMANOS"/>
        <w:spacing w:after="0" w:line="240" w:lineRule="exact"/>
        <w:ind w:left="648" w:firstLine="0"/>
        <w:rPr>
          <w:sz w:val="22"/>
          <w:szCs w:val="22"/>
          <w:lang w:val="es-MX"/>
        </w:rPr>
      </w:pPr>
    </w:p>
    <w:p w:rsidR="00AD5BCC" w:rsidRPr="00F560C1" w:rsidRDefault="00AD5BCC" w:rsidP="00AD5BCC">
      <w:pPr>
        <w:pStyle w:val="ROMANOS"/>
        <w:spacing w:after="0" w:line="240" w:lineRule="exact"/>
        <w:ind w:left="648" w:firstLine="0"/>
        <w:rPr>
          <w:sz w:val="22"/>
          <w:szCs w:val="22"/>
          <w:lang w:val="es-MX"/>
        </w:rPr>
      </w:pPr>
      <w:r w:rsidRPr="00F560C1">
        <w:rPr>
          <w:sz w:val="22"/>
          <w:szCs w:val="22"/>
          <w:lang w:val="es-MX"/>
        </w:rPr>
        <w:t xml:space="preserve">El saldo de Software es igual a $ 661,568.58 </w:t>
      </w:r>
    </w:p>
    <w:p w:rsidR="00B352BA" w:rsidRPr="00F560C1" w:rsidRDefault="00B352BA" w:rsidP="00B352BA">
      <w:pPr>
        <w:pStyle w:val="ROMANOS"/>
        <w:spacing w:after="0" w:line="240" w:lineRule="exact"/>
        <w:ind w:left="648" w:firstLine="0"/>
        <w:rPr>
          <w:sz w:val="22"/>
          <w:szCs w:val="22"/>
          <w:lang w:val="es-MX"/>
        </w:rPr>
      </w:pPr>
    </w:p>
    <w:p w:rsidR="00B352BA" w:rsidRPr="00F560C1" w:rsidRDefault="00B352BA" w:rsidP="00B352BA">
      <w:pPr>
        <w:pStyle w:val="ROMANOS"/>
        <w:numPr>
          <w:ilvl w:val="0"/>
          <w:numId w:val="24"/>
        </w:numPr>
        <w:spacing w:after="0" w:line="240" w:lineRule="exact"/>
        <w:rPr>
          <w:b/>
          <w:sz w:val="22"/>
          <w:szCs w:val="22"/>
          <w:lang w:val="es-MX"/>
        </w:rPr>
      </w:pPr>
      <w:r w:rsidRPr="00F560C1">
        <w:rPr>
          <w:b/>
          <w:sz w:val="22"/>
          <w:szCs w:val="22"/>
          <w:lang w:val="es-MX"/>
        </w:rPr>
        <w:t>Estimaciones y Deterioros</w:t>
      </w:r>
    </w:p>
    <w:p w:rsidR="00B352BA" w:rsidRPr="00F560C1" w:rsidRDefault="00B352BA" w:rsidP="00B352BA">
      <w:pPr>
        <w:pStyle w:val="ROMANOS"/>
        <w:spacing w:after="0" w:line="240" w:lineRule="exact"/>
        <w:ind w:left="648" w:firstLine="0"/>
        <w:rPr>
          <w:sz w:val="22"/>
          <w:szCs w:val="22"/>
          <w:lang w:val="es-MX"/>
        </w:rPr>
      </w:pPr>
    </w:p>
    <w:p w:rsidR="00B352BA" w:rsidRPr="00F560C1" w:rsidRDefault="00B352BA" w:rsidP="00B352BA">
      <w:pPr>
        <w:pStyle w:val="ROMANOS"/>
        <w:spacing w:after="0" w:line="240" w:lineRule="exact"/>
        <w:ind w:left="648" w:firstLine="0"/>
        <w:rPr>
          <w:sz w:val="22"/>
          <w:szCs w:val="22"/>
          <w:lang w:val="es-MX"/>
        </w:rPr>
      </w:pPr>
      <w:r w:rsidRPr="00F560C1">
        <w:rPr>
          <w:sz w:val="22"/>
          <w:szCs w:val="22"/>
          <w:lang w:val="es-MX"/>
        </w:rPr>
        <w:t>La Universidad no consideró estimaciones y deterioros.</w:t>
      </w:r>
    </w:p>
    <w:p w:rsidR="00B352BA" w:rsidRPr="00F560C1" w:rsidRDefault="00B352BA" w:rsidP="00B352BA">
      <w:pPr>
        <w:pStyle w:val="ROMANOS"/>
        <w:spacing w:after="0" w:line="240" w:lineRule="exact"/>
        <w:ind w:left="648" w:firstLine="0"/>
        <w:rPr>
          <w:sz w:val="22"/>
          <w:szCs w:val="22"/>
          <w:lang w:val="es-MX"/>
        </w:rPr>
      </w:pPr>
    </w:p>
    <w:p w:rsidR="00B352BA" w:rsidRPr="00F560C1" w:rsidRDefault="00B352BA" w:rsidP="00B352BA">
      <w:pPr>
        <w:pStyle w:val="ROMANOS"/>
        <w:numPr>
          <w:ilvl w:val="0"/>
          <w:numId w:val="24"/>
        </w:numPr>
        <w:spacing w:after="0" w:line="240" w:lineRule="exact"/>
        <w:rPr>
          <w:b/>
          <w:sz w:val="22"/>
          <w:szCs w:val="22"/>
          <w:lang w:val="es-MX"/>
        </w:rPr>
      </w:pPr>
      <w:r w:rsidRPr="00F560C1">
        <w:rPr>
          <w:b/>
          <w:sz w:val="22"/>
          <w:szCs w:val="22"/>
          <w:lang w:val="es-MX"/>
        </w:rPr>
        <w:t>Estimación de cuentas incobrables.</w:t>
      </w:r>
    </w:p>
    <w:p w:rsidR="00B352BA" w:rsidRPr="00F560C1" w:rsidRDefault="00B352BA" w:rsidP="00B352BA">
      <w:pPr>
        <w:pStyle w:val="ROMANOS"/>
        <w:spacing w:after="0" w:line="240" w:lineRule="exact"/>
        <w:ind w:left="648" w:firstLine="0"/>
        <w:rPr>
          <w:sz w:val="22"/>
          <w:szCs w:val="22"/>
          <w:lang w:val="es-MX"/>
        </w:rPr>
      </w:pPr>
    </w:p>
    <w:p w:rsidR="00AD5BCC" w:rsidRPr="00F560C1" w:rsidRDefault="00AD5BCC" w:rsidP="00AD5BCC">
      <w:pPr>
        <w:pStyle w:val="ROMANOS"/>
        <w:spacing w:after="0" w:line="240" w:lineRule="exact"/>
        <w:ind w:left="648" w:firstLine="0"/>
        <w:rPr>
          <w:sz w:val="22"/>
          <w:szCs w:val="22"/>
          <w:lang w:val="es-MX"/>
        </w:rPr>
      </w:pPr>
      <w:r w:rsidRPr="00F560C1">
        <w:rPr>
          <w:sz w:val="22"/>
          <w:szCs w:val="22"/>
          <w:lang w:val="es-MX"/>
        </w:rPr>
        <w:t xml:space="preserve">Esta Universidad no </w:t>
      </w:r>
      <w:r>
        <w:rPr>
          <w:sz w:val="22"/>
          <w:szCs w:val="22"/>
          <w:lang w:val="es-MX"/>
        </w:rPr>
        <w:t>presenta al momento cuentas incobrables.</w:t>
      </w:r>
    </w:p>
    <w:p w:rsidR="00B352BA" w:rsidRPr="00F560C1" w:rsidRDefault="00B352BA" w:rsidP="00B352BA">
      <w:pPr>
        <w:pStyle w:val="ROMANOS"/>
        <w:spacing w:after="0" w:line="240" w:lineRule="exact"/>
        <w:rPr>
          <w:b/>
          <w:sz w:val="22"/>
          <w:szCs w:val="22"/>
          <w:lang w:val="es-MX"/>
        </w:rPr>
      </w:pPr>
      <w:r w:rsidRPr="00F560C1">
        <w:rPr>
          <w:b/>
          <w:sz w:val="22"/>
          <w:szCs w:val="22"/>
          <w:lang w:val="es-MX"/>
        </w:rPr>
        <w:tab/>
      </w:r>
      <w:r w:rsidRPr="00F560C1">
        <w:rPr>
          <w:b/>
          <w:sz w:val="22"/>
          <w:szCs w:val="22"/>
          <w:lang w:val="es-MX"/>
        </w:rPr>
        <w:tab/>
      </w:r>
    </w:p>
    <w:p w:rsidR="00B352BA" w:rsidRPr="00F560C1" w:rsidRDefault="00B352BA" w:rsidP="00B352BA">
      <w:pPr>
        <w:pStyle w:val="ROMANOS"/>
        <w:numPr>
          <w:ilvl w:val="0"/>
          <w:numId w:val="24"/>
        </w:numPr>
        <w:spacing w:after="0" w:line="240" w:lineRule="exact"/>
        <w:rPr>
          <w:sz w:val="22"/>
          <w:szCs w:val="22"/>
          <w:lang w:val="es-MX"/>
        </w:rPr>
      </w:pPr>
      <w:r w:rsidRPr="00F560C1">
        <w:rPr>
          <w:b/>
          <w:sz w:val="22"/>
          <w:szCs w:val="22"/>
          <w:lang w:val="es-MX"/>
        </w:rPr>
        <w:t>Otros Activos</w:t>
      </w:r>
    </w:p>
    <w:p w:rsidR="00B352BA" w:rsidRPr="00F560C1" w:rsidRDefault="00B352BA" w:rsidP="00B352BA">
      <w:pPr>
        <w:pStyle w:val="ROMANOS"/>
        <w:spacing w:after="0" w:line="240" w:lineRule="exact"/>
        <w:ind w:left="648" w:firstLine="0"/>
        <w:rPr>
          <w:sz w:val="22"/>
          <w:szCs w:val="22"/>
          <w:lang w:val="es-MX"/>
        </w:rPr>
      </w:pPr>
    </w:p>
    <w:p w:rsidR="00B352BA" w:rsidRPr="00F560C1" w:rsidRDefault="00B352BA" w:rsidP="00B352BA">
      <w:pPr>
        <w:pStyle w:val="ROMANOS"/>
        <w:spacing w:after="0" w:line="240" w:lineRule="exact"/>
        <w:ind w:left="648" w:firstLine="0"/>
        <w:rPr>
          <w:sz w:val="22"/>
          <w:szCs w:val="22"/>
          <w:lang w:val="es-MX"/>
        </w:rPr>
      </w:pPr>
      <w:r w:rsidRPr="00F560C1">
        <w:rPr>
          <w:sz w:val="22"/>
          <w:szCs w:val="22"/>
          <w:lang w:val="es-MX"/>
        </w:rPr>
        <w:t xml:space="preserve">Esta Universidad tiene registros de otros activos que se identifican, por el subsidio al empleo por la cantidad de $ </w:t>
      </w:r>
      <w:r w:rsidR="00F04A77" w:rsidRPr="00F560C1">
        <w:rPr>
          <w:sz w:val="22"/>
          <w:szCs w:val="22"/>
          <w:lang w:val="es-MX"/>
        </w:rPr>
        <w:t>1,960.81</w:t>
      </w:r>
      <w:r w:rsidR="00BB192D">
        <w:rPr>
          <w:sz w:val="22"/>
          <w:szCs w:val="22"/>
          <w:lang w:val="es-MX"/>
        </w:rPr>
        <w:t xml:space="preserve">, el cual se acreditará contra el ISR Retención por Sueldos y Salarios del mes de </w:t>
      </w:r>
      <w:r w:rsidR="00AD5BCC">
        <w:rPr>
          <w:sz w:val="22"/>
          <w:szCs w:val="22"/>
          <w:lang w:val="es-MX"/>
        </w:rPr>
        <w:t>diciembre</w:t>
      </w:r>
      <w:r w:rsidR="00BB192D">
        <w:rPr>
          <w:sz w:val="22"/>
          <w:szCs w:val="22"/>
          <w:lang w:val="es-MX"/>
        </w:rPr>
        <w:t xml:space="preserve"> 2020.</w:t>
      </w:r>
    </w:p>
    <w:p w:rsidR="00B352BA" w:rsidRPr="00F560C1" w:rsidRDefault="00B352BA" w:rsidP="00B352BA">
      <w:pPr>
        <w:pStyle w:val="ROMANOS"/>
        <w:spacing w:after="0" w:line="240" w:lineRule="exact"/>
        <w:ind w:left="432"/>
        <w:rPr>
          <w:b/>
          <w:sz w:val="22"/>
          <w:szCs w:val="22"/>
          <w:lang w:val="es-MX"/>
        </w:rPr>
      </w:pPr>
    </w:p>
    <w:p w:rsidR="003C1456" w:rsidRDefault="003C1456" w:rsidP="00B352BA">
      <w:pPr>
        <w:pStyle w:val="ROMANOS"/>
        <w:spacing w:after="0" w:line="240" w:lineRule="exact"/>
        <w:ind w:left="432"/>
        <w:rPr>
          <w:b/>
          <w:sz w:val="22"/>
          <w:szCs w:val="22"/>
          <w:lang w:val="es-MX"/>
        </w:rPr>
      </w:pPr>
    </w:p>
    <w:p w:rsidR="003C1456" w:rsidRDefault="003C1456" w:rsidP="00B352BA">
      <w:pPr>
        <w:pStyle w:val="ROMANOS"/>
        <w:spacing w:after="0" w:line="240" w:lineRule="exact"/>
        <w:ind w:left="432"/>
        <w:rPr>
          <w:b/>
          <w:sz w:val="22"/>
          <w:szCs w:val="22"/>
          <w:lang w:val="es-MX"/>
        </w:rPr>
      </w:pPr>
    </w:p>
    <w:p w:rsidR="003C1456" w:rsidRDefault="003C1456" w:rsidP="00B352BA">
      <w:pPr>
        <w:pStyle w:val="ROMANOS"/>
        <w:spacing w:after="0" w:line="240" w:lineRule="exact"/>
        <w:ind w:left="432"/>
        <w:rPr>
          <w:b/>
          <w:sz w:val="22"/>
          <w:szCs w:val="22"/>
          <w:lang w:val="es-MX"/>
        </w:rPr>
      </w:pPr>
    </w:p>
    <w:p w:rsidR="003C1456" w:rsidRDefault="003C1456" w:rsidP="00B352BA">
      <w:pPr>
        <w:pStyle w:val="ROMANOS"/>
        <w:spacing w:after="0" w:line="240" w:lineRule="exact"/>
        <w:ind w:left="432"/>
        <w:rPr>
          <w:b/>
          <w:sz w:val="22"/>
          <w:szCs w:val="22"/>
          <w:lang w:val="es-MX"/>
        </w:rPr>
      </w:pPr>
    </w:p>
    <w:p w:rsidR="003C1456" w:rsidRDefault="003C1456" w:rsidP="00B352BA">
      <w:pPr>
        <w:pStyle w:val="ROMANOS"/>
        <w:spacing w:after="0" w:line="240" w:lineRule="exact"/>
        <w:ind w:left="432"/>
        <w:rPr>
          <w:b/>
          <w:sz w:val="22"/>
          <w:szCs w:val="22"/>
          <w:lang w:val="es-MX"/>
        </w:rPr>
      </w:pPr>
    </w:p>
    <w:p w:rsidR="003C1456" w:rsidRDefault="003C1456" w:rsidP="00B352BA">
      <w:pPr>
        <w:pStyle w:val="ROMANOS"/>
        <w:spacing w:after="0" w:line="240" w:lineRule="exact"/>
        <w:ind w:left="432"/>
        <w:rPr>
          <w:b/>
          <w:sz w:val="22"/>
          <w:szCs w:val="22"/>
          <w:lang w:val="es-MX"/>
        </w:rPr>
      </w:pPr>
    </w:p>
    <w:p w:rsidR="003C1456" w:rsidRDefault="003C1456" w:rsidP="00B352BA">
      <w:pPr>
        <w:pStyle w:val="ROMANOS"/>
        <w:spacing w:after="0" w:line="240" w:lineRule="exact"/>
        <w:ind w:left="432"/>
        <w:rPr>
          <w:b/>
          <w:sz w:val="22"/>
          <w:szCs w:val="22"/>
          <w:lang w:val="es-MX"/>
        </w:rPr>
      </w:pPr>
    </w:p>
    <w:p w:rsidR="003C1456" w:rsidRDefault="003C1456" w:rsidP="00B352BA">
      <w:pPr>
        <w:pStyle w:val="ROMANOS"/>
        <w:spacing w:after="0" w:line="240" w:lineRule="exact"/>
        <w:ind w:left="432"/>
        <w:rPr>
          <w:b/>
          <w:sz w:val="22"/>
          <w:szCs w:val="22"/>
          <w:lang w:val="es-MX"/>
        </w:rPr>
      </w:pPr>
    </w:p>
    <w:p w:rsidR="003C1456" w:rsidRDefault="003C1456" w:rsidP="00B352BA">
      <w:pPr>
        <w:pStyle w:val="ROMANOS"/>
        <w:spacing w:after="0" w:line="240" w:lineRule="exact"/>
        <w:ind w:left="432"/>
        <w:rPr>
          <w:b/>
          <w:sz w:val="22"/>
          <w:szCs w:val="22"/>
          <w:lang w:val="es-MX"/>
        </w:rPr>
      </w:pPr>
    </w:p>
    <w:p w:rsidR="003C1456" w:rsidRDefault="003C1456" w:rsidP="00B352BA">
      <w:pPr>
        <w:pStyle w:val="ROMANOS"/>
        <w:spacing w:after="0" w:line="240" w:lineRule="exact"/>
        <w:ind w:left="432"/>
        <w:rPr>
          <w:b/>
          <w:sz w:val="22"/>
          <w:szCs w:val="22"/>
          <w:lang w:val="es-MX"/>
        </w:rPr>
      </w:pPr>
    </w:p>
    <w:p w:rsidR="003C1456" w:rsidRDefault="003C1456" w:rsidP="00B352BA">
      <w:pPr>
        <w:pStyle w:val="ROMANOS"/>
        <w:spacing w:after="0" w:line="240" w:lineRule="exact"/>
        <w:ind w:left="432"/>
        <w:rPr>
          <w:b/>
          <w:sz w:val="22"/>
          <w:szCs w:val="22"/>
          <w:lang w:val="es-MX"/>
        </w:rPr>
      </w:pPr>
    </w:p>
    <w:p w:rsidR="003C1456" w:rsidRDefault="003C1456" w:rsidP="00B352BA">
      <w:pPr>
        <w:pStyle w:val="ROMANOS"/>
        <w:spacing w:after="0" w:line="240" w:lineRule="exact"/>
        <w:ind w:left="432"/>
        <w:rPr>
          <w:b/>
          <w:sz w:val="22"/>
          <w:szCs w:val="22"/>
          <w:lang w:val="es-MX"/>
        </w:rPr>
      </w:pPr>
    </w:p>
    <w:p w:rsidR="00B352BA" w:rsidRPr="00F560C1" w:rsidRDefault="00B352BA" w:rsidP="00B352BA">
      <w:pPr>
        <w:pStyle w:val="ROMANOS"/>
        <w:spacing w:after="0" w:line="240" w:lineRule="exact"/>
        <w:ind w:left="432"/>
        <w:rPr>
          <w:b/>
          <w:sz w:val="22"/>
          <w:szCs w:val="22"/>
          <w:lang w:val="es-MX"/>
        </w:rPr>
      </w:pPr>
      <w:r w:rsidRPr="00F560C1">
        <w:rPr>
          <w:b/>
          <w:sz w:val="22"/>
          <w:szCs w:val="22"/>
          <w:lang w:val="es-MX"/>
        </w:rPr>
        <w:t>Pasivo</w:t>
      </w:r>
    </w:p>
    <w:p w:rsidR="00B352BA" w:rsidRPr="00F560C1" w:rsidRDefault="00B352BA" w:rsidP="00B352BA">
      <w:pPr>
        <w:pStyle w:val="ROMANOS"/>
        <w:spacing w:after="0" w:line="240" w:lineRule="exact"/>
        <w:ind w:left="432"/>
        <w:rPr>
          <w:b/>
          <w:sz w:val="22"/>
          <w:szCs w:val="22"/>
          <w:lang w:val="es-MX"/>
        </w:rPr>
      </w:pPr>
    </w:p>
    <w:p w:rsidR="00B352BA" w:rsidRDefault="00B352BA" w:rsidP="00B352BA">
      <w:pPr>
        <w:pStyle w:val="Prrafodelista"/>
        <w:numPr>
          <w:ilvl w:val="0"/>
          <w:numId w:val="19"/>
        </w:numPr>
        <w:autoSpaceDE w:val="0"/>
        <w:autoSpaceDN w:val="0"/>
        <w:adjustRightInd w:val="0"/>
        <w:spacing w:before="80" w:line="250" w:lineRule="exact"/>
        <w:jc w:val="both"/>
        <w:rPr>
          <w:rFonts w:ascii="Arial" w:hAnsi="Arial" w:cs="Arial"/>
        </w:rPr>
      </w:pPr>
      <w:r w:rsidRPr="008B1FEC">
        <w:rPr>
          <w:rFonts w:ascii="Arial" w:hAnsi="Arial" w:cs="Arial"/>
        </w:rPr>
        <w:t>Este rubro se compone de cuentas derivadas por Impuestos y Aportaciones de Seguridad Social, Sueldos y Salarios, pagos a Proveedores y Acreedores Diversos por concepto de Pensiones Alimenticias pendient</w:t>
      </w:r>
      <w:r w:rsidR="00CD3613">
        <w:rPr>
          <w:rFonts w:ascii="Arial" w:hAnsi="Arial" w:cs="Arial"/>
        </w:rPr>
        <w:t>es</w:t>
      </w:r>
      <w:r w:rsidR="007734EC">
        <w:rPr>
          <w:rFonts w:ascii="Arial" w:hAnsi="Arial" w:cs="Arial"/>
        </w:rPr>
        <w:t>.</w:t>
      </w:r>
      <w:r w:rsidRPr="008B1FEC">
        <w:rPr>
          <w:rFonts w:ascii="Arial" w:hAnsi="Arial" w:cs="Arial"/>
        </w:rPr>
        <w:t xml:space="preserve"> A continuación, se presenta la integración de este rubro:</w:t>
      </w:r>
    </w:p>
    <w:p w:rsidR="00B352BA" w:rsidRDefault="00B352BA" w:rsidP="00B352BA">
      <w:pPr>
        <w:pStyle w:val="Prrafodelista"/>
        <w:autoSpaceDE w:val="0"/>
        <w:autoSpaceDN w:val="0"/>
        <w:adjustRightInd w:val="0"/>
        <w:spacing w:before="80" w:line="250" w:lineRule="exact"/>
        <w:ind w:left="648"/>
        <w:jc w:val="both"/>
        <w:rPr>
          <w:rFonts w:ascii="Arial" w:hAnsi="Arial" w:cs="Arial"/>
        </w:rPr>
      </w:pPr>
    </w:p>
    <w:p w:rsidR="00387476" w:rsidRDefault="00387476" w:rsidP="00B352BA">
      <w:pPr>
        <w:pStyle w:val="Prrafodelista"/>
        <w:autoSpaceDE w:val="0"/>
        <w:autoSpaceDN w:val="0"/>
        <w:adjustRightInd w:val="0"/>
        <w:spacing w:before="80" w:line="250" w:lineRule="exact"/>
        <w:ind w:left="648"/>
        <w:jc w:val="both"/>
        <w:rPr>
          <w:rFonts w:ascii="Arial" w:hAnsi="Arial" w:cs="Arial"/>
        </w:rPr>
      </w:pPr>
    </w:p>
    <w:p w:rsidR="00B352BA" w:rsidRPr="008B1FEC" w:rsidRDefault="00B352BA" w:rsidP="00B352BA">
      <w:pPr>
        <w:pStyle w:val="ROMANOS"/>
        <w:spacing w:after="0" w:line="240" w:lineRule="exact"/>
        <w:rPr>
          <w:sz w:val="22"/>
          <w:szCs w:val="22"/>
          <w:lang w:val="es-MX"/>
        </w:rPr>
      </w:pPr>
    </w:p>
    <w:tbl>
      <w:tblPr>
        <w:tblW w:w="9402" w:type="dxa"/>
        <w:tblInd w:w="2689" w:type="dxa"/>
        <w:tblCellMar>
          <w:left w:w="70" w:type="dxa"/>
          <w:right w:w="70" w:type="dxa"/>
        </w:tblCellMar>
        <w:tblLook w:val="04A0" w:firstRow="1" w:lastRow="0" w:firstColumn="1" w:lastColumn="0" w:noHBand="0" w:noVBand="1"/>
      </w:tblPr>
      <w:tblGrid>
        <w:gridCol w:w="7796"/>
        <w:gridCol w:w="1600"/>
        <w:gridCol w:w="6"/>
      </w:tblGrid>
      <w:tr w:rsidR="00CA7637" w:rsidRPr="00CA7637" w:rsidTr="00387476">
        <w:trPr>
          <w:gridAfter w:val="1"/>
          <w:wAfter w:w="6" w:type="dxa"/>
          <w:trHeight w:val="375"/>
        </w:trPr>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7637" w:rsidRPr="00CA7637" w:rsidRDefault="00CA7637" w:rsidP="00CA7637">
            <w:pPr>
              <w:spacing w:after="0" w:line="240" w:lineRule="auto"/>
              <w:jc w:val="center"/>
              <w:rPr>
                <w:rFonts w:ascii="Calibri" w:eastAsia="Times New Roman" w:hAnsi="Calibri" w:cs="Calibri"/>
                <w:b/>
                <w:bCs/>
                <w:color w:val="000000"/>
                <w:lang w:eastAsia="es-MX"/>
              </w:rPr>
            </w:pPr>
            <w:r w:rsidRPr="00CA7637">
              <w:rPr>
                <w:rFonts w:ascii="Calibri" w:eastAsia="Times New Roman" w:hAnsi="Calibri" w:cs="Calibri"/>
                <w:b/>
                <w:bCs/>
                <w:color w:val="000000"/>
                <w:lang w:eastAsia="es-MX"/>
              </w:rPr>
              <w:t>CUENTA</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CA7637" w:rsidRPr="00CA7637" w:rsidRDefault="00CA7637" w:rsidP="00CA7637">
            <w:pPr>
              <w:spacing w:after="0" w:line="240" w:lineRule="auto"/>
              <w:jc w:val="center"/>
              <w:rPr>
                <w:rFonts w:ascii="Calibri" w:eastAsia="Times New Roman" w:hAnsi="Calibri" w:cs="Calibri"/>
                <w:b/>
                <w:bCs/>
                <w:color w:val="000000"/>
                <w:lang w:eastAsia="es-MX"/>
              </w:rPr>
            </w:pPr>
            <w:r w:rsidRPr="00CA7637">
              <w:rPr>
                <w:rFonts w:ascii="Calibri" w:eastAsia="Times New Roman" w:hAnsi="Calibri" w:cs="Calibri"/>
                <w:b/>
                <w:bCs/>
                <w:color w:val="000000"/>
                <w:lang w:eastAsia="es-MX"/>
              </w:rPr>
              <w:t xml:space="preserve"> IMPORTE </w:t>
            </w:r>
          </w:p>
        </w:tc>
      </w:tr>
      <w:tr w:rsidR="00CA7637" w:rsidRPr="00CA7637" w:rsidTr="00387476">
        <w:trPr>
          <w:trHeight w:val="300"/>
        </w:trPr>
        <w:tc>
          <w:tcPr>
            <w:tcW w:w="940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A7637" w:rsidRPr="00CA7637" w:rsidRDefault="00CA7637" w:rsidP="00CA7637">
            <w:pPr>
              <w:spacing w:after="0" w:line="240" w:lineRule="auto"/>
              <w:jc w:val="center"/>
              <w:rPr>
                <w:rFonts w:ascii="Calibri" w:eastAsia="Times New Roman" w:hAnsi="Calibri" w:cs="Calibri"/>
                <w:b/>
                <w:bCs/>
                <w:color w:val="000000"/>
                <w:lang w:eastAsia="es-MX"/>
              </w:rPr>
            </w:pPr>
            <w:r w:rsidRPr="00CA7637">
              <w:rPr>
                <w:rFonts w:ascii="Calibri" w:eastAsia="Times New Roman" w:hAnsi="Calibri" w:cs="Calibri"/>
                <w:b/>
                <w:bCs/>
                <w:color w:val="000000"/>
                <w:lang w:eastAsia="es-MX"/>
              </w:rPr>
              <w:t>SERVICIOS PERSONALES POR PAGAR A CORTO PLAZO</w:t>
            </w:r>
          </w:p>
        </w:tc>
      </w:tr>
      <w:tr w:rsidR="00CA7637" w:rsidRPr="00CA7637" w:rsidTr="00387476">
        <w:trPr>
          <w:gridAfter w:val="1"/>
          <w:wAfter w:w="6" w:type="dxa"/>
          <w:trHeight w:val="300"/>
        </w:trPr>
        <w:tc>
          <w:tcPr>
            <w:tcW w:w="7796" w:type="dxa"/>
            <w:tcBorders>
              <w:top w:val="nil"/>
              <w:left w:val="single" w:sz="4" w:space="0" w:color="auto"/>
              <w:bottom w:val="single" w:sz="4" w:space="0" w:color="auto"/>
              <w:right w:val="single" w:sz="4" w:space="0" w:color="auto"/>
            </w:tcBorders>
            <w:shd w:val="clear" w:color="auto" w:fill="auto"/>
            <w:vAlign w:val="center"/>
            <w:hideMark/>
          </w:tcPr>
          <w:p w:rsidR="00CA7637" w:rsidRPr="002D6907" w:rsidRDefault="00CA7637" w:rsidP="00CA7637">
            <w:pPr>
              <w:spacing w:after="0" w:line="240" w:lineRule="auto"/>
              <w:rPr>
                <w:rFonts w:ascii="Arial" w:eastAsia="Times New Roman" w:hAnsi="Arial" w:cs="Arial"/>
                <w:color w:val="000000"/>
                <w:sz w:val="16"/>
                <w:szCs w:val="16"/>
                <w:lang w:eastAsia="es-MX"/>
              </w:rPr>
            </w:pPr>
            <w:r w:rsidRPr="002D6907">
              <w:rPr>
                <w:rFonts w:ascii="Arial" w:eastAsia="Times New Roman" w:hAnsi="Arial" w:cs="Arial"/>
                <w:color w:val="000000"/>
                <w:sz w:val="16"/>
                <w:szCs w:val="16"/>
                <w:lang w:eastAsia="es-MX"/>
              </w:rPr>
              <w:t xml:space="preserve">Remuneración por pagar al Personal de carácter permanente a CP </w:t>
            </w:r>
          </w:p>
        </w:tc>
        <w:tc>
          <w:tcPr>
            <w:tcW w:w="1600" w:type="dxa"/>
            <w:tcBorders>
              <w:top w:val="nil"/>
              <w:left w:val="nil"/>
              <w:bottom w:val="single" w:sz="4" w:space="0" w:color="auto"/>
              <w:right w:val="single" w:sz="4" w:space="0" w:color="auto"/>
            </w:tcBorders>
            <w:shd w:val="clear" w:color="auto" w:fill="auto"/>
            <w:vAlign w:val="center"/>
            <w:hideMark/>
          </w:tcPr>
          <w:p w:rsidR="00CA7637" w:rsidRPr="002D6907" w:rsidRDefault="00CA7637" w:rsidP="00387476">
            <w:pPr>
              <w:spacing w:after="0" w:line="240" w:lineRule="auto"/>
              <w:jc w:val="right"/>
              <w:rPr>
                <w:rFonts w:ascii="Arial" w:eastAsia="Times New Roman" w:hAnsi="Arial" w:cs="Arial"/>
                <w:color w:val="000000"/>
                <w:sz w:val="16"/>
                <w:szCs w:val="16"/>
                <w:lang w:eastAsia="es-MX"/>
              </w:rPr>
            </w:pPr>
            <w:r w:rsidRPr="002D6907">
              <w:rPr>
                <w:rFonts w:ascii="Arial" w:eastAsia="Times New Roman" w:hAnsi="Arial" w:cs="Arial"/>
                <w:color w:val="000000"/>
                <w:sz w:val="16"/>
                <w:szCs w:val="16"/>
                <w:lang w:eastAsia="es-MX"/>
              </w:rPr>
              <w:t xml:space="preserve">                               44,100.00 </w:t>
            </w:r>
          </w:p>
        </w:tc>
      </w:tr>
      <w:tr w:rsidR="00CA7637" w:rsidRPr="00CA7637" w:rsidTr="00387476">
        <w:trPr>
          <w:gridAfter w:val="1"/>
          <w:wAfter w:w="6" w:type="dxa"/>
          <w:trHeight w:val="300"/>
        </w:trPr>
        <w:tc>
          <w:tcPr>
            <w:tcW w:w="7796" w:type="dxa"/>
            <w:tcBorders>
              <w:top w:val="nil"/>
              <w:left w:val="single" w:sz="4" w:space="0" w:color="auto"/>
              <w:bottom w:val="single" w:sz="4" w:space="0" w:color="auto"/>
              <w:right w:val="single" w:sz="4" w:space="0" w:color="auto"/>
            </w:tcBorders>
            <w:shd w:val="clear" w:color="auto" w:fill="auto"/>
            <w:vAlign w:val="center"/>
            <w:hideMark/>
          </w:tcPr>
          <w:p w:rsidR="00CA7637" w:rsidRPr="002D6907" w:rsidRDefault="00CA7637" w:rsidP="00CA7637">
            <w:pPr>
              <w:spacing w:after="0" w:line="240" w:lineRule="auto"/>
              <w:rPr>
                <w:rFonts w:ascii="Arial" w:eastAsia="Times New Roman" w:hAnsi="Arial" w:cs="Arial"/>
                <w:color w:val="000000"/>
                <w:sz w:val="16"/>
                <w:szCs w:val="16"/>
                <w:lang w:eastAsia="es-MX"/>
              </w:rPr>
            </w:pPr>
            <w:r w:rsidRPr="002D6907">
              <w:rPr>
                <w:rFonts w:ascii="Arial" w:eastAsia="Times New Roman" w:hAnsi="Arial" w:cs="Arial"/>
                <w:color w:val="000000"/>
                <w:sz w:val="16"/>
                <w:szCs w:val="16"/>
                <w:lang w:eastAsia="es-MX"/>
              </w:rPr>
              <w:t>Sueldos al personal</w:t>
            </w:r>
          </w:p>
        </w:tc>
        <w:tc>
          <w:tcPr>
            <w:tcW w:w="1600" w:type="dxa"/>
            <w:tcBorders>
              <w:top w:val="nil"/>
              <w:left w:val="nil"/>
              <w:bottom w:val="single" w:sz="4" w:space="0" w:color="auto"/>
              <w:right w:val="single" w:sz="4" w:space="0" w:color="auto"/>
            </w:tcBorders>
            <w:shd w:val="clear" w:color="auto" w:fill="auto"/>
            <w:vAlign w:val="center"/>
            <w:hideMark/>
          </w:tcPr>
          <w:p w:rsidR="00CA7637" w:rsidRPr="002D6907" w:rsidRDefault="00CA7637" w:rsidP="00387476">
            <w:pPr>
              <w:spacing w:after="0" w:line="240" w:lineRule="auto"/>
              <w:jc w:val="right"/>
              <w:rPr>
                <w:rFonts w:ascii="Arial" w:eastAsia="Times New Roman" w:hAnsi="Arial" w:cs="Arial"/>
                <w:color w:val="000000"/>
                <w:sz w:val="16"/>
                <w:szCs w:val="16"/>
                <w:lang w:eastAsia="es-MX"/>
              </w:rPr>
            </w:pPr>
            <w:r w:rsidRPr="002D6907">
              <w:rPr>
                <w:rFonts w:ascii="Arial" w:eastAsia="Times New Roman" w:hAnsi="Arial" w:cs="Arial"/>
                <w:color w:val="000000"/>
                <w:sz w:val="16"/>
                <w:szCs w:val="16"/>
                <w:lang w:eastAsia="es-MX"/>
              </w:rPr>
              <w:t xml:space="preserve">                              48,520.33 </w:t>
            </w:r>
          </w:p>
        </w:tc>
      </w:tr>
      <w:tr w:rsidR="00CA7637" w:rsidRPr="00CA7637" w:rsidTr="00387476">
        <w:trPr>
          <w:gridAfter w:val="1"/>
          <w:wAfter w:w="6" w:type="dxa"/>
          <w:trHeight w:val="300"/>
        </w:trPr>
        <w:tc>
          <w:tcPr>
            <w:tcW w:w="7796" w:type="dxa"/>
            <w:tcBorders>
              <w:top w:val="nil"/>
              <w:left w:val="single" w:sz="4" w:space="0" w:color="auto"/>
              <w:bottom w:val="single" w:sz="4" w:space="0" w:color="auto"/>
              <w:right w:val="single" w:sz="4" w:space="0" w:color="auto"/>
            </w:tcBorders>
            <w:shd w:val="clear" w:color="auto" w:fill="auto"/>
            <w:vAlign w:val="center"/>
            <w:hideMark/>
          </w:tcPr>
          <w:p w:rsidR="00CA7637" w:rsidRPr="002D6907" w:rsidRDefault="00CA7637" w:rsidP="00CA7637">
            <w:pPr>
              <w:spacing w:after="0" w:line="240" w:lineRule="auto"/>
              <w:rPr>
                <w:rFonts w:ascii="Arial" w:eastAsia="Times New Roman" w:hAnsi="Arial" w:cs="Arial"/>
                <w:color w:val="000000"/>
                <w:sz w:val="16"/>
                <w:szCs w:val="16"/>
                <w:lang w:eastAsia="es-MX"/>
              </w:rPr>
            </w:pPr>
            <w:r w:rsidRPr="002D6907">
              <w:rPr>
                <w:rFonts w:ascii="Arial" w:eastAsia="Times New Roman" w:hAnsi="Arial" w:cs="Arial"/>
                <w:color w:val="000000"/>
                <w:sz w:val="16"/>
                <w:szCs w:val="16"/>
                <w:lang w:eastAsia="es-MX"/>
              </w:rPr>
              <w:t>Seguridad Social y Seguros por pagar a CP</w:t>
            </w:r>
          </w:p>
        </w:tc>
        <w:tc>
          <w:tcPr>
            <w:tcW w:w="1600" w:type="dxa"/>
            <w:tcBorders>
              <w:top w:val="nil"/>
              <w:left w:val="nil"/>
              <w:bottom w:val="single" w:sz="4" w:space="0" w:color="auto"/>
              <w:right w:val="single" w:sz="4" w:space="0" w:color="auto"/>
            </w:tcBorders>
            <w:shd w:val="clear" w:color="auto" w:fill="auto"/>
            <w:vAlign w:val="center"/>
            <w:hideMark/>
          </w:tcPr>
          <w:p w:rsidR="00CA7637" w:rsidRPr="002D6907" w:rsidRDefault="00CA7637" w:rsidP="00387476">
            <w:pPr>
              <w:spacing w:after="0" w:line="240" w:lineRule="auto"/>
              <w:jc w:val="right"/>
              <w:rPr>
                <w:rFonts w:ascii="Arial" w:eastAsia="Times New Roman" w:hAnsi="Arial" w:cs="Arial"/>
                <w:color w:val="000000"/>
                <w:sz w:val="16"/>
                <w:szCs w:val="16"/>
                <w:lang w:eastAsia="es-MX"/>
              </w:rPr>
            </w:pPr>
            <w:r w:rsidRPr="002D6907">
              <w:rPr>
                <w:rFonts w:ascii="Arial" w:eastAsia="Times New Roman" w:hAnsi="Arial" w:cs="Arial"/>
                <w:color w:val="000000"/>
                <w:sz w:val="16"/>
                <w:szCs w:val="16"/>
                <w:lang w:eastAsia="es-MX"/>
              </w:rPr>
              <w:t xml:space="preserve">                             651,735.98 </w:t>
            </w:r>
          </w:p>
        </w:tc>
      </w:tr>
      <w:tr w:rsidR="00CA7637" w:rsidRPr="00CA7637" w:rsidTr="00387476">
        <w:trPr>
          <w:gridAfter w:val="1"/>
          <w:wAfter w:w="6" w:type="dxa"/>
          <w:trHeight w:val="300"/>
        </w:trPr>
        <w:tc>
          <w:tcPr>
            <w:tcW w:w="7796" w:type="dxa"/>
            <w:tcBorders>
              <w:top w:val="nil"/>
              <w:left w:val="single" w:sz="4" w:space="0" w:color="auto"/>
              <w:bottom w:val="single" w:sz="4" w:space="0" w:color="auto"/>
              <w:right w:val="single" w:sz="4" w:space="0" w:color="auto"/>
            </w:tcBorders>
            <w:shd w:val="clear" w:color="auto" w:fill="auto"/>
            <w:vAlign w:val="center"/>
            <w:hideMark/>
          </w:tcPr>
          <w:p w:rsidR="00CA7637" w:rsidRPr="002D6907" w:rsidRDefault="00CA7637" w:rsidP="00CA7637">
            <w:pPr>
              <w:spacing w:after="0" w:line="240" w:lineRule="auto"/>
              <w:rPr>
                <w:rFonts w:ascii="Arial" w:eastAsia="Times New Roman" w:hAnsi="Arial" w:cs="Arial"/>
                <w:color w:val="000000"/>
                <w:sz w:val="16"/>
                <w:szCs w:val="16"/>
                <w:lang w:eastAsia="es-MX"/>
              </w:rPr>
            </w:pPr>
            <w:r w:rsidRPr="002D6907">
              <w:rPr>
                <w:rFonts w:ascii="Arial" w:eastAsia="Times New Roman" w:hAnsi="Arial" w:cs="Arial"/>
                <w:color w:val="000000"/>
                <w:sz w:val="16"/>
                <w:szCs w:val="16"/>
                <w:lang w:eastAsia="es-MX"/>
              </w:rPr>
              <w:t>Seguridad Social y Seguros por pagar a CP</w:t>
            </w:r>
          </w:p>
        </w:tc>
        <w:tc>
          <w:tcPr>
            <w:tcW w:w="1600" w:type="dxa"/>
            <w:tcBorders>
              <w:top w:val="nil"/>
              <w:left w:val="nil"/>
              <w:bottom w:val="single" w:sz="4" w:space="0" w:color="auto"/>
              <w:right w:val="single" w:sz="4" w:space="0" w:color="auto"/>
            </w:tcBorders>
            <w:shd w:val="clear" w:color="auto" w:fill="auto"/>
            <w:vAlign w:val="center"/>
            <w:hideMark/>
          </w:tcPr>
          <w:p w:rsidR="00CA7637" w:rsidRPr="002D6907" w:rsidRDefault="00CA7637" w:rsidP="00387476">
            <w:pPr>
              <w:spacing w:after="0" w:line="240" w:lineRule="auto"/>
              <w:jc w:val="right"/>
              <w:rPr>
                <w:rFonts w:ascii="Arial" w:eastAsia="Times New Roman" w:hAnsi="Arial" w:cs="Arial"/>
                <w:color w:val="000000"/>
                <w:sz w:val="16"/>
                <w:szCs w:val="16"/>
                <w:lang w:eastAsia="es-MX"/>
              </w:rPr>
            </w:pPr>
            <w:r w:rsidRPr="002D6907">
              <w:rPr>
                <w:rFonts w:ascii="Arial" w:eastAsia="Times New Roman" w:hAnsi="Arial" w:cs="Arial"/>
                <w:color w:val="000000"/>
                <w:sz w:val="16"/>
                <w:szCs w:val="16"/>
                <w:lang w:eastAsia="es-MX"/>
              </w:rPr>
              <w:t xml:space="preserve">                            757,593.20 </w:t>
            </w:r>
          </w:p>
        </w:tc>
      </w:tr>
      <w:tr w:rsidR="00CA7637" w:rsidRPr="00CA7637" w:rsidTr="00387476">
        <w:trPr>
          <w:gridAfter w:val="1"/>
          <w:wAfter w:w="6" w:type="dxa"/>
          <w:trHeight w:val="300"/>
        </w:trPr>
        <w:tc>
          <w:tcPr>
            <w:tcW w:w="7796" w:type="dxa"/>
            <w:tcBorders>
              <w:top w:val="nil"/>
              <w:left w:val="single" w:sz="4" w:space="0" w:color="auto"/>
              <w:bottom w:val="single" w:sz="4" w:space="0" w:color="auto"/>
              <w:right w:val="single" w:sz="4" w:space="0" w:color="auto"/>
            </w:tcBorders>
            <w:shd w:val="clear" w:color="auto" w:fill="auto"/>
            <w:vAlign w:val="center"/>
            <w:hideMark/>
          </w:tcPr>
          <w:p w:rsidR="00CA7637" w:rsidRPr="002D6907" w:rsidRDefault="00CA7637" w:rsidP="00CA7637">
            <w:pPr>
              <w:spacing w:after="0" w:line="240" w:lineRule="auto"/>
              <w:rPr>
                <w:rFonts w:ascii="Arial" w:eastAsia="Times New Roman" w:hAnsi="Arial" w:cs="Arial"/>
                <w:color w:val="000000"/>
                <w:sz w:val="16"/>
                <w:szCs w:val="16"/>
                <w:lang w:eastAsia="es-MX"/>
              </w:rPr>
            </w:pPr>
            <w:r w:rsidRPr="002D6907">
              <w:rPr>
                <w:rFonts w:ascii="Arial" w:eastAsia="Times New Roman" w:hAnsi="Arial" w:cs="Arial"/>
                <w:color w:val="000000"/>
                <w:sz w:val="16"/>
                <w:szCs w:val="16"/>
                <w:lang w:eastAsia="es-MX"/>
              </w:rPr>
              <w:t>Seguridad Social y Seguros por pagar a CP</w:t>
            </w:r>
          </w:p>
        </w:tc>
        <w:tc>
          <w:tcPr>
            <w:tcW w:w="1600" w:type="dxa"/>
            <w:tcBorders>
              <w:top w:val="nil"/>
              <w:left w:val="nil"/>
              <w:bottom w:val="single" w:sz="4" w:space="0" w:color="auto"/>
              <w:right w:val="single" w:sz="4" w:space="0" w:color="auto"/>
            </w:tcBorders>
            <w:shd w:val="clear" w:color="auto" w:fill="auto"/>
            <w:vAlign w:val="center"/>
            <w:hideMark/>
          </w:tcPr>
          <w:p w:rsidR="00CA7637" w:rsidRPr="002D6907" w:rsidRDefault="00CA7637" w:rsidP="00387476">
            <w:pPr>
              <w:spacing w:after="0" w:line="240" w:lineRule="auto"/>
              <w:jc w:val="right"/>
              <w:rPr>
                <w:rFonts w:ascii="Arial" w:eastAsia="Times New Roman" w:hAnsi="Arial" w:cs="Arial"/>
                <w:color w:val="000000"/>
                <w:sz w:val="16"/>
                <w:szCs w:val="16"/>
                <w:lang w:eastAsia="es-MX"/>
              </w:rPr>
            </w:pPr>
            <w:r w:rsidRPr="002D6907">
              <w:rPr>
                <w:rFonts w:ascii="Arial" w:eastAsia="Times New Roman" w:hAnsi="Arial" w:cs="Arial"/>
                <w:color w:val="000000"/>
                <w:sz w:val="16"/>
                <w:szCs w:val="16"/>
                <w:lang w:eastAsia="es-MX"/>
              </w:rPr>
              <w:t xml:space="preserve">                             138,353.88 </w:t>
            </w:r>
          </w:p>
        </w:tc>
      </w:tr>
      <w:tr w:rsidR="00CA7637" w:rsidRPr="00CA7637" w:rsidTr="00387476">
        <w:trPr>
          <w:gridAfter w:val="1"/>
          <w:wAfter w:w="6" w:type="dxa"/>
          <w:trHeight w:val="300"/>
        </w:trPr>
        <w:tc>
          <w:tcPr>
            <w:tcW w:w="7796" w:type="dxa"/>
            <w:tcBorders>
              <w:top w:val="nil"/>
              <w:left w:val="single" w:sz="4" w:space="0" w:color="auto"/>
              <w:bottom w:val="single" w:sz="4" w:space="0" w:color="auto"/>
              <w:right w:val="single" w:sz="4" w:space="0" w:color="auto"/>
            </w:tcBorders>
            <w:shd w:val="clear" w:color="auto" w:fill="auto"/>
            <w:vAlign w:val="center"/>
            <w:hideMark/>
          </w:tcPr>
          <w:p w:rsidR="00CA7637" w:rsidRPr="002D6907" w:rsidRDefault="00CA7637" w:rsidP="00CA7637">
            <w:pPr>
              <w:spacing w:after="0" w:line="240" w:lineRule="auto"/>
              <w:rPr>
                <w:rFonts w:ascii="Arial" w:eastAsia="Times New Roman" w:hAnsi="Arial" w:cs="Arial"/>
                <w:color w:val="000000"/>
                <w:sz w:val="16"/>
                <w:szCs w:val="16"/>
                <w:lang w:eastAsia="es-MX"/>
              </w:rPr>
            </w:pPr>
            <w:r w:rsidRPr="002D6907">
              <w:rPr>
                <w:rFonts w:ascii="Arial" w:eastAsia="Times New Roman" w:hAnsi="Arial" w:cs="Arial"/>
                <w:color w:val="000000"/>
                <w:sz w:val="16"/>
                <w:szCs w:val="16"/>
                <w:lang w:eastAsia="es-MX"/>
              </w:rPr>
              <w:t>Cuotas seguro de retiro al personal</w:t>
            </w:r>
          </w:p>
        </w:tc>
        <w:tc>
          <w:tcPr>
            <w:tcW w:w="1600" w:type="dxa"/>
            <w:tcBorders>
              <w:top w:val="nil"/>
              <w:left w:val="nil"/>
              <w:bottom w:val="single" w:sz="4" w:space="0" w:color="auto"/>
              <w:right w:val="single" w:sz="4" w:space="0" w:color="auto"/>
            </w:tcBorders>
            <w:shd w:val="clear" w:color="auto" w:fill="auto"/>
            <w:vAlign w:val="center"/>
            <w:hideMark/>
          </w:tcPr>
          <w:p w:rsidR="00CA7637" w:rsidRPr="002D6907" w:rsidRDefault="00CA7637" w:rsidP="00387476">
            <w:pPr>
              <w:spacing w:after="0" w:line="240" w:lineRule="auto"/>
              <w:jc w:val="right"/>
              <w:rPr>
                <w:rFonts w:ascii="Arial" w:eastAsia="Times New Roman" w:hAnsi="Arial" w:cs="Arial"/>
                <w:color w:val="000000"/>
                <w:sz w:val="16"/>
                <w:szCs w:val="16"/>
                <w:lang w:eastAsia="es-MX"/>
              </w:rPr>
            </w:pPr>
            <w:r w:rsidRPr="002D6907">
              <w:rPr>
                <w:rFonts w:ascii="Arial" w:eastAsia="Times New Roman" w:hAnsi="Arial" w:cs="Arial"/>
                <w:color w:val="000000"/>
                <w:sz w:val="16"/>
                <w:szCs w:val="16"/>
                <w:lang w:eastAsia="es-MX"/>
              </w:rPr>
              <w:t xml:space="preserve">                             635,312.69 </w:t>
            </w:r>
          </w:p>
        </w:tc>
      </w:tr>
      <w:tr w:rsidR="00CA7637" w:rsidRPr="00CA7637" w:rsidTr="00387476">
        <w:trPr>
          <w:gridAfter w:val="1"/>
          <w:wAfter w:w="6" w:type="dxa"/>
          <w:trHeight w:val="300"/>
        </w:trPr>
        <w:tc>
          <w:tcPr>
            <w:tcW w:w="7796" w:type="dxa"/>
            <w:tcBorders>
              <w:top w:val="nil"/>
              <w:left w:val="single" w:sz="4" w:space="0" w:color="auto"/>
              <w:bottom w:val="single" w:sz="4" w:space="0" w:color="auto"/>
              <w:right w:val="nil"/>
            </w:tcBorders>
            <w:shd w:val="clear" w:color="auto" w:fill="auto"/>
            <w:vAlign w:val="center"/>
            <w:hideMark/>
          </w:tcPr>
          <w:p w:rsidR="00CA7637" w:rsidRPr="002D6907" w:rsidRDefault="00CA7637" w:rsidP="00CA7637">
            <w:pPr>
              <w:spacing w:after="0" w:line="240" w:lineRule="auto"/>
              <w:rPr>
                <w:rFonts w:ascii="Arial" w:eastAsia="Times New Roman" w:hAnsi="Arial" w:cs="Arial"/>
                <w:color w:val="000000"/>
                <w:sz w:val="16"/>
                <w:szCs w:val="16"/>
                <w:lang w:eastAsia="es-MX"/>
              </w:rPr>
            </w:pPr>
            <w:r w:rsidRPr="002D6907">
              <w:rPr>
                <w:rFonts w:ascii="Arial" w:eastAsia="Times New Roman" w:hAnsi="Arial" w:cs="Arial"/>
                <w:color w:val="000000"/>
                <w:sz w:val="16"/>
                <w:szCs w:val="16"/>
                <w:lang w:eastAsia="es-MX"/>
              </w:rPr>
              <w:t>Vacaciones No Disfrutadas de Funcionarios</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CA7637" w:rsidRPr="002D6907" w:rsidRDefault="00CA7637" w:rsidP="00387476">
            <w:pPr>
              <w:spacing w:after="0" w:line="240" w:lineRule="auto"/>
              <w:jc w:val="right"/>
              <w:rPr>
                <w:rFonts w:ascii="Arial" w:eastAsia="Times New Roman" w:hAnsi="Arial" w:cs="Arial"/>
                <w:color w:val="000000"/>
                <w:sz w:val="16"/>
                <w:szCs w:val="16"/>
                <w:lang w:eastAsia="es-MX"/>
              </w:rPr>
            </w:pPr>
            <w:r w:rsidRPr="002D6907">
              <w:rPr>
                <w:rFonts w:ascii="Arial" w:eastAsia="Times New Roman" w:hAnsi="Arial" w:cs="Arial"/>
                <w:color w:val="000000"/>
                <w:sz w:val="16"/>
                <w:szCs w:val="16"/>
                <w:lang w:eastAsia="es-MX"/>
              </w:rPr>
              <w:t xml:space="preserve">                              69,029.80 </w:t>
            </w:r>
          </w:p>
        </w:tc>
      </w:tr>
      <w:tr w:rsidR="00CA7637" w:rsidRPr="00CA7637" w:rsidTr="00387476">
        <w:trPr>
          <w:gridAfter w:val="1"/>
          <w:wAfter w:w="6" w:type="dxa"/>
          <w:trHeight w:val="300"/>
        </w:trPr>
        <w:tc>
          <w:tcPr>
            <w:tcW w:w="7796" w:type="dxa"/>
            <w:tcBorders>
              <w:top w:val="nil"/>
              <w:left w:val="single" w:sz="4" w:space="0" w:color="auto"/>
              <w:bottom w:val="single" w:sz="4" w:space="0" w:color="auto"/>
              <w:right w:val="nil"/>
            </w:tcBorders>
            <w:shd w:val="clear" w:color="auto" w:fill="auto"/>
            <w:vAlign w:val="center"/>
            <w:hideMark/>
          </w:tcPr>
          <w:p w:rsidR="00CA7637" w:rsidRPr="002D6907" w:rsidRDefault="00CA7637" w:rsidP="00CA7637">
            <w:pPr>
              <w:spacing w:after="0" w:line="240" w:lineRule="auto"/>
              <w:rPr>
                <w:rFonts w:ascii="Arial" w:eastAsia="Times New Roman" w:hAnsi="Arial" w:cs="Arial"/>
                <w:color w:val="000000"/>
                <w:sz w:val="16"/>
                <w:szCs w:val="16"/>
                <w:lang w:eastAsia="es-MX"/>
              </w:rPr>
            </w:pPr>
            <w:r w:rsidRPr="002D6907">
              <w:rPr>
                <w:rFonts w:ascii="Arial" w:eastAsia="Times New Roman" w:hAnsi="Arial" w:cs="Arial"/>
                <w:color w:val="000000"/>
                <w:sz w:val="16"/>
                <w:szCs w:val="16"/>
                <w:lang w:eastAsia="es-MX"/>
              </w:rPr>
              <w:t>Vacaciones No Disfrutadas del Personal</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CA7637" w:rsidRPr="002D6907" w:rsidRDefault="00CA7637" w:rsidP="00387476">
            <w:pPr>
              <w:spacing w:after="0" w:line="240" w:lineRule="auto"/>
              <w:jc w:val="right"/>
              <w:rPr>
                <w:rFonts w:ascii="Arial" w:eastAsia="Times New Roman" w:hAnsi="Arial" w:cs="Arial"/>
                <w:color w:val="000000"/>
                <w:sz w:val="16"/>
                <w:szCs w:val="16"/>
                <w:lang w:eastAsia="es-MX"/>
              </w:rPr>
            </w:pPr>
            <w:r w:rsidRPr="002D6907">
              <w:rPr>
                <w:rFonts w:ascii="Arial" w:eastAsia="Times New Roman" w:hAnsi="Arial" w:cs="Arial"/>
                <w:color w:val="000000"/>
                <w:sz w:val="16"/>
                <w:szCs w:val="16"/>
                <w:lang w:eastAsia="es-MX"/>
              </w:rPr>
              <w:t xml:space="preserve">                              82,720.46 </w:t>
            </w:r>
          </w:p>
        </w:tc>
      </w:tr>
      <w:tr w:rsidR="00CA7637" w:rsidRPr="00CA7637" w:rsidTr="00387476">
        <w:trPr>
          <w:trHeight w:val="300"/>
        </w:trPr>
        <w:tc>
          <w:tcPr>
            <w:tcW w:w="940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A7637" w:rsidRPr="00CA7637" w:rsidRDefault="00CA7637" w:rsidP="00CA7637">
            <w:pPr>
              <w:spacing w:after="0" w:line="240" w:lineRule="auto"/>
              <w:jc w:val="center"/>
              <w:rPr>
                <w:rFonts w:ascii="Calibri" w:eastAsia="Times New Roman" w:hAnsi="Calibri" w:cs="Calibri"/>
                <w:b/>
                <w:bCs/>
                <w:color w:val="000000"/>
                <w:lang w:eastAsia="es-MX"/>
              </w:rPr>
            </w:pPr>
            <w:r w:rsidRPr="00CA7637">
              <w:rPr>
                <w:rFonts w:ascii="Calibri" w:eastAsia="Times New Roman" w:hAnsi="Calibri" w:cs="Calibri"/>
                <w:b/>
                <w:bCs/>
                <w:color w:val="000000"/>
                <w:lang w:eastAsia="es-MX"/>
              </w:rPr>
              <w:t>PROVEEDORES POR PAGAR A CORTO PLAZO</w:t>
            </w:r>
          </w:p>
        </w:tc>
      </w:tr>
      <w:tr w:rsidR="00CA7637" w:rsidRPr="00CA7637" w:rsidTr="00387476">
        <w:trPr>
          <w:gridAfter w:val="1"/>
          <w:wAfter w:w="6" w:type="dxa"/>
          <w:trHeight w:val="300"/>
        </w:trPr>
        <w:tc>
          <w:tcPr>
            <w:tcW w:w="7796" w:type="dxa"/>
            <w:tcBorders>
              <w:top w:val="nil"/>
              <w:left w:val="single" w:sz="4" w:space="0" w:color="auto"/>
              <w:bottom w:val="single" w:sz="4" w:space="0" w:color="auto"/>
              <w:right w:val="single" w:sz="4" w:space="0" w:color="auto"/>
            </w:tcBorders>
            <w:shd w:val="clear" w:color="auto" w:fill="auto"/>
            <w:vAlign w:val="center"/>
            <w:hideMark/>
          </w:tcPr>
          <w:p w:rsidR="00CA7637" w:rsidRPr="002D6907" w:rsidRDefault="00BB192D" w:rsidP="00CA7637">
            <w:pPr>
              <w:spacing w:after="0" w:line="240" w:lineRule="auto"/>
              <w:rPr>
                <w:rFonts w:ascii="Arial" w:eastAsia="Times New Roman" w:hAnsi="Arial" w:cs="Arial"/>
                <w:color w:val="000000"/>
                <w:sz w:val="16"/>
                <w:szCs w:val="16"/>
                <w:lang w:eastAsia="es-MX"/>
              </w:rPr>
            </w:pPr>
            <w:r w:rsidRPr="002D6907">
              <w:rPr>
                <w:rFonts w:ascii="Arial" w:eastAsia="Times New Roman" w:hAnsi="Arial" w:cs="Arial"/>
                <w:color w:val="000000"/>
                <w:sz w:val="16"/>
                <w:szCs w:val="16"/>
                <w:lang w:eastAsia="es-MX"/>
              </w:rPr>
              <w:t>Comisión</w:t>
            </w:r>
            <w:r w:rsidR="00CA7637" w:rsidRPr="002D6907">
              <w:rPr>
                <w:rFonts w:ascii="Arial" w:eastAsia="Times New Roman" w:hAnsi="Arial" w:cs="Arial"/>
                <w:color w:val="000000"/>
                <w:sz w:val="16"/>
                <w:szCs w:val="16"/>
                <w:lang w:eastAsia="es-MX"/>
              </w:rPr>
              <w:t xml:space="preserve"> Federal de Electricidad </w:t>
            </w:r>
          </w:p>
        </w:tc>
        <w:tc>
          <w:tcPr>
            <w:tcW w:w="1600" w:type="dxa"/>
            <w:tcBorders>
              <w:top w:val="nil"/>
              <w:left w:val="nil"/>
              <w:bottom w:val="single" w:sz="4" w:space="0" w:color="auto"/>
              <w:right w:val="single" w:sz="4" w:space="0" w:color="auto"/>
            </w:tcBorders>
            <w:shd w:val="clear" w:color="auto" w:fill="auto"/>
            <w:vAlign w:val="center"/>
            <w:hideMark/>
          </w:tcPr>
          <w:p w:rsidR="00CA7637" w:rsidRPr="002D6907" w:rsidRDefault="00CA7637" w:rsidP="00387476">
            <w:pPr>
              <w:spacing w:after="0" w:line="240" w:lineRule="auto"/>
              <w:jc w:val="right"/>
              <w:rPr>
                <w:rFonts w:ascii="Arial" w:eastAsia="Times New Roman" w:hAnsi="Arial" w:cs="Arial"/>
                <w:color w:val="000000"/>
                <w:sz w:val="16"/>
                <w:szCs w:val="16"/>
                <w:lang w:eastAsia="es-MX"/>
              </w:rPr>
            </w:pPr>
            <w:r w:rsidRPr="002D6907">
              <w:rPr>
                <w:rFonts w:ascii="Arial" w:eastAsia="Times New Roman" w:hAnsi="Arial" w:cs="Arial"/>
                <w:color w:val="000000"/>
                <w:sz w:val="16"/>
                <w:szCs w:val="16"/>
                <w:lang w:eastAsia="es-MX"/>
              </w:rPr>
              <w:t xml:space="preserve">                                    328.03 </w:t>
            </w:r>
          </w:p>
        </w:tc>
      </w:tr>
      <w:tr w:rsidR="00CA7637" w:rsidRPr="00CA7637" w:rsidTr="00387476">
        <w:trPr>
          <w:gridAfter w:val="1"/>
          <w:wAfter w:w="6" w:type="dxa"/>
          <w:trHeight w:val="300"/>
        </w:trPr>
        <w:tc>
          <w:tcPr>
            <w:tcW w:w="7796" w:type="dxa"/>
            <w:tcBorders>
              <w:top w:val="nil"/>
              <w:left w:val="single" w:sz="4" w:space="0" w:color="auto"/>
              <w:bottom w:val="single" w:sz="4" w:space="0" w:color="auto"/>
              <w:right w:val="single" w:sz="4" w:space="0" w:color="auto"/>
            </w:tcBorders>
            <w:shd w:val="clear" w:color="auto" w:fill="auto"/>
            <w:vAlign w:val="center"/>
            <w:hideMark/>
          </w:tcPr>
          <w:p w:rsidR="00CA7637" w:rsidRPr="002D6907" w:rsidRDefault="00CA7637" w:rsidP="00CA7637">
            <w:pPr>
              <w:spacing w:after="0" w:line="240" w:lineRule="auto"/>
              <w:rPr>
                <w:rFonts w:ascii="Arial" w:eastAsia="Times New Roman" w:hAnsi="Arial" w:cs="Arial"/>
                <w:color w:val="000000"/>
                <w:sz w:val="16"/>
                <w:szCs w:val="16"/>
                <w:lang w:eastAsia="es-MX"/>
              </w:rPr>
            </w:pPr>
            <w:r w:rsidRPr="002D6907">
              <w:rPr>
                <w:rFonts w:ascii="Arial" w:eastAsia="Times New Roman" w:hAnsi="Arial" w:cs="Arial"/>
                <w:color w:val="000000"/>
                <w:sz w:val="16"/>
                <w:szCs w:val="16"/>
                <w:lang w:eastAsia="es-MX"/>
              </w:rPr>
              <w:t>GUADALUPE SUSANA CAPORAL RODRIGUEZ</w:t>
            </w:r>
          </w:p>
        </w:tc>
        <w:tc>
          <w:tcPr>
            <w:tcW w:w="1600" w:type="dxa"/>
            <w:tcBorders>
              <w:top w:val="nil"/>
              <w:left w:val="nil"/>
              <w:bottom w:val="single" w:sz="4" w:space="0" w:color="auto"/>
              <w:right w:val="single" w:sz="4" w:space="0" w:color="auto"/>
            </w:tcBorders>
            <w:shd w:val="clear" w:color="auto" w:fill="auto"/>
            <w:vAlign w:val="center"/>
            <w:hideMark/>
          </w:tcPr>
          <w:p w:rsidR="00CA7637" w:rsidRPr="002D6907" w:rsidRDefault="00CA7637" w:rsidP="00387476">
            <w:pPr>
              <w:spacing w:after="0" w:line="240" w:lineRule="auto"/>
              <w:jc w:val="right"/>
              <w:rPr>
                <w:rFonts w:ascii="Arial" w:eastAsia="Times New Roman" w:hAnsi="Arial" w:cs="Arial"/>
                <w:color w:val="000000"/>
                <w:sz w:val="16"/>
                <w:szCs w:val="16"/>
                <w:lang w:eastAsia="es-MX"/>
              </w:rPr>
            </w:pPr>
            <w:r w:rsidRPr="002D6907">
              <w:rPr>
                <w:rFonts w:ascii="Arial" w:eastAsia="Times New Roman" w:hAnsi="Arial" w:cs="Arial"/>
                <w:color w:val="000000"/>
                <w:sz w:val="16"/>
                <w:szCs w:val="16"/>
                <w:lang w:eastAsia="es-MX"/>
              </w:rPr>
              <w:t xml:space="preserve">                            582,459.20 </w:t>
            </w:r>
          </w:p>
        </w:tc>
      </w:tr>
      <w:tr w:rsidR="00CA7637" w:rsidRPr="00CA7637" w:rsidTr="00387476">
        <w:trPr>
          <w:gridAfter w:val="1"/>
          <w:wAfter w:w="6" w:type="dxa"/>
          <w:trHeight w:val="300"/>
        </w:trPr>
        <w:tc>
          <w:tcPr>
            <w:tcW w:w="7796" w:type="dxa"/>
            <w:tcBorders>
              <w:top w:val="nil"/>
              <w:left w:val="single" w:sz="4" w:space="0" w:color="auto"/>
              <w:bottom w:val="single" w:sz="4" w:space="0" w:color="auto"/>
              <w:right w:val="single" w:sz="4" w:space="0" w:color="auto"/>
            </w:tcBorders>
            <w:shd w:val="clear" w:color="auto" w:fill="auto"/>
            <w:vAlign w:val="center"/>
            <w:hideMark/>
          </w:tcPr>
          <w:p w:rsidR="00CA7637" w:rsidRPr="002D6907" w:rsidRDefault="00CA7637" w:rsidP="00CA7637">
            <w:pPr>
              <w:spacing w:after="0" w:line="240" w:lineRule="auto"/>
              <w:rPr>
                <w:rFonts w:ascii="Arial" w:eastAsia="Times New Roman" w:hAnsi="Arial" w:cs="Arial"/>
                <w:color w:val="000000"/>
                <w:sz w:val="16"/>
                <w:szCs w:val="16"/>
                <w:lang w:eastAsia="es-MX"/>
              </w:rPr>
            </w:pPr>
            <w:r w:rsidRPr="002D6907">
              <w:rPr>
                <w:rFonts w:ascii="Arial" w:eastAsia="Times New Roman" w:hAnsi="Arial" w:cs="Arial"/>
                <w:color w:val="000000"/>
                <w:sz w:val="16"/>
                <w:szCs w:val="16"/>
                <w:lang w:eastAsia="es-MX"/>
              </w:rPr>
              <w:t>Autos Internacionales de Apizaco S.A. de C.V.</w:t>
            </w:r>
          </w:p>
        </w:tc>
        <w:tc>
          <w:tcPr>
            <w:tcW w:w="1600" w:type="dxa"/>
            <w:tcBorders>
              <w:top w:val="nil"/>
              <w:left w:val="nil"/>
              <w:bottom w:val="single" w:sz="4" w:space="0" w:color="auto"/>
              <w:right w:val="single" w:sz="4" w:space="0" w:color="auto"/>
            </w:tcBorders>
            <w:shd w:val="clear" w:color="auto" w:fill="auto"/>
            <w:vAlign w:val="center"/>
            <w:hideMark/>
          </w:tcPr>
          <w:p w:rsidR="00CA7637" w:rsidRPr="002D6907" w:rsidRDefault="00CA7637" w:rsidP="00387476">
            <w:pPr>
              <w:spacing w:after="0" w:line="240" w:lineRule="auto"/>
              <w:jc w:val="right"/>
              <w:rPr>
                <w:rFonts w:ascii="Arial" w:eastAsia="Times New Roman" w:hAnsi="Arial" w:cs="Arial"/>
                <w:color w:val="000000"/>
                <w:sz w:val="16"/>
                <w:szCs w:val="16"/>
                <w:lang w:eastAsia="es-MX"/>
              </w:rPr>
            </w:pPr>
            <w:r w:rsidRPr="002D6907">
              <w:rPr>
                <w:rFonts w:ascii="Arial" w:eastAsia="Times New Roman" w:hAnsi="Arial" w:cs="Arial"/>
                <w:color w:val="000000"/>
                <w:sz w:val="16"/>
                <w:szCs w:val="16"/>
                <w:lang w:eastAsia="es-MX"/>
              </w:rPr>
              <w:t xml:space="preserve">                             180,000.00 </w:t>
            </w:r>
          </w:p>
        </w:tc>
      </w:tr>
      <w:tr w:rsidR="00CA7637" w:rsidRPr="00CA7637" w:rsidTr="00387476">
        <w:trPr>
          <w:trHeight w:val="300"/>
        </w:trPr>
        <w:tc>
          <w:tcPr>
            <w:tcW w:w="940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A7637" w:rsidRPr="00CA7637" w:rsidRDefault="00CA7637" w:rsidP="00CA7637">
            <w:pPr>
              <w:spacing w:after="0" w:line="240" w:lineRule="auto"/>
              <w:jc w:val="center"/>
              <w:rPr>
                <w:rFonts w:ascii="Calibri" w:eastAsia="Times New Roman" w:hAnsi="Calibri" w:cs="Calibri"/>
                <w:b/>
                <w:bCs/>
                <w:color w:val="000000"/>
                <w:lang w:eastAsia="es-MX"/>
              </w:rPr>
            </w:pPr>
            <w:r w:rsidRPr="00CA7637">
              <w:rPr>
                <w:rFonts w:ascii="Calibri" w:eastAsia="Times New Roman" w:hAnsi="Calibri" w:cs="Calibri"/>
                <w:b/>
                <w:bCs/>
                <w:color w:val="000000"/>
                <w:lang w:eastAsia="es-MX"/>
              </w:rPr>
              <w:t>PROVEEDOR FAM 2020</w:t>
            </w:r>
          </w:p>
        </w:tc>
      </w:tr>
      <w:tr w:rsidR="00CA7637" w:rsidRPr="00CA7637" w:rsidTr="00387476">
        <w:trPr>
          <w:gridAfter w:val="1"/>
          <w:wAfter w:w="6" w:type="dxa"/>
          <w:trHeight w:val="300"/>
        </w:trPr>
        <w:tc>
          <w:tcPr>
            <w:tcW w:w="7796" w:type="dxa"/>
            <w:tcBorders>
              <w:top w:val="nil"/>
              <w:left w:val="single" w:sz="4" w:space="0" w:color="auto"/>
              <w:bottom w:val="single" w:sz="4" w:space="0" w:color="auto"/>
              <w:right w:val="single" w:sz="4" w:space="0" w:color="auto"/>
            </w:tcBorders>
            <w:shd w:val="clear" w:color="auto" w:fill="auto"/>
            <w:vAlign w:val="center"/>
            <w:hideMark/>
          </w:tcPr>
          <w:p w:rsidR="00CA7637" w:rsidRPr="002D6907" w:rsidRDefault="00CA7637" w:rsidP="00CA7637">
            <w:pPr>
              <w:spacing w:after="0" w:line="240" w:lineRule="auto"/>
              <w:rPr>
                <w:rFonts w:ascii="Arial" w:eastAsia="Times New Roman" w:hAnsi="Arial" w:cs="Arial"/>
                <w:color w:val="000000"/>
                <w:sz w:val="16"/>
                <w:szCs w:val="16"/>
                <w:lang w:eastAsia="es-MX"/>
              </w:rPr>
            </w:pPr>
            <w:r w:rsidRPr="002D6907">
              <w:rPr>
                <w:rFonts w:ascii="Arial" w:eastAsia="Times New Roman" w:hAnsi="Arial" w:cs="Arial"/>
                <w:color w:val="000000"/>
                <w:sz w:val="16"/>
                <w:szCs w:val="16"/>
                <w:lang w:eastAsia="es-MX"/>
              </w:rPr>
              <w:t>Infraestructura y Construcciones Industriales EME S.A. de C.V.</w:t>
            </w:r>
          </w:p>
        </w:tc>
        <w:tc>
          <w:tcPr>
            <w:tcW w:w="1600" w:type="dxa"/>
            <w:tcBorders>
              <w:top w:val="nil"/>
              <w:left w:val="nil"/>
              <w:bottom w:val="single" w:sz="4" w:space="0" w:color="auto"/>
              <w:right w:val="single" w:sz="4" w:space="0" w:color="auto"/>
            </w:tcBorders>
            <w:shd w:val="clear" w:color="auto" w:fill="auto"/>
            <w:vAlign w:val="center"/>
            <w:hideMark/>
          </w:tcPr>
          <w:p w:rsidR="00CA7637" w:rsidRPr="002D6907" w:rsidRDefault="00CA7637" w:rsidP="00387476">
            <w:pPr>
              <w:spacing w:after="0" w:line="240" w:lineRule="auto"/>
              <w:jc w:val="right"/>
              <w:rPr>
                <w:rFonts w:ascii="Arial" w:eastAsia="Times New Roman" w:hAnsi="Arial" w:cs="Arial"/>
                <w:color w:val="000000"/>
                <w:sz w:val="16"/>
                <w:szCs w:val="16"/>
                <w:lang w:eastAsia="es-MX"/>
              </w:rPr>
            </w:pPr>
            <w:r w:rsidRPr="002D6907">
              <w:rPr>
                <w:rFonts w:ascii="Arial" w:eastAsia="Times New Roman" w:hAnsi="Arial" w:cs="Arial"/>
                <w:color w:val="000000"/>
                <w:sz w:val="16"/>
                <w:szCs w:val="16"/>
                <w:lang w:eastAsia="es-MX"/>
              </w:rPr>
              <w:t xml:space="preserve">                          5,804,466.11 </w:t>
            </w:r>
          </w:p>
        </w:tc>
      </w:tr>
      <w:tr w:rsidR="00CA7637" w:rsidRPr="00CA7637" w:rsidTr="00387476">
        <w:trPr>
          <w:trHeight w:val="300"/>
        </w:trPr>
        <w:tc>
          <w:tcPr>
            <w:tcW w:w="940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A7637" w:rsidRPr="00CA7637" w:rsidRDefault="00CA7637" w:rsidP="00CA7637">
            <w:pPr>
              <w:spacing w:after="0" w:line="240" w:lineRule="auto"/>
              <w:jc w:val="center"/>
              <w:rPr>
                <w:rFonts w:ascii="Calibri" w:eastAsia="Times New Roman" w:hAnsi="Calibri" w:cs="Calibri"/>
                <w:b/>
                <w:bCs/>
                <w:color w:val="000000"/>
                <w:lang w:eastAsia="es-MX"/>
              </w:rPr>
            </w:pPr>
            <w:r w:rsidRPr="00CA7637">
              <w:rPr>
                <w:rFonts w:ascii="Calibri" w:eastAsia="Times New Roman" w:hAnsi="Calibri" w:cs="Calibri"/>
                <w:b/>
                <w:bCs/>
                <w:color w:val="000000"/>
                <w:lang w:eastAsia="es-MX"/>
              </w:rPr>
              <w:t>RETENCIONES Y CONTRIBUCIONES POR PAGAR A CORTO PLAZO</w:t>
            </w:r>
          </w:p>
        </w:tc>
      </w:tr>
      <w:tr w:rsidR="00CA7637" w:rsidRPr="00CA7637" w:rsidTr="00387476">
        <w:trPr>
          <w:gridAfter w:val="1"/>
          <w:wAfter w:w="6" w:type="dxa"/>
          <w:trHeight w:val="300"/>
        </w:trPr>
        <w:tc>
          <w:tcPr>
            <w:tcW w:w="7796" w:type="dxa"/>
            <w:tcBorders>
              <w:top w:val="nil"/>
              <w:left w:val="single" w:sz="4" w:space="0" w:color="auto"/>
              <w:bottom w:val="single" w:sz="4" w:space="0" w:color="auto"/>
              <w:right w:val="single" w:sz="4" w:space="0" w:color="auto"/>
            </w:tcBorders>
            <w:shd w:val="clear" w:color="auto" w:fill="auto"/>
            <w:vAlign w:val="center"/>
            <w:hideMark/>
          </w:tcPr>
          <w:p w:rsidR="00CA7637" w:rsidRPr="002D6907" w:rsidRDefault="00BB192D" w:rsidP="00CA7637">
            <w:pPr>
              <w:spacing w:after="0" w:line="240" w:lineRule="auto"/>
              <w:rPr>
                <w:rFonts w:ascii="Arial" w:eastAsia="Times New Roman" w:hAnsi="Arial" w:cs="Arial"/>
                <w:color w:val="000000"/>
                <w:sz w:val="16"/>
                <w:szCs w:val="16"/>
                <w:lang w:eastAsia="es-MX"/>
              </w:rPr>
            </w:pPr>
            <w:r w:rsidRPr="002D6907">
              <w:rPr>
                <w:rFonts w:ascii="Arial" w:eastAsia="Times New Roman" w:hAnsi="Arial" w:cs="Arial"/>
                <w:color w:val="000000"/>
                <w:sz w:val="16"/>
                <w:szCs w:val="16"/>
                <w:lang w:eastAsia="es-MX"/>
              </w:rPr>
              <w:t>Retención</w:t>
            </w:r>
            <w:r w:rsidR="00CA7637" w:rsidRPr="002D6907">
              <w:rPr>
                <w:rFonts w:ascii="Arial" w:eastAsia="Times New Roman" w:hAnsi="Arial" w:cs="Arial"/>
                <w:color w:val="000000"/>
                <w:sz w:val="16"/>
                <w:szCs w:val="16"/>
                <w:lang w:eastAsia="es-MX"/>
              </w:rPr>
              <w:t xml:space="preserve"> 5% al millar</w:t>
            </w:r>
          </w:p>
        </w:tc>
        <w:tc>
          <w:tcPr>
            <w:tcW w:w="1600" w:type="dxa"/>
            <w:tcBorders>
              <w:top w:val="nil"/>
              <w:left w:val="nil"/>
              <w:bottom w:val="single" w:sz="4" w:space="0" w:color="auto"/>
              <w:right w:val="single" w:sz="4" w:space="0" w:color="auto"/>
            </w:tcBorders>
            <w:shd w:val="clear" w:color="auto" w:fill="auto"/>
            <w:vAlign w:val="center"/>
            <w:hideMark/>
          </w:tcPr>
          <w:p w:rsidR="00CA7637" w:rsidRPr="002D6907" w:rsidRDefault="00CA7637" w:rsidP="00AD5BCC">
            <w:pPr>
              <w:spacing w:after="0" w:line="240" w:lineRule="auto"/>
              <w:jc w:val="right"/>
              <w:rPr>
                <w:rFonts w:ascii="Arial" w:eastAsia="Times New Roman" w:hAnsi="Arial" w:cs="Arial"/>
                <w:sz w:val="16"/>
                <w:szCs w:val="16"/>
                <w:lang w:eastAsia="es-MX"/>
              </w:rPr>
            </w:pPr>
            <w:r w:rsidRPr="002D6907">
              <w:rPr>
                <w:rFonts w:ascii="Arial" w:eastAsia="Times New Roman" w:hAnsi="Arial" w:cs="Arial"/>
                <w:sz w:val="16"/>
                <w:szCs w:val="16"/>
                <w:lang w:eastAsia="es-MX"/>
              </w:rPr>
              <w:t> </w:t>
            </w:r>
            <w:r w:rsidR="00AD5BCC">
              <w:rPr>
                <w:rFonts w:ascii="Arial" w:eastAsia="Times New Roman" w:hAnsi="Arial" w:cs="Arial"/>
                <w:sz w:val="16"/>
                <w:szCs w:val="16"/>
                <w:lang w:eastAsia="es-MX"/>
              </w:rPr>
              <w:t>11,352.52</w:t>
            </w:r>
          </w:p>
        </w:tc>
      </w:tr>
      <w:tr w:rsidR="00CA7637" w:rsidRPr="00CA7637" w:rsidTr="00387476">
        <w:trPr>
          <w:gridAfter w:val="1"/>
          <w:wAfter w:w="6" w:type="dxa"/>
          <w:trHeight w:val="300"/>
        </w:trPr>
        <w:tc>
          <w:tcPr>
            <w:tcW w:w="7796" w:type="dxa"/>
            <w:tcBorders>
              <w:top w:val="nil"/>
              <w:left w:val="single" w:sz="4" w:space="0" w:color="auto"/>
              <w:bottom w:val="single" w:sz="4" w:space="0" w:color="auto"/>
              <w:right w:val="single" w:sz="4" w:space="0" w:color="auto"/>
            </w:tcBorders>
            <w:shd w:val="clear" w:color="auto" w:fill="auto"/>
            <w:vAlign w:val="center"/>
            <w:hideMark/>
          </w:tcPr>
          <w:p w:rsidR="00CA7637" w:rsidRPr="002D6907" w:rsidRDefault="00CA7637" w:rsidP="00CA7637">
            <w:pPr>
              <w:spacing w:after="0" w:line="240" w:lineRule="auto"/>
              <w:rPr>
                <w:rFonts w:ascii="Arial" w:eastAsia="Times New Roman" w:hAnsi="Arial" w:cs="Arial"/>
                <w:color w:val="000000"/>
                <w:sz w:val="16"/>
                <w:szCs w:val="16"/>
                <w:lang w:eastAsia="es-MX"/>
              </w:rPr>
            </w:pPr>
            <w:r w:rsidRPr="002D6907">
              <w:rPr>
                <w:rFonts w:ascii="Arial" w:eastAsia="Times New Roman" w:hAnsi="Arial" w:cs="Arial"/>
                <w:color w:val="000000"/>
                <w:sz w:val="16"/>
                <w:szCs w:val="16"/>
                <w:lang w:eastAsia="es-MX"/>
              </w:rPr>
              <w:t>Impuesto sobre nóminas y otros que se deriven de una relación laboral</w:t>
            </w:r>
          </w:p>
        </w:tc>
        <w:tc>
          <w:tcPr>
            <w:tcW w:w="1600" w:type="dxa"/>
            <w:tcBorders>
              <w:top w:val="nil"/>
              <w:left w:val="nil"/>
              <w:bottom w:val="single" w:sz="4" w:space="0" w:color="auto"/>
              <w:right w:val="single" w:sz="4" w:space="0" w:color="auto"/>
            </w:tcBorders>
            <w:shd w:val="clear" w:color="auto" w:fill="auto"/>
            <w:vAlign w:val="center"/>
            <w:hideMark/>
          </w:tcPr>
          <w:p w:rsidR="00CA7637" w:rsidRPr="002D6907" w:rsidRDefault="00CA7637" w:rsidP="00387476">
            <w:pPr>
              <w:spacing w:after="0" w:line="240" w:lineRule="auto"/>
              <w:jc w:val="right"/>
              <w:rPr>
                <w:rFonts w:ascii="Arial" w:eastAsia="Times New Roman" w:hAnsi="Arial" w:cs="Arial"/>
                <w:color w:val="000000"/>
                <w:sz w:val="16"/>
                <w:szCs w:val="16"/>
                <w:lang w:eastAsia="es-MX"/>
              </w:rPr>
            </w:pPr>
            <w:r w:rsidRPr="002D6907">
              <w:rPr>
                <w:rFonts w:ascii="Arial" w:eastAsia="Times New Roman" w:hAnsi="Arial" w:cs="Arial"/>
                <w:color w:val="000000"/>
                <w:sz w:val="16"/>
                <w:szCs w:val="16"/>
                <w:lang w:eastAsia="es-MX"/>
              </w:rPr>
              <w:t xml:space="preserve">                            490,340.00 </w:t>
            </w:r>
          </w:p>
        </w:tc>
      </w:tr>
      <w:tr w:rsidR="00CA7637" w:rsidRPr="00CA7637" w:rsidTr="00387476">
        <w:trPr>
          <w:trHeight w:val="300"/>
        </w:trPr>
        <w:tc>
          <w:tcPr>
            <w:tcW w:w="940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A7637" w:rsidRPr="00CA7637" w:rsidRDefault="00CA7637" w:rsidP="00CA7637">
            <w:pPr>
              <w:spacing w:after="0" w:line="240" w:lineRule="auto"/>
              <w:jc w:val="center"/>
              <w:rPr>
                <w:rFonts w:ascii="Calibri" w:eastAsia="Times New Roman" w:hAnsi="Calibri" w:cs="Calibri"/>
                <w:b/>
                <w:bCs/>
                <w:color w:val="000000"/>
                <w:lang w:eastAsia="es-MX"/>
              </w:rPr>
            </w:pPr>
            <w:r w:rsidRPr="00CA7637">
              <w:rPr>
                <w:rFonts w:ascii="Calibri" w:eastAsia="Times New Roman" w:hAnsi="Calibri" w:cs="Calibri"/>
                <w:b/>
                <w:bCs/>
                <w:color w:val="000000"/>
                <w:lang w:eastAsia="es-MX"/>
              </w:rPr>
              <w:t>ACREEDORES DIVERSOS</w:t>
            </w:r>
          </w:p>
        </w:tc>
      </w:tr>
      <w:tr w:rsidR="00CA7637" w:rsidRPr="00CA7637" w:rsidTr="00387476">
        <w:trPr>
          <w:gridAfter w:val="1"/>
          <w:wAfter w:w="6" w:type="dxa"/>
          <w:trHeight w:val="300"/>
        </w:trPr>
        <w:tc>
          <w:tcPr>
            <w:tcW w:w="7796" w:type="dxa"/>
            <w:tcBorders>
              <w:top w:val="nil"/>
              <w:left w:val="single" w:sz="4" w:space="0" w:color="auto"/>
              <w:bottom w:val="single" w:sz="4" w:space="0" w:color="auto"/>
              <w:right w:val="single" w:sz="4" w:space="0" w:color="auto"/>
            </w:tcBorders>
            <w:shd w:val="clear" w:color="auto" w:fill="auto"/>
            <w:vAlign w:val="center"/>
            <w:hideMark/>
          </w:tcPr>
          <w:p w:rsidR="00CA7637" w:rsidRPr="002D6907" w:rsidRDefault="00CA7637" w:rsidP="00387476">
            <w:pPr>
              <w:spacing w:before="240" w:after="0" w:line="240" w:lineRule="auto"/>
              <w:rPr>
                <w:rFonts w:ascii="Arial" w:eastAsia="Times New Roman" w:hAnsi="Arial" w:cs="Arial"/>
                <w:color w:val="000000"/>
                <w:sz w:val="16"/>
                <w:szCs w:val="16"/>
                <w:lang w:eastAsia="es-MX"/>
              </w:rPr>
            </w:pPr>
            <w:r w:rsidRPr="002D6907">
              <w:rPr>
                <w:rFonts w:ascii="Arial" w:eastAsia="Times New Roman" w:hAnsi="Arial" w:cs="Arial"/>
                <w:color w:val="000000"/>
                <w:sz w:val="16"/>
                <w:szCs w:val="16"/>
                <w:lang w:eastAsia="es-MX"/>
              </w:rPr>
              <w:t>Sueldos y Salarios por pagar</w:t>
            </w:r>
          </w:p>
        </w:tc>
        <w:tc>
          <w:tcPr>
            <w:tcW w:w="1600" w:type="dxa"/>
            <w:tcBorders>
              <w:top w:val="nil"/>
              <w:left w:val="nil"/>
              <w:bottom w:val="single" w:sz="4" w:space="0" w:color="auto"/>
              <w:right w:val="single" w:sz="4" w:space="0" w:color="auto"/>
            </w:tcBorders>
            <w:shd w:val="clear" w:color="auto" w:fill="auto"/>
            <w:vAlign w:val="center"/>
            <w:hideMark/>
          </w:tcPr>
          <w:p w:rsidR="00CA7637" w:rsidRPr="002D6907" w:rsidRDefault="00CA7637" w:rsidP="00387476">
            <w:pPr>
              <w:spacing w:before="240" w:after="0" w:line="240" w:lineRule="auto"/>
              <w:jc w:val="right"/>
              <w:rPr>
                <w:rFonts w:ascii="Arial" w:eastAsia="Times New Roman" w:hAnsi="Arial" w:cs="Arial"/>
                <w:color w:val="000000"/>
                <w:sz w:val="16"/>
                <w:szCs w:val="16"/>
                <w:lang w:eastAsia="es-MX"/>
              </w:rPr>
            </w:pPr>
            <w:r w:rsidRPr="002D6907">
              <w:rPr>
                <w:rFonts w:ascii="Arial" w:eastAsia="Times New Roman" w:hAnsi="Arial" w:cs="Arial"/>
                <w:color w:val="000000"/>
                <w:sz w:val="16"/>
                <w:szCs w:val="16"/>
                <w:lang w:eastAsia="es-MX"/>
              </w:rPr>
              <w:t xml:space="preserve">                               12,444.95 </w:t>
            </w:r>
          </w:p>
        </w:tc>
      </w:tr>
      <w:tr w:rsidR="00CA7637" w:rsidRPr="00CA7637" w:rsidTr="00387476">
        <w:trPr>
          <w:gridAfter w:val="1"/>
          <w:wAfter w:w="6" w:type="dxa"/>
          <w:trHeight w:val="300"/>
        </w:trPr>
        <w:tc>
          <w:tcPr>
            <w:tcW w:w="7796" w:type="dxa"/>
            <w:tcBorders>
              <w:top w:val="nil"/>
              <w:left w:val="single" w:sz="4" w:space="0" w:color="auto"/>
              <w:bottom w:val="single" w:sz="4" w:space="0" w:color="auto"/>
              <w:right w:val="single" w:sz="4" w:space="0" w:color="auto"/>
            </w:tcBorders>
            <w:shd w:val="clear" w:color="auto" w:fill="auto"/>
            <w:hideMark/>
          </w:tcPr>
          <w:p w:rsidR="00CA7637" w:rsidRPr="002D6907" w:rsidRDefault="00CA7637" w:rsidP="00387476">
            <w:pPr>
              <w:spacing w:before="240" w:after="0" w:line="240" w:lineRule="auto"/>
              <w:rPr>
                <w:rFonts w:ascii="Arial" w:eastAsia="Times New Roman" w:hAnsi="Arial" w:cs="Arial"/>
                <w:color w:val="000000"/>
                <w:sz w:val="16"/>
                <w:szCs w:val="16"/>
                <w:lang w:eastAsia="es-MX"/>
              </w:rPr>
            </w:pPr>
            <w:r w:rsidRPr="002D6907">
              <w:rPr>
                <w:rFonts w:ascii="Arial" w:eastAsia="Times New Roman" w:hAnsi="Arial" w:cs="Arial"/>
                <w:color w:val="000000"/>
                <w:sz w:val="16"/>
                <w:szCs w:val="16"/>
                <w:lang w:eastAsia="es-MX"/>
              </w:rPr>
              <w:lastRenderedPageBreak/>
              <w:t>Jair Sánchez Maldonado</w:t>
            </w:r>
          </w:p>
        </w:tc>
        <w:tc>
          <w:tcPr>
            <w:tcW w:w="1600" w:type="dxa"/>
            <w:tcBorders>
              <w:top w:val="nil"/>
              <w:left w:val="nil"/>
              <w:bottom w:val="single" w:sz="4" w:space="0" w:color="auto"/>
              <w:right w:val="single" w:sz="4" w:space="0" w:color="auto"/>
            </w:tcBorders>
            <w:shd w:val="clear" w:color="auto" w:fill="auto"/>
            <w:hideMark/>
          </w:tcPr>
          <w:p w:rsidR="00CA7637" w:rsidRPr="002D6907" w:rsidRDefault="00CA7637" w:rsidP="00387476">
            <w:pPr>
              <w:spacing w:before="240" w:after="0" w:line="240" w:lineRule="auto"/>
              <w:jc w:val="right"/>
              <w:rPr>
                <w:rFonts w:ascii="Arial" w:eastAsia="Times New Roman" w:hAnsi="Arial" w:cs="Arial"/>
                <w:color w:val="000000"/>
                <w:sz w:val="16"/>
                <w:szCs w:val="16"/>
                <w:lang w:eastAsia="es-MX"/>
              </w:rPr>
            </w:pPr>
            <w:r w:rsidRPr="002D6907">
              <w:rPr>
                <w:rFonts w:ascii="Arial" w:eastAsia="Times New Roman" w:hAnsi="Arial" w:cs="Arial"/>
                <w:color w:val="000000"/>
                <w:sz w:val="16"/>
                <w:szCs w:val="16"/>
                <w:lang w:eastAsia="es-MX"/>
              </w:rPr>
              <w:t>$7,602.90</w:t>
            </w:r>
          </w:p>
        </w:tc>
      </w:tr>
      <w:tr w:rsidR="00CA7637" w:rsidRPr="00CA7637" w:rsidTr="00387476">
        <w:trPr>
          <w:gridAfter w:val="1"/>
          <w:wAfter w:w="6" w:type="dxa"/>
          <w:trHeight w:val="300"/>
        </w:trPr>
        <w:tc>
          <w:tcPr>
            <w:tcW w:w="7796" w:type="dxa"/>
            <w:tcBorders>
              <w:top w:val="nil"/>
              <w:left w:val="single" w:sz="4" w:space="0" w:color="auto"/>
              <w:bottom w:val="single" w:sz="4" w:space="0" w:color="auto"/>
              <w:right w:val="single" w:sz="4" w:space="0" w:color="auto"/>
            </w:tcBorders>
            <w:shd w:val="clear" w:color="auto" w:fill="auto"/>
            <w:hideMark/>
          </w:tcPr>
          <w:p w:rsidR="00CA7637" w:rsidRPr="002D6907" w:rsidRDefault="00CA7637" w:rsidP="00387476">
            <w:pPr>
              <w:spacing w:before="240" w:after="0" w:line="240" w:lineRule="auto"/>
              <w:rPr>
                <w:rFonts w:ascii="Arial" w:eastAsia="Times New Roman" w:hAnsi="Arial" w:cs="Arial"/>
                <w:color w:val="000000"/>
                <w:sz w:val="16"/>
                <w:szCs w:val="16"/>
                <w:lang w:eastAsia="es-MX"/>
              </w:rPr>
            </w:pPr>
            <w:r w:rsidRPr="002D6907">
              <w:rPr>
                <w:rFonts w:ascii="Arial" w:eastAsia="Times New Roman" w:hAnsi="Arial" w:cs="Arial"/>
                <w:color w:val="000000"/>
                <w:sz w:val="16"/>
                <w:szCs w:val="16"/>
                <w:lang w:eastAsia="es-MX"/>
              </w:rPr>
              <w:t>Serafín Vargas Hernández</w:t>
            </w:r>
          </w:p>
        </w:tc>
        <w:tc>
          <w:tcPr>
            <w:tcW w:w="1600" w:type="dxa"/>
            <w:tcBorders>
              <w:top w:val="nil"/>
              <w:left w:val="nil"/>
              <w:bottom w:val="single" w:sz="4" w:space="0" w:color="auto"/>
              <w:right w:val="single" w:sz="4" w:space="0" w:color="auto"/>
            </w:tcBorders>
            <w:shd w:val="clear" w:color="auto" w:fill="auto"/>
            <w:hideMark/>
          </w:tcPr>
          <w:p w:rsidR="00CA7637" w:rsidRPr="002D6907" w:rsidRDefault="00CA7637" w:rsidP="00387476">
            <w:pPr>
              <w:spacing w:before="240" w:after="0" w:line="240" w:lineRule="auto"/>
              <w:jc w:val="right"/>
              <w:rPr>
                <w:rFonts w:ascii="Arial" w:eastAsia="Times New Roman" w:hAnsi="Arial" w:cs="Arial"/>
                <w:color w:val="000000"/>
                <w:sz w:val="16"/>
                <w:szCs w:val="16"/>
                <w:lang w:eastAsia="es-MX"/>
              </w:rPr>
            </w:pPr>
            <w:r w:rsidRPr="002D6907">
              <w:rPr>
                <w:rFonts w:ascii="Arial" w:eastAsia="Times New Roman" w:hAnsi="Arial" w:cs="Arial"/>
                <w:color w:val="000000"/>
                <w:sz w:val="16"/>
                <w:szCs w:val="16"/>
                <w:lang w:eastAsia="es-MX"/>
              </w:rPr>
              <w:t>$12,145.30</w:t>
            </w:r>
          </w:p>
        </w:tc>
      </w:tr>
      <w:tr w:rsidR="00CA7637" w:rsidRPr="00CA7637" w:rsidTr="00387476">
        <w:trPr>
          <w:gridAfter w:val="1"/>
          <w:wAfter w:w="6" w:type="dxa"/>
          <w:trHeight w:val="300"/>
        </w:trPr>
        <w:tc>
          <w:tcPr>
            <w:tcW w:w="7796" w:type="dxa"/>
            <w:tcBorders>
              <w:top w:val="nil"/>
              <w:left w:val="single" w:sz="4" w:space="0" w:color="auto"/>
              <w:bottom w:val="single" w:sz="4" w:space="0" w:color="auto"/>
              <w:right w:val="single" w:sz="4" w:space="0" w:color="auto"/>
            </w:tcBorders>
            <w:shd w:val="clear" w:color="auto" w:fill="auto"/>
            <w:hideMark/>
          </w:tcPr>
          <w:p w:rsidR="00CA7637" w:rsidRPr="002D6907" w:rsidRDefault="00CA7637" w:rsidP="00387476">
            <w:pPr>
              <w:spacing w:before="240" w:after="0" w:line="240" w:lineRule="auto"/>
              <w:rPr>
                <w:rFonts w:ascii="Arial" w:eastAsia="Times New Roman" w:hAnsi="Arial" w:cs="Arial"/>
                <w:color w:val="000000"/>
                <w:sz w:val="16"/>
                <w:szCs w:val="16"/>
                <w:lang w:eastAsia="es-MX"/>
              </w:rPr>
            </w:pPr>
            <w:r w:rsidRPr="002D6907">
              <w:rPr>
                <w:rFonts w:ascii="Arial" w:eastAsia="Times New Roman" w:hAnsi="Arial" w:cs="Arial"/>
                <w:color w:val="000000"/>
                <w:sz w:val="16"/>
                <w:szCs w:val="16"/>
                <w:lang w:eastAsia="es-MX"/>
              </w:rPr>
              <w:t>Luis Donaldo Lima Hernández</w:t>
            </w:r>
          </w:p>
        </w:tc>
        <w:tc>
          <w:tcPr>
            <w:tcW w:w="1600" w:type="dxa"/>
            <w:tcBorders>
              <w:top w:val="nil"/>
              <w:left w:val="nil"/>
              <w:bottom w:val="single" w:sz="4" w:space="0" w:color="auto"/>
              <w:right w:val="single" w:sz="4" w:space="0" w:color="auto"/>
            </w:tcBorders>
            <w:shd w:val="clear" w:color="auto" w:fill="auto"/>
            <w:hideMark/>
          </w:tcPr>
          <w:p w:rsidR="00CA7637" w:rsidRPr="002D6907" w:rsidRDefault="00CA7637" w:rsidP="00387476">
            <w:pPr>
              <w:spacing w:before="240" w:after="0" w:line="240" w:lineRule="auto"/>
              <w:jc w:val="right"/>
              <w:rPr>
                <w:rFonts w:ascii="Arial" w:eastAsia="Times New Roman" w:hAnsi="Arial" w:cs="Arial"/>
                <w:color w:val="000000"/>
                <w:sz w:val="16"/>
                <w:szCs w:val="16"/>
                <w:lang w:eastAsia="es-MX"/>
              </w:rPr>
            </w:pPr>
            <w:r w:rsidRPr="002D6907">
              <w:rPr>
                <w:rFonts w:ascii="Arial" w:eastAsia="Times New Roman" w:hAnsi="Arial" w:cs="Arial"/>
                <w:color w:val="000000"/>
                <w:sz w:val="16"/>
                <w:szCs w:val="16"/>
                <w:lang w:eastAsia="es-MX"/>
              </w:rPr>
              <w:t>$3,967.35</w:t>
            </w:r>
          </w:p>
        </w:tc>
      </w:tr>
      <w:tr w:rsidR="00CA7637" w:rsidRPr="00CA7637" w:rsidTr="00387476">
        <w:trPr>
          <w:gridAfter w:val="1"/>
          <w:wAfter w:w="6" w:type="dxa"/>
          <w:trHeight w:val="300"/>
        </w:trPr>
        <w:tc>
          <w:tcPr>
            <w:tcW w:w="7796" w:type="dxa"/>
            <w:tcBorders>
              <w:top w:val="nil"/>
              <w:left w:val="single" w:sz="4" w:space="0" w:color="auto"/>
              <w:bottom w:val="single" w:sz="4" w:space="0" w:color="auto"/>
              <w:right w:val="single" w:sz="4" w:space="0" w:color="auto"/>
            </w:tcBorders>
            <w:shd w:val="clear" w:color="auto" w:fill="auto"/>
            <w:hideMark/>
          </w:tcPr>
          <w:p w:rsidR="00CA7637" w:rsidRPr="002D6907" w:rsidRDefault="00CA7637" w:rsidP="00387476">
            <w:pPr>
              <w:spacing w:before="240" w:after="0" w:line="240" w:lineRule="auto"/>
              <w:rPr>
                <w:rFonts w:ascii="Arial" w:eastAsia="Times New Roman" w:hAnsi="Arial" w:cs="Arial"/>
                <w:color w:val="000000"/>
                <w:sz w:val="16"/>
                <w:szCs w:val="16"/>
                <w:lang w:eastAsia="es-MX"/>
              </w:rPr>
            </w:pPr>
            <w:r w:rsidRPr="002D6907">
              <w:rPr>
                <w:rFonts w:ascii="Arial" w:eastAsia="Times New Roman" w:hAnsi="Arial" w:cs="Arial"/>
                <w:color w:val="000000"/>
                <w:sz w:val="16"/>
                <w:szCs w:val="16"/>
                <w:lang w:eastAsia="es-MX"/>
              </w:rPr>
              <w:t>Joel Márquez de Gante</w:t>
            </w:r>
          </w:p>
        </w:tc>
        <w:tc>
          <w:tcPr>
            <w:tcW w:w="1600" w:type="dxa"/>
            <w:tcBorders>
              <w:top w:val="nil"/>
              <w:left w:val="nil"/>
              <w:bottom w:val="single" w:sz="4" w:space="0" w:color="auto"/>
              <w:right w:val="single" w:sz="4" w:space="0" w:color="auto"/>
            </w:tcBorders>
            <w:shd w:val="clear" w:color="auto" w:fill="auto"/>
            <w:hideMark/>
          </w:tcPr>
          <w:p w:rsidR="00CA7637" w:rsidRPr="002D6907" w:rsidRDefault="00CA7637" w:rsidP="00387476">
            <w:pPr>
              <w:spacing w:before="240" w:after="0" w:line="240" w:lineRule="auto"/>
              <w:jc w:val="right"/>
              <w:rPr>
                <w:rFonts w:ascii="Arial" w:eastAsia="Times New Roman" w:hAnsi="Arial" w:cs="Arial"/>
                <w:color w:val="000000"/>
                <w:sz w:val="16"/>
                <w:szCs w:val="16"/>
                <w:lang w:eastAsia="es-MX"/>
              </w:rPr>
            </w:pPr>
            <w:r w:rsidRPr="002D6907">
              <w:rPr>
                <w:rFonts w:ascii="Arial" w:eastAsia="Times New Roman" w:hAnsi="Arial" w:cs="Arial"/>
                <w:color w:val="000000"/>
                <w:sz w:val="16"/>
                <w:szCs w:val="16"/>
                <w:lang w:eastAsia="es-MX"/>
              </w:rPr>
              <w:t>$82,828.54</w:t>
            </w:r>
          </w:p>
        </w:tc>
      </w:tr>
      <w:tr w:rsidR="00CA7637" w:rsidRPr="00CA7637" w:rsidTr="00387476">
        <w:trPr>
          <w:gridAfter w:val="1"/>
          <w:wAfter w:w="6" w:type="dxa"/>
          <w:trHeight w:val="300"/>
        </w:trPr>
        <w:tc>
          <w:tcPr>
            <w:tcW w:w="7796" w:type="dxa"/>
            <w:tcBorders>
              <w:top w:val="nil"/>
              <w:left w:val="single" w:sz="4" w:space="0" w:color="auto"/>
              <w:bottom w:val="single" w:sz="4" w:space="0" w:color="auto"/>
              <w:right w:val="single" w:sz="4" w:space="0" w:color="auto"/>
            </w:tcBorders>
            <w:shd w:val="clear" w:color="auto" w:fill="auto"/>
            <w:hideMark/>
          </w:tcPr>
          <w:p w:rsidR="00CA7637" w:rsidRPr="002D6907" w:rsidRDefault="00CA7637" w:rsidP="00387476">
            <w:pPr>
              <w:spacing w:before="240" w:after="0" w:line="240" w:lineRule="auto"/>
              <w:rPr>
                <w:rFonts w:ascii="Arial" w:eastAsia="Times New Roman" w:hAnsi="Arial" w:cs="Arial"/>
                <w:color w:val="000000"/>
                <w:sz w:val="16"/>
                <w:szCs w:val="16"/>
                <w:lang w:eastAsia="es-MX"/>
              </w:rPr>
            </w:pPr>
            <w:r w:rsidRPr="002D6907">
              <w:rPr>
                <w:rFonts w:ascii="Arial" w:eastAsia="Times New Roman" w:hAnsi="Arial" w:cs="Arial"/>
                <w:color w:val="000000"/>
                <w:sz w:val="16"/>
                <w:szCs w:val="16"/>
                <w:lang w:eastAsia="es-MX"/>
              </w:rPr>
              <w:t xml:space="preserve">Oscar Bautista </w:t>
            </w:r>
            <w:proofErr w:type="spellStart"/>
            <w:r w:rsidRPr="002D6907">
              <w:rPr>
                <w:rFonts w:ascii="Arial" w:eastAsia="Times New Roman" w:hAnsi="Arial" w:cs="Arial"/>
                <w:color w:val="000000"/>
                <w:sz w:val="16"/>
                <w:szCs w:val="16"/>
                <w:lang w:eastAsia="es-MX"/>
              </w:rPr>
              <w:t>Bautista</w:t>
            </w:r>
            <w:proofErr w:type="spellEnd"/>
          </w:p>
        </w:tc>
        <w:tc>
          <w:tcPr>
            <w:tcW w:w="1600" w:type="dxa"/>
            <w:tcBorders>
              <w:top w:val="nil"/>
              <w:left w:val="nil"/>
              <w:bottom w:val="single" w:sz="4" w:space="0" w:color="auto"/>
              <w:right w:val="single" w:sz="4" w:space="0" w:color="auto"/>
            </w:tcBorders>
            <w:shd w:val="clear" w:color="auto" w:fill="auto"/>
            <w:hideMark/>
          </w:tcPr>
          <w:p w:rsidR="00CA7637" w:rsidRPr="002D6907" w:rsidRDefault="00CA7637" w:rsidP="00387476">
            <w:pPr>
              <w:spacing w:before="240" w:after="0" w:line="240" w:lineRule="auto"/>
              <w:jc w:val="right"/>
              <w:rPr>
                <w:rFonts w:ascii="Arial" w:eastAsia="Times New Roman" w:hAnsi="Arial" w:cs="Arial"/>
                <w:color w:val="000000"/>
                <w:sz w:val="16"/>
                <w:szCs w:val="16"/>
                <w:lang w:eastAsia="es-MX"/>
              </w:rPr>
            </w:pPr>
            <w:r w:rsidRPr="002D6907">
              <w:rPr>
                <w:rFonts w:ascii="Arial" w:eastAsia="Times New Roman" w:hAnsi="Arial" w:cs="Arial"/>
                <w:color w:val="000000"/>
                <w:sz w:val="16"/>
                <w:szCs w:val="16"/>
                <w:lang w:eastAsia="es-MX"/>
              </w:rPr>
              <w:t>$3,345.82</w:t>
            </w:r>
          </w:p>
        </w:tc>
      </w:tr>
      <w:tr w:rsidR="00CA7637" w:rsidRPr="00CA7637" w:rsidTr="00387476">
        <w:trPr>
          <w:gridAfter w:val="1"/>
          <w:wAfter w:w="6" w:type="dxa"/>
          <w:trHeight w:val="300"/>
        </w:trPr>
        <w:tc>
          <w:tcPr>
            <w:tcW w:w="7796" w:type="dxa"/>
            <w:tcBorders>
              <w:top w:val="nil"/>
              <w:left w:val="single" w:sz="4" w:space="0" w:color="auto"/>
              <w:bottom w:val="single" w:sz="4" w:space="0" w:color="auto"/>
              <w:right w:val="single" w:sz="4" w:space="0" w:color="auto"/>
            </w:tcBorders>
            <w:shd w:val="clear" w:color="auto" w:fill="auto"/>
            <w:hideMark/>
          </w:tcPr>
          <w:p w:rsidR="00CA7637" w:rsidRPr="002D6907" w:rsidRDefault="00CA7637" w:rsidP="00387476">
            <w:pPr>
              <w:spacing w:before="240" w:after="0" w:line="240" w:lineRule="auto"/>
              <w:rPr>
                <w:rFonts w:ascii="Arial" w:eastAsia="Times New Roman" w:hAnsi="Arial" w:cs="Arial"/>
                <w:color w:val="000000"/>
                <w:sz w:val="16"/>
                <w:szCs w:val="16"/>
                <w:lang w:eastAsia="es-MX"/>
              </w:rPr>
            </w:pPr>
            <w:r w:rsidRPr="002D6907">
              <w:rPr>
                <w:rFonts w:ascii="Arial" w:eastAsia="Times New Roman" w:hAnsi="Arial" w:cs="Arial"/>
                <w:color w:val="000000"/>
                <w:sz w:val="16"/>
                <w:szCs w:val="16"/>
                <w:lang w:eastAsia="es-MX"/>
              </w:rPr>
              <w:t>Víctor Ernesto Alonso Pérez</w:t>
            </w:r>
          </w:p>
        </w:tc>
        <w:tc>
          <w:tcPr>
            <w:tcW w:w="1600" w:type="dxa"/>
            <w:tcBorders>
              <w:top w:val="nil"/>
              <w:left w:val="nil"/>
              <w:bottom w:val="single" w:sz="4" w:space="0" w:color="auto"/>
              <w:right w:val="single" w:sz="4" w:space="0" w:color="auto"/>
            </w:tcBorders>
            <w:shd w:val="clear" w:color="auto" w:fill="auto"/>
            <w:hideMark/>
          </w:tcPr>
          <w:p w:rsidR="00CA7637" w:rsidRPr="002D6907" w:rsidRDefault="00CA7637" w:rsidP="00387476">
            <w:pPr>
              <w:spacing w:before="240" w:after="0" w:line="240" w:lineRule="auto"/>
              <w:jc w:val="right"/>
              <w:rPr>
                <w:rFonts w:ascii="Arial" w:eastAsia="Times New Roman" w:hAnsi="Arial" w:cs="Arial"/>
                <w:color w:val="000000"/>
                <w:sz w:val="16"/>
                <w:szCs w:val="16"/>
                <w:lang w:eastAsia="es-MX"/>
              </w:rPr>
            </w:pPr>
            <w:r w:rsidRPr="002D6907">
              <w:rPr>
                <w:rFonts w:ascii="Arial" w:eastAsia="Times New Roman" w:hAnsi="Arial" w:cs="Arial"/>
                <w:color w:val="000000"/>
                <w:sz w:val="16"/>
                <w:szCs w:val="16"/>
                <w:lang w:eastAsia="es-MX"/>
              </w:rPr>
              <w:t>$2,230.06</w:t>
            </w:r>
          </w:p>
        </w:tc>
      </w:tr>
      <w:tr w:rsidR="00CA7637" w:rsidRPr="00CA7637" w:rsidTr="00387476">
        <w:trPr>
          <w:gridAfter w:val="1"/>
          <w:wAfter w:w="6" w:type="dxa"/>
          <w:trHeight w:val="300"/>
        </w:trPr>
        <w:tc>
          <w:tcPr>
            <w:tcW w:w="7796" w:type="dxa"/>
            <w:tcBorders>
              <w:top w:val="nil"/>
              <w:left w:val="single" w:sz="4" w:space="0" w:color="auto"/>
              <w:bottom w:val="single" w:sz="4" w:space="0" w:color="auto"/>
              <w:right w:val="single" w:sz="4" w:space="0" w:color="auto"/>
            </w:tcBorders>
            <w:shd w:val="clear" w:color="auto" w:fill="auto"/>
            <w:hideMark/>
          </w:tcPr>
          <w:p w:rsidR="00CA7637" w:rsidRPr="002D6907" w:rsidRDefault="00CA7637" w:rsidP="00387476">
            <w:pPr>
              <w:spacing w:before="240" w:after="0" w:line="240" w:lineRule="auto"/>
              <w:rPr>
                <w:rFonts w:ascii="Arial" w:eastAsia="Times New Roman" w:hAnsi="Arial" w:cs="Arial"/>
                <w:color w:val="000000"/>
                <w:sz w:val="16"/>
                <w:szCs w:val="16"/>
                <w:lang w:eastAsia="es-MX"/>
              </w:rPr>
            </w:pPr>
            <w:r w:rsidRPr="002D6907">
              <w:rPr>
                <w:rFonts w:ascii="Arial" w:eastAsia="Times New Roman" w:hAnsi="Arial" w:cs="Arial"/>
                <w:color w:val="000000"/>
                <w:sz w:val="16"/>
                <w:szCs w:val="16"/>
                <w:lang w:eastAsia="es-MX"/>
              </w:rPr>
              <w:t>María Eugenia Armas Nava</w:t>
            </w:r>
          </w:p>
        </w:tc>
        <w:tc>
          <w:tcPr>
            <w:tcW w:w="1600" w:type="dxa"/>
            <w:tcBorders>
              <w:top w:val="nil"/>
              <w:left w:val="nil"/>
              <w:bottom w:val="single" w:sz="4" w:space="0" w:color="auto"/>
              <w:right w:val="single" w:sz="4" w:space="0" w:color="auto"/>
            </w:tcBorders>
            <w:shd w:val="clear" w:color="auto" w:fill="auto"/>
            <w:hideMark/>
          </w:tcPr>
          <w:p w:rsidR="00CA7637" w:rsidRPr="002D6907" w:rsidRDefault="00CA7637" w:rsidP="00387476">
            <w:pPr>
              <w:spacing w:before="240" w:after="0" w:line="240" w:lineRule="auto"/>
              <w:jc w:val="right"/>
              <w:rPr>
                <w:rFonts w:ascii="Arial" w:eastAsia="Times New Roman" w:hAnsi="Arial" w:cs="Arial"/>
                <w:color w:val="000000"/>
                <w:sz w:val="16"/>
                <w:szCs w:val="16"/>
                <w:lang w:eastAsia="es-MX"/>
              </w:rPr>
            </w:pPr>
            <w:r w:rsidRPr="002D6907">
              <w:rPr>
                <w:rFonts w:ascii="Arial" w:eastAsia="Times New Roman" w:hAnsi="Arial" w:cs="Arial"/>
                <w:color w:val="000000"/>
                <w:sz w:val="16"/>
                <w:szCs w:val="16"/>
                <w:lang w:eastAsia="es-MX"/>
              </w:rPr>
              <w:t>$5,231.37</w:t>
            </w:r>
          </w:p>
        </w:tc>
      </w:tr>
      <w:tr w:rsidR="00CA7637" w:rsidRPr="00CA7637" w:rsidTr="00387476">
        <w:trPr>
          <w:gridAfter w:val="1"/>
          <w:wAfter w:w="6" w:type="dxa"/>
          <w:trHeight w:val="300"/>
        </w:trPr>
        <w:tc>
          <w:tcPr>
            <w:tcW w:w="7796" w:type="dxa"/>
            <w:tcBorders>
              <w:top w:val="nil"/>
              <w:left w:val="single" w:sz="4" w:space="0" w:color="auto"/>
              <w:bottom w:val="single" w:sz="4" w:space="0" w:color="auto"/>
              <w:right w:val="single" w:sz="4" w:space="0" w:color="auto"/>
            </w:tcBorders>
            <w:shd w:val="clear" w:color="auto" w:fill="auto"/>
            <w:hideMark/>
          </w:tcPr>
          <w:p w:rsidR="00CA7637" w:rsidRPr="002D6907" w:rsidRDefault="00CA7637" w:rsidP="00387476">
            <w:pPr>
              <w:spacing w:before="240" w:after="0" w:line="240" w:lineRule="auto"/>
              <w:rPr>
                <w:rFonts w:ascii="Arial" w:eastAsia="Times New Roman" w:hAnsi="Arial" w:cs="Arial"/>
                <w:color w:val="000000"/>
                <w:sz w:val="16"/>
                <w:szCs w:val="16"/>
                <w:lang w:eastAsia="es-MX"/>
              </w:rPr>
            </w:pPr>
            <w:r w:rsidRPr="002D6907">
              <w:rPr>
                <w:rFonts w:ascii="Arial" w:eastAsia="Times New Roman" w:hAnsi="Arial" w:cs="Arial"/>
                <w:color w:val="000000"/>
                <w:sz w:val="16"/>
                <w:szCs w:val="16"/>
                <w:lang w:eastAsia="es-MX"/>
              </w:rPr>
              <w:t xml:space="preserve">Altagracia Berruecos </w:t>
            </w:r>
            <w:proofErr w:type="spellStart"/>
            <w:r w:rsidRPr="002D6907">
              <w:rPr>
                <w:rFonts w:ascii="Arial" w:eastAsia="Times New Roman" w:hAnsi="Arial" w:cs="Arial"/>
                <w:color w:val="000000"/>
                <w:sz w:val="16"/>
                <w:szCs w:val="16"/>
                <w:lang w:eastAsia="es-MX"/>
              </w:rPr>
              <w:t>Xicohténcatl</w:t>
            </w:r>
            <w:proofErr w:type="spellEnd"/>
          </w:p>
        </w:tc>
        <w:tc>
          <w:tcPr>
            <w:tcW w:w="1600" w:type="dxa"/>
            <w:tcBorders>
              <w:top w:val="nil"/>
              <w:left w:val="nil"/>
              <w:bottom w:val="single" w:sz="4" w:space="0" w:color="auto"/>
              <w:right w:val="single" w:sz="4" w:space="0" w:color="auto"/>
            </w:tcBorders>
            <w:shd w:val="clear" w:color="auto" w:fill="auto"/>
            <w:hideMark/>
          </w:tcPr>
          <w:p w:rsidR="00CA7637" w:rsidRPr="002D6907" w:rsidRDefault="00CA7637" w:rsidP="00387476">
            <w:pPr>
              <w:spacing w:before="240" w:after="0" w:line="240" w:lineRule="auto"/>
              <w:jc w:val="right"/>
              <w:rPr>
                <w:rFonts w:ascii="Arial" w:eastAsia="Times New Roman" w:hAnsi="Arial" w:cs="Arial"/>
                <w:color w:val="000000"/>
                <w:sz w:val="16"/>
                <w:szCs w:val="16"/>
                <w:lang w:eastAsia="es-MX"/>
              </w:rPr>
            </w:pPr>
            <w:r w:rsidRPr="002D6907">
              <w:rPr>
                <w:rFonts w:ascii="Arial" w:eastAsia="Times New Roman" w:hAnsi="Arial" w:cs="Arial"/>
                <w:color w:val="000000"/>
                <w:sz w:val="16"/>
                <w:szCs w:val="16"/>
                <w:lang w:eastAsia="es-MX"/>
              </w:rPr>
              <w:t>$8,706.22</w:t>
            </w:r>
          </w:p>
        </w:tc>
      </w:tr>
      <w:tr w:rsidR="00CA7637" w:rsidRPr="00CA7637" w:rsidTr="00387476">
        <w:trPr>
          <w:gridAfter w:val="1"/>
          <w:wAfter w:w="6" w:type="dxa"/>
          <w:trHeight w:val="300"/>
        </w:trPr>
        <w:tc>
          <w:tcPr>
            <w:tcW w:w="7796" w:type="dxa"/>
            <w:tcBorders>
              <w:top w:val="nil"/>
              <w:left w:val="single" w:sz="4" w:space="0" w:color="auto"/>
              <w:bottom w:val="single" w:sz="4" w:space="0" w:color="auto"/>
              <w:right w:val="single" w:sz="4" w:space="0" w:color="auto"/>
            </w:tcBorders>
            <w:shd w:val="clear" w:color="auto" w:fill="auto"/>
            <w:hideMark/>
          </w:tcPr>
          <w:p w:rsidR="00CA7637" w:rsidRPr="002D6907" w:rsidRDefault="00CA7637" w:rsidP="00387476">
            <w:pPr>
              <w:spacing w:before="240" w:after="0" w:line="240" w:lineRule="auto"/>
              <w:rPr>
                <w:rFonts w:ascii="Arial" w:eastAsia="Times New Roman" w:hAnsi="Arial" w:cs="Arial"/>
                <w:color w:val="000000"/>
                <w:sz w:val="16"/>
                <w:szCs w:val="16"/>
                <w:lang w:eastAsia="es-MX"/>
              </w:rPr>
            </w:pPr>
            <w:r w:rsidRPr="002D6907">
              <w:rPr>
                <w:rFonts w:ascii="Arial" w:eastAsia="Times New Roman" w:hAnsi="Arial" w:cs="Arial"/>
                <w:color w:val="000000"/>
                <w:sz w:val="16"/>
                <w:szCs w:val="16"/>
                <w:lang w:eastAsia="es-MX"/>
              </w:rPr>
              <w:t>Lidia Bello Maldonado</w:t>
            </w:r>
          </w:p>
        </w:tc>
        <w:tc>
          <w:tcPr>
            <w:tcW w:w="1600" w:type="dxa"/>
            <w:tcBorders>
              <w:top w:val="nil"/>
              <w:left w:val="nil"/>
              <w:bottom w:val="single" w:sz="4" w:space="0" w:color="auto"/>
              <w:right w:val="single" w:sz="4" w:space="0" w:color="auto"/>
            </w:tcBorders>
            <w:shd w:val="clear" w:color="auto" w:fill="auto"/>
            <w:hideMark/>
          </w:tcPr>
          <w:p w:rsidR="00CA7637" w:rsidRPr="002D6907" w:rsidRDefault="00CA7637" w:rsidP="00387476">
            <w:pPr>
              <w:spacing w:before="240" w:after="0" w:line="240" w:lineRule="auto"/>
              <w:jc w:val="right"/>
              <w:rPr>
                <w:rFonts w:ascii="Arial" w:eastAsia="Times New Roman" w:hAnsi="Arial" w:cs="Arial"/>
                <w:color w:val="000000"/>
                <w:sz w:val="16"/>
                <w:szCs w:val="16"/>
                <w:lang w:eastAsia="es-MX"/>
              </w:rPr>
            </w:pPr>
            <w:r w:rsidRPr="002D6907">
              <w:rPr>
                <w:rFonts w:ascii="Arial" w:eastAsia="Times New Roman" w:hAnsi="Arial" w:cs="Arial"/>
                <w:color w:val="000000"/>
                <w:sz w:val="16"/>
                <w:szCs w:val="16"/>
                <w:lang w:eastAsia="es-MX"/>
              </w:rPr>
              <w:t>$9,667.08</w:t>
            </w:r>
          </w:p>
        </w:tc>
      </w:tr>
      <w:tr w:rsidR="00CA7637" w:rsidRPr="00CA7637" w:rsidTr="00387476">
        <w:trPr>
          <w:gridAfter w:val="1"/>
          <w:wAfter w:w="6" w:type="dxa"/>
          <w:trHeight w:val="300"/>
        </w:trPr>
        <w:tc>
          <w:tcPr>
            <w:tcW w:w="7796" w:type="dxa"/>
            <w:tcBorders>
              <w:top w:val="nil"/>
              <w:left w:val="single" w:sz="4" w:space="0" w:color="auto"/>
              <w:bottom w:val="single" w:sz="4" w:space="0" w:color="auto"/>
              <w:right w:val="single" w:sz="4" w:space="0" w:color="auto"/>
            </w:tcBorders>
            <w:shd w:val="clear" w:color="auto" w:fill="auto"/>
            <w:hideMark/>
          </w:tcPr>
          <w:p w:rsidR="00CA7637" w:rsidRPr="002D6907" w:rsidRDefault="00CA7637" w:rsidP="00387476">
            <w:pPr>
              <w:spacing w:before="240" w:after="0" w:line="240" w:lineRule="auto"/>
              <w:rPr>
                <w:rFonts w:ascii="Arial" w:eastAsia="Times New Roman" w:hAnsi="Arial" w:cs="Arial"/>
                <w:color w:val="000000"/>
                <w:sz w:val="16"/>
                <w:szCs w:val="16"/>
                <w:lang w:eastAsia="es-MX"/>
              </w:rPr>
            </w:pPr>
            <w:r w:rsidRPr="002D6907">
              <w:rPr>
                <w:rFonts w:ascii="Arial" w:eastAsia="Times New Roman" w:hAnsi="Arial" w:cs="Arial"/>
                <w:color w:val="000000"/>
                <w:sz w:val="16"/>
                <w:szCs w:val="16"/>
                <w:lang w:eastAsia="es-MX"/>
              </w:rPr>
              <w:t xml:space="preserve">María </w:t>
            </w:r>
            <w:proofErr w:type="spellStart"/>
            <w:r w:rsidRPr="002D6907">
              <w:rPr>
                <w:rFonts w:ascii="Arial" w:eastAsia="Times New Roman" w:hAnsi="Arial" w:cs="Arial"/>
                <w:color w:val="000000"/>
                <w:sz w:val="16"/>
                <w:szCs w:val="16"/>
                <w:lang w:eastAsia="es-MX"/>
              </w:rPr>
              <w:t>Irais</w:t>
            </w:r>
            <w:proofErr w:type="spellEnd"/>
            <w:r w:rsidRPr="002D6907">
              <w:rPr>
                <w:rFonts w:ascii="Arial" w:eastAsia="Times New Roman" w:hAnsi="Arial" w:cs="Arial"/>
                <w:color w:val="000000"/>
                <w:sz w:val="16"/>
                <w:szCs w:val="16"/>
                <w:lang w:eastAsia="es-MX"/>
              </w:rPr>
              <w:t xml:space="preserve"> Salado Ríos</w:t>
            </w:r>
          </w:p>
        </w:tc>
        <w:tc>
          <w:tcPr>
            <w:tcW w:w="1600" w:type="dxa"/>
            <w:tcBorders>
              <w:top w:val="nil"/>
              <w:left w:val="nil"/>
              <w:bottom w:val="single" w:sz="4" w:space="0" w:color="auto"/>
              <w:right w:val="single" w:sz="4" w:space="0" w:color="auto"/>
            </w:tcBorders>
            <w:shd w:val="clear" w:color="auto" w:fill="auto"/>
            <w:hideMark/>
          </w:tcPr>
          <w:p w:rsidR="00CA7637" w:rsidRPr="002D6907" w:rsidRDefault="00CA7637" w:rsidP="00387476">
            <w:pPr>
              <w:spacing w:before="240" w:after="0" w:line="240" w:lineRule="auto"/>
              <w:jc w:val="right"/>
              <w:rPr>
                <w:rFonts w:ascii="Arial" w:eastAsia="Times New Roman" w:hAnsi="Arial" w:cs="Arial"/>
                <w:color w:val="000000"/>
                <w:sz w:val="16"/>
                <w:szCs w:val="16"/>
                <w:lang w:eastAsia="es-MX"/>
              </w:rPr>
            </w:pPr>
            <w:r w:rsidRPr="002D6907">
              <w:rPr>
                <w:rFonts w:ascii="Arial" w:eastAsia="Times New Roman" w:hAnsi="Arial" w:cs="Arial"/>
                <w:color w:val="000000"/>
                <w:sz w:val="16"/>
                <w:szCs w:val="16"/>
                <w:lang w:eastAsia="es-MX"/>
              </w:rPr>
              <w:t>$4,404.76</w:t>
            </w:r>
          </w:p>
        </w:tc>
      </w:tr>
      <w:tr w:rsidR="00CA7637" w:rsidRPr="00CA7637" w:rsidTr="00387476">
        <w:trPr>
          <w:gridAfter w:val="1"/>
          <w:wAfter w:w="6" w:type="dxa"/>
          <w:trHeight w:val="300"/>
        </w:trPr>
        <w:tc>
          <w:tcPr>
            <w:tcW w:w="7796" w:type="dxa"/>
            <w:tcBorders>
              <w:top w:val="nil"/>
              <w:left w:val="single" w:sz="4" w:space="0" w:color="auto"/>
              <w:bottom w:val="single" w:sz="4" w:space="0" w:color="auto"/>
              <w:right w:val="single" w:sz="4" w:space="0" w:color="auto"/>
            </w:tcBorders>
            <w:shd w:val="clear" w:color="auto" w:fill="auto"/>
            <w:hideMark/>
          </w:tcPr>
          <w:p w:rsidR="00CA7637" w:rsidRPr="002D6907" w:rsidRDefault="00CA7637" w:rsidP="00387476">
            <w:pPr>
              <w:spacing w:before="240" w:after="0" w:line="240" w:lineRule="auto"/>
              <w:rPr>
                <w:rFonts w:ascii="Arial" w:eastAsia="Times New Roman" w:hAnsi="Arial" w:cs="Arial"/>
                <w:color w:val="000000"/>
                <w:sz w:val="16"/>
                <w:szCs w:val="16"/>
                <w:lang w:eastAsia="es-MX"/>
              </w:rPr>
            </w:pPr>
            <w:r w:rsidRPr="002D6907">
              <w:rPr>
                <w:rFonts w:ascii="Arial" w:eastAsia="Times New Roman" w:hAnsi="Arial" w:cs="Arial"/>
                <w:color w:val="000000"/>
                <w:sz w:val="16"/>
                <w:szCs w:val="16"/>
                <w:lang w:eastAsia="es-MX"/>
              </w:rPr>
              <w:t>Jesús Tuxpan Meneses</w:t>
            </w:r>
          </w:p>
        </w:tc>
        <w:tc>
          <w:tcPr>
            <w:tcW w:w="1600" w:type="dxa"/>
            <w:tcBorders>
              <w:top w:val="nil"/>
              <w:left w:val="nil"/>
              <w:bottom w:val="single" w:sz="4" w:space="0" w:color="auto"/>
              <w:right w:val="single" w:sz="4" w:space="0" w:color="auto"/>
            </w:tcBorders>
            <w:shd w:val="clear" w:color="auto" w:fill="auto"/>
            <w:hideMark/>
          </w:tcPr>
          <w:p w:rsidR="00CA7637" w:rsidRPr="002D6907" w:rsidRDefault="00CA7637" w:rsidP="00387476">
            <w:pPr>
              <w:spacing w:before="240" w:after="0" w:line="240" w:lineRule="auto"/>
              <w:jc w:val="right"/>
              <w:rPr>
                <w:rFonts w:ascii="Arial" w:eastAsia="Times New Roman" w:hAnsi="Arial" w:cs="Arial"/>
                <w:color w:val="000000"/>
                <w:sz w:val="16"/>
                <w:szCs w:val="16"/>
                <w:lang w:eastAsia="es-MX"/>
              </w:rPr>
            </w:pPr>
            <w:r w:rsidRPr="002D6907">
              <w:rPr>
                <w:rFonts w:ascii="Arial" w:eastAsia="Times New Roman" w:hAnsi="Arial" w:cs="Arial"/>
                <w:color w:val="000000"/>
                <w:sz w:val="16"/>
                <w:szCs w:val="16"/>
                <w:lang w:eastAsia="es-MX"/>
              </w:rPr>
              <w:t>$25,860.16</w:t>
            </w:r>
          </w:p>
        </w:tc>
      </w:tr>
      <w:tr w:rsidR="00CA7637" w:rsidRPr="00CA7637" w:rsidTr="00387476">
        <w:trPr>
          <w:gridAfter w:val="1"/>
          <w:wAfter w:w="6" w:type="dxa"/>
          <w:trHeight w:val="300"/>
        </w:trPr>
        <w:tc>
          <w:tcPr>
            <w:tcW w:w="7796" w:type="dxa"/>
            <w:tcBorders>
              <w:top w:val="nil"/>
              <w:left w:val="single" w:sz="4" w:space="0" w:color="auto"/>
              <w:bottom w:val="single" w:sz="4" w:space="0" w:color="auto"/>
              <w:right w:val="single" w:sz="4" w:space="0" w:color="auto"/>
            </w:tcBorders>
            <w:shd w:val="clear" w:color="auto" w:fill="auto"/>
            <w:hideMark/>
          </w:tcPr>
          <w:p w:rsidR="00CA7637" w:rsidRPr="002D6907" w:rsidRDefault="00CA7637" w:rsidP="00387476">
            <w:pPr>
              <w:spacing w:before="240" w:after="0" w:line="240" w:lineRule="auto"/>
              <w:rPr>
                <w:rFonts w:ascii="Arial" w:eastAsia="Times New Roman" w:hAnsi="Arial" w:cs="Arial"/>
                <w:color w:val="000000"/>
                <w:sz w:val="16"/>
                <w:szCs w:val="16"/>
                <w:lang w:eastAsia="es-MX"/>
              </w:rPr>
            </w:pPr>
            <w:proofErr w:type="spellStart"/>
            <w:r w:rsidRPr="002D6907">
              <w:rPr>
                <w:rFonts w:ascii="Arial" w:eastAsia="Times New Roman" w:hAnsi="Arial" w:cs="Arial"/>
                <w:color w:val="000000"/>
                <w:sz w:val="16"/>
                <w:szCs w:val="16"/>
                <w:lang w:eastAsia="es-MX"/>
              </w:rPr>
              <w:t>Yohan</w:t>
            </w:r>
            <w:proofErr w:type="spellEnd"/>
            <w:r w:rsidRPr="002D6907">
              <w:rPr>
                <w:rFonts w:ascii="Arial" w:eastAsia="Times New Roman" w:hAnsi="Arial" w:cs="Arial"/>
                <w:color w:val="000000"/>
                <w:sz w:val="16"/>
                <w:szCs w:val="16"/>
                <w:lang w:eastAsia="es-MX"/>
              </w:rPr>
              <w:t xml:space="preserve"> Huerta Mejía</w:t>
            </w:r>
          </w:p>
        </w:tc>
        <w:tc>
          <w:tcPr>
            <w:tcW w:w="1600" w:type="dxa"/>
            <w:tcBorders>
              <w:top w:val="nil"/>
              <w:left w:val="nil"/>
              <w:bottom w:val="single" w:sz="4" w:space="0" w:color="auto"/>
              <w:right w:val="single" w:sz="4" w:space="0" w:color="auto"/>
            </w:tcBorders>
            <w:shd w:val="clear" w:color="auto" w:fill="auto"/>
            <w:hideMark/>
          </w:tcPr>
          <w:p w:rsidR="00CA7637" w:rsidRPr="002D6907" w:rsidRDefault="00CA7637" w:rsidP="00387476">
            <w:pPr>
              <w:spacing w:before="240" w:after="0" w:line="240" w:lineRule="auto"/>
              <w:jc w:val="right"/>
              <w:rPr>
                <w:rFonts w:ascii="Arial" w:eastAsia="Times New Roman" w:hAnsi="Arial" w:cs="Arial"/>
                <w:color w:val="000000"/>
                <w:sz w:val="16"/>
                <w:szCs w:val="16"/>
                <w:lang w:eastAsia="es-MX"/>
              </w:rPr>
            </w:pPr>
            <w:r w:rsidRPr="002D6907">
              <w:rPr>
                <w:rFonts w:ascii="Arial" w:eastAsia="Times New Roman" w:hAnsi="Arial" w:cs="Arial"/>
                <w:color w:val="000000"/>
                <w:sz w:val="16"/>
                <w:szCs w:val="16"/>
                <w:lang w:eastAsia="es-MX"/>
              </w:rPr>
              <w:t>$14,206.83</w:t>
            </w:r>
          </w:p>
        </w:tc>
      </w:tr>
      <w:tr w:rsidR="00CA7637" w:rsidRPr="00CA7637" w:rsidTr="00387476">
        <w:trPr>
          <w:gridAfter w:val="1"/>
          <w:wAfter w:w="6" w:type="dxa"/>
          <w:trHeight w:val="300"/>
        </w:trPr>
        <w:tc>
          <w:tcPr>
            <w:tcW w:w="7796" w:type="dxa"/>
            <w:tcBorders>
              <w:top w:val="nil"/>
              <w:left w:val="single" w:sz="4" w:space="0" w:color="auto"/>
              <w:bottom w:val="single" w:sz="4" w:space="0" w:color="auto"/>
              <w:right w:val="single" w:sz="4" w:space="0" w:color="auto"/>
            </w:tcBorders>
            <w:shd w:val="clear" w:color="auto" w:fill="auto"/>
            <w:hideMark/>
          </w:tcPr>
          <w:p w:rsidR="00CA7637" w:rsidRPr="002D6907" w:rsidRDefault="00CA7637" w:rsidP="00387476">
            <w:pPr>
              <w:spacing w:before="240" w:after="0" w:line="240" w:lineRule="auto"/>
              <w:rPr>
                <w:rFonts w:ascii="Arial" w:eastAsia="Times New Roman" w:hAnsi="Arial" w:cs="Arial"/>
                <w:color w:val="000000"/>
                <w:sz w:val="16"/>
                <w:szCs w:val="16"/>
                <w:lang w:eastAsia="es-MX"/>
              </w:rPr>
            </w:pPr>
            <w:r w:rsidRPr="002D6907">
              <w:rPr>
                <w:rFonts w:ascii="Arial" w:eastAsia="Times New Roman" w:hAnsi="Arial" w:cs="Arial"/>
                <w:color w:val="000000"/>
                <w:sz w:val="16"/>
                <w:szCs w:val="16"/>
                <w:lang w:eastAsia="es-MX"/>
              </w:rPr>
              <w:t>Genaro Pérez García</w:t>
            </w:r>
          </w:p>
        </w:tc>
        <w:tc>
          <w:tcPr>
            <w:tcW w:w="1600" w:type="dxa"/>
            <w:tcBorders>
              <w:top w:val="nil"/>
              <w:left w:val="nil"/>
              <w:bottom w:val="single" w:sz="4" w:space="0" w:color="auto"/>
              <w:right w:val="single" w:sz="4" w:space="0" w:color="auto"/>
            </w:tcBorders>
            <w:shd w:val="clear" w:color="auto" w:fill="auto"/>
            <w:hideMark/>
          </w:tcPr>
          <w:p w:rsidR="00CA7637" w:rsidRPr="002D6907" w:rsidRDefault="00CA7637" w:rsidP="00387476">
            <w:pPr>
              <w:spacing w:before="240" w:after="0" w:line="240" w:lineRule="auto"/>
              <w:jc w:val="right"/>
              <w:rPr>
                <w:rFonts w:ascii="Arial" w:eastAsia="Times New Roman" w:hAnsi="Arial" w:cs="Arial"/>
                <w:color w:val="000000"/>
                <w:sz w:val="16"/>
                <w:szCs w:val="16"/>
                <w:lang w:eastAsia="es-MX"/>
              </w:rPr>
            </w:pPr>
            <w:r w:rsidRPr="002D6907">
              <w:rPr>
                <w:rFonts w:ascii="Arial" w:eastAsia="Times New Roman" w:hAnsi="Arial" w:cs="Arial"/>
                <w:color w:val="000000"/>
                <w:sz w:val="16"/>
                <w:szCs w:val="16"/>
                <w:lang w:eastAsia="es-MX"/>
              </w:rPr>
              <w:t>$851.53</w:t>
            </w:r>
          </w:p>
        </w:tc>
      </w:tr>
      <w:tr w:rsidR="00CA7637" w:rsidRPr="00CA7637" w:rsidTr="00387476">
        <w:trPr>
          <w:gridAfter w:val="1"/>
          <w:wAfter w:w="6" w:type="dxa"/>
          <w:trHeight w:val="300"/>
        </w:trPr>
        <w:tc>
          <w:tcPr>
            <w:tcW w:w="7796" w:type="dxa"/>
            <w:tcBorders>
              <w:top w:val="nil"/>
              <w:left w:val="single" w:sz="4" w:space="0" w:color="auto"/>
              <w:bottom w:val="single" w:sz="4" w:space="0" w:color="auto"/>
              <w:right w:val="single" w:sz="4" w:space="0" w:color="auto"/>
            </w:tcBorders>
            <w:shd w:val="clear" w:color="auto" w:fill="auto"/>
            <w:hideMark/>
          </w:tcPr>
          <w:p w:rsidR="00CA7637" w:rsidRPr="002D6907" w:rsidRDefault="00CA7637" w:rsidP="00387476">
            <w:pPr>
              <w:spacing w:before="240" w:after="0" w:line="240" w:lineRule="auto"/>
              <w:rPr>
                <w:rFonts w:ascii="Arial" w:eastAsia="Times New Roman" w:hAnsi="Arial" w:cs="Arial"/>
                <w:color w:val="000000"/>
                <w:sz w:val="16"/>
                <w:szCs w:val="16"/>
                <w:lang w:eastAsia="es-MX"/>
              </w:rPr>
            </w:pPr>
            <w:r w:rsidRPr="002D6907">
              <w:rPr>
                <w:rFonts w:ascii="Arial" w:eastAsia="Times New Roman" w:hAnsi="Arial" w:cs="Arial"/>
                <w:color w:val="000000"/>
                <w:sz w:val="16"/>
                <w:szCs w:val="16"/>
                <w:lang w:eastAsia="es-MX"/>
              </w:rPr>
              <w:t>Germán Sosa Fernández</w:t>
            </w:r>
          </w:p>
        </w:tc>
        <w:tc>
          <w:tcPr>
            <w:tcW w:w="1600" w:type="dxa"/>
            <w:tcBorders>
              <w:top w:val="nil"/>
              <w:left w:val="nil"/>
              <w:bottom w:val="single" w:sz="4" w:space="0" w:color="auto"/>
              <w:right w:val="single" w:sz="4" w:space="0" w:color="auto"/>
            </w:tcBorders>
            <w:shd w:val="clear" w:color="auto" w:fill="auto"/>
            <w:hideMark/>
          </w:tcPr>
          <w:p w:rsidR="00CA7637" w:rsidRPr="002D6907" w:rsidRDefault="00CA7637" w:rsidP="00387476">
            <w:pPr>
              <w:spacing w:before="240" w:after="0" w:line="240" w:lineRule="auto"/>
              <w:jc w:val="right"/>
              <w:rPr>
                <w:rFonts w:ascii="Arial" w:eastAsia="Times New Roman" w:hAnsi="Arial" w:cs="Arial"/>
                <w:color w:val="000000"/>
                <w:sz w:val="16"/>
                <w:szCs w:val="16"/>
                <w:lang w:eastAsia="es-MX"/>
              </w:rPr>
            </w:pPr>
            <w:r w:rsidRPr="002D6907">
              <w:rPr>
                <w:rFonts w:ascii="Arial" w:eastAsia="Times New Roman" w:hAnsi="Arial" w:cs="Arial"/>
                <w:color w:val="000000"/>
                <w:sz w:val="16"/>
                <w:szCs w:val="16"/>
                <w:lang w:eastAsia="es-MX"/>
              </w:rPr>
              <w:t>$3,040.85</w:t>
            </w:r>
          </w:p>
        </w:tc>
      </w:tr>
      <w:tr w:rsidR="00CA7637" w:rsidRPr="00CA7637" w:rsidTr="00387476">
        <w:trPr>
          <w:gridAfter w:val="1"/>
          <w:wAfter w:w="6" w:type="dxa"/>
          <w:trHeight w:val="300"/>
        </w:trPr>
        <w:tc>
          <w:tcPr>
            <w:tcW w:w="7796" w:type="dxa"/>
            <w:tcBorders>
              <w:top w:val="nil"/>
              <w:left w:val="single" w:sz="4" w:space="0" w:color="auto"/>
              <w:bottom w:val="single" w:sz="4" w:space="0" w:color="auto"/>
              <w:right w:val="single" w:sz="4" w:space="0" w:color="auto"/>
            </w:tcBorders>
            <w:shd w:val="clear" w:color="auto" w:fill="auto"/>
            <w:hideMark/>
          </w:tcPr>
          <w:p w:rsidR="00CA7637" w:rsidRPr="002D6907" w:rsidRDefault="00CA7637" w:rsidP="00387476">
            <w:pPr>
              <w:spacing w:before="240" w:after="0" w:line="240" w:lineRule="auto"/>
              <w:rPr>
                <w:rFonts w:ascii="Arial" w:eastAsia="Times New Roman" w:hAnsi="Arial" w:cs="Arial"/>
                <w:color w:val="000000"/>
                <w:sz w:val="16"/>
                <w:szCs w:val="16"/>
                <w:lang w:eastAsia="es-MX"/>
              </w:rPr>
            </w:pPr>
            <w:r w:rsidRPr="002D6907">
              <w:rPr>
                <w:rFonts w:ascii="Arial" w:eastAsia="Times New Roman" w:hAnsi="Arial" w:cs="Arial"/>
                <w:color w:val="000000"/>
                <w:sz w:val="16"/>
                <w:szCs w:val="16"/>
                <w:lang w:eastAsia="es-MX"/>
              </w:rPr>
              <w:t xml:space="preserve">Presidencia de Comunidad </w:t>
            </w:r>
            <w:proofErr w:type="spellStart"/>
            <w:r w:rsidRPr="002D6907">
              <w:rPr>
                <w:rFonts w:ascii="Arial" w:eastAsia="Times New Roman" w:hAnsi="Arial" w:cs="Arial"/>
                <w:color w:val="000000"/>
                <w:sz w:val="16"/>
                <w:szCs w:val="16"/>
                <w:lang w:eastAsia="es-MX"/>
              </w:rPr>
              <w:t>Xalcaltzinco</w:t>
            </w:r>
            <w:proofErr w:type="spellEnd"/>
            <w:r w:rsidRPr="002D6907">
              <w:rPr>
                <w:rFonts w:ascii="Arial" w:eastAsia="Times New Roman" w:hAnsi="Arial" w:cs="Arial"/>
                <w:color w:val="000000"/>
                <w:sz w:val="16"/>
                <w:szCs w:val="16"/>
                <w:lang w:eastAsia="es-MX"/>
              </w:rPr>
              <w:t xml:space="preserve">, </w:t>
            </w:r>
            <w:proofErr w:type="spellStart"/>
            <w:r w:rsidRPr="002D6907">
              <w:rPr>
                <w:rFonts w:ascii="Arial" w:eastAsia="Times New Roman" w:hAnsi="Arial" w:cs="Arial"/>
                <w:color w:val="000000"/>
                <w:sz w:val="16"/>
                <w:szCs w:val="16"/>
                <w:lang w:eastAsia="es-MX"/>
              </w:rPr>
              <w:t>Tepeyanco</w:t>
            </w:r>
            <w:proofErr w:type="spellEnd"/>
          </w:p>
        </w:tc>
        <w:tc>
          <w:tcPr>
            <w:tcW w:w="1600" w:type="dxa"/>
            <w:tcBorders>
              <w:top w:val="nil"/>
              <w:left w:val="nil"/>
              <w:bottom w:val="single" w:sz="4" w:space="0" w:color="auto"/>
              <w:right w:val="single" w:sz="4" w:space="0" w:color="auto"/>
            </w:tcBorders>
            <w:shd w:val="clear" w:color="auto" w:fill="auto"/>
            <w:hideMark/>
          </w:tcPr>
          <w:p w:rsidR="00CA7637" w:rsidRPr="002D6907" w:rsidRDefault="00CA7637" w:rsidP="00387476">
            <w:pPr>
              <w:spacing w:before="240" w:after="0" w:line="240" w:lineRule="auto"/>
              <w:jc w:val="right"/>
              <w:rPr>
                <w:rFonts w:ascii="Arial" w:eastAsia="Times New Roman" w:hAnsi="Arial" w:cs="Arial"/>
                <w:color w:val="000000"/>
                <w:sz w:val="16"/>
                <w:szCs w:val="16"/>
                <w:lang w:eastAsia="es-MX"/>
              </w:rPr>
            </w:pPr>
            <w:r w:rsidRPr="002D6907">
              <w:rPr>
                <w:rFonts w:ascii="Arial" w:eastAsia="Times New Roman" w:hAnsi="Arial" w:cs="Arial"/>
                <w:color w:val="000000"/>
                <w:sz w:val="16"/>
                <w:szCs w:val="16"/>
                <w:lang w:eastAsia="es-MX"/>
              </w:rPr>
              <w:t>$400,000.00</w:t>
            </w:r>
          </w:p>
        </w:tc>
      </w:tr>
      <w:tr w:rsidR="00CA7637" w:rsidRPr="00CA7637" w:rsidTr="00387476">
        <w:trPr>
          <w:gridAfter w:val="1"/>
          <w:wAfter w:w="6" w:type="dxa"/>
          <w:trHeight w:val="300"/>
        </w:trPr>
        <w:tc>
          <w:tcPr>
            <w:tcW w:w="7796" w:type="dxa"/>
            <w:tcBorders>
              <w:top w:val="nil"/>
              <w:left w:val="single" w:sz="4" w:space="0" w:color="auto"/>
              <w:bottom w:val="single" w:sz="4" w:space="0" w:color="auto"/>
              <w:right w:val="single" w:sz="4" w:space="0" w:color="auto"/>
            </w:tcBorders>
            <w:shd w:val="clear" w:color="auto" w:fill="auto"/>
            <w:vAlign w:val="center"/>
            <w:hideMark/>
          </w:tcPr>
          <w:p w:rsidR="00CA7637" w:rsidRPr="002D6907" w:rsidRDefault="00CA7637" w:rsidP="00CA7637">
            <w:pPr>
              <w:spacing w:after="0" w:line="240" w:lineRule="auto"/>
              <w:rPr>
                <w:rFonts w:ascii="Arial" w:eastAsia="Times New Roman" w:hAnsi="Arial" w:cs="Arial"/>
                <w:color w:val="000000"/>
                <w:sz w:val="16"/>
                <w:szCs w:val="16"/>
                <w:lang w:eastAsia="es-MX"/>
              </w:rPr>
            </w:pPr>
            <w:r w:rsidRPr="002D6907">
              <w:rPr>
                <w:rFonts w:ascii="Arial" w:eastAsia="Times New Roman" w:hAnsi="Arial" w:cs="Arial"/>
                <w:color w:val="000000"/>
                <w:sz w:val="16"/>
                <w:szCs w:val="16"/>
                <w:lang w:eastAsia="es-MX"/>
              </w:rPr>
              <w:t>Salvador Padilla Sánchez</w:t>
            </w:r>
          </w:p>
        </w:tc>
        <w:tc>
          <w:tcPr>
            <w:tcW w:w="1600" w:type="dxa"/>
            <w:tcBorders>
              <w:top w:val="nil"/>
              <w:left w:val="nil"/>
              <w:bottom w:val="single" w:sz="4" w:space="0" w:color="auto"/>
              <w:right w:val="single" w:sz="4" w:space="0" w:color="auto"/>
            </w:tcBorders>
            <w:shd w:val="clear" w:color="auto" w:fill="auto"/>
            <w:vAlign w:val="center"/>
            <w:hideMark/>
          </w:tcPr>
          <w:p w:rsidR="00CA7637" w:rsidRPr="002D6907" w:rsidRDefault="00CA7637" w:rsidP="00387476">
            <w:pPr>
              <w:spacing w:after="0" w:line="240" w:lineRule="auto"/>
              <w:jc w:val="right"/>
              <w:rPr>
                <w:rFonts w:ascii="Arial" w:eastAsia="Times New Roman" w:hAnsi="Arial" w:cs="Arial"/>
                <w:color w:val="000000"/>
                <w:sz w:val="16"/>
                <w:szCs w:val="16"/>
                <w:lang w:eastAsia="es-MX"/>
              </w:rPr>
            </w:pPr>
            <w:r w:rsidRPr="002D6907">
              <w:rPr>
                <w:rFonts w:ascii="Arial" w:eastAsia="Times New Roman" w:hAnsi="Arial" w:cs="Arial"/>
                <w:color w:val="000000"/>
                <w:sz w:val="16"/>
                <w:szCs w:val="16"/>
                <w:lang w:eastAsia="es-MX"/>
              </w:rPr>
              <w:t xml:space="preserve">                                       111.96 </w:t>
            </w:r>
          </w:p>
        </w:tc>
      </w:tr>
      <w:tr w:rsidR="00CA7637" w:rsidRPr="00CA7637" w:rsidTr="00387476">
        <w:trPr>
          <w:trHeight w:val="300"/>
        </w:trPr>
        <w:tc>
          <w:tcPr>
            <w:tcW w:w="940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A7637" w:rsidRPr="00CA7637" w:rsidRDefault="00CA7637" w:rsidP="00CA7637">
            <w:pPr>
              <w:spacing w:after="0" w:line="240" w:lineRule="auto"/>
              <w:jc w:val="center"/>
              <w:rPr>
                <w:rFonts w:ascii="Calibri" w:eastAsia="Times New Roman" w:hAnsi="Calibri" w:cs="Calibri"/>
                <w:b/>
                <w:bCs/>
                <w:color w:val="000000"/>
                <w:lang w:eastAsia="es-MX"/>
              </w:rPr>
            </w:pPr>
            <w:r w:rsidRPr="00CA7637">
              <w:rPr>
                <w:rFonts w:ascii="Calibri" w:eastAsia="Times New Roman" w:hAnsi="Calibri" w:cs="Calibri"/>
                <w:b/>
                <w:bCs/>
                <w:color w:val="000000"/>
                <w:lang w:eastAsia="es-MX"/>
              </w:rPr>
              <w:t>FONDOS EN GARANTÍA A CORTO PLAZO</w:t>
            </w:r>
          </w:p>
        </w:tc>
      </w:tr>
      <w:tr w:rsidR="00CA7637" w:rsidRPr="00CA7637" w:rsidTr="00387476">
        <w:trPr>
          <w:gridAfter w:val="1"/>
          <w:wAfter w:w="6" w:type="dxa"/>
          <w:trHeight w:val="300"/>
        </w:trPr>
        <w:tc>
          <w:tcPr>
            <w:tcW w:w="7796" w:type="dxa"/>
            <w:tcBorders>
              <w:top w:val="nil"/>
              <w:left w:val="single" w:sz="4" w:space="0" w:color="auto"/>
              <w:bottom w:val="single" w:sz="4" w:space="0" w:color="auto"/>
              <w:right w:val="single" w:sz="4" w:space="0" w:color="auto"/>
            </w:tcBorders>
            <w:shd w:val="clear" w:color="auto" w:fill="auto"/>
            <w:vAlign w:val="center"/>
            <w:hideMark/>
          </w:tcPr>
          <w:p w:rsidR="00CA7637" w:rsidRPr="002D6907" w:rsidRDefault="00CA7637" w:rsidP="00CA7637">
            <w:pPr>
              <w:spacing w:after="0" w:line="240" w:lineRule="auto"/>
              <w:rPr>
                <w:rFonts w:ascii="Arial" w:eastAsia="Times New Roman" w:hAnsi="Arial" w:cs="Arial"/>
                <w:color w:val="000000"/>
                <w:sz w:val="16"/>
                <w:szCs w:val="16"/>
                <w:lang w:eastAsia="es-MX"/>
              </w:rPr>
            </w:pPr>
            <w:r w:rsidRPr="002D6907">
              <w:rPr>
                <w:rFonts w:ascii="Arial" w:eastAsia="Times New Roman" w:hAnsi="Arial" w:cs="Arial"/>
                <w:color w:val="000000"/>
                <w:sz w:val="16"/>
                <w:szCs w:val="16"/>
                <w:lang w:eastAsia="es-MX"/>
              </w:rPr>
              <w:t>ISR 10% Honorarios</w:t>
            </w:r>
          </w:p>
        </w:tc>
        <w:tc>
          <w:tcPr>
            <w:tcW w:w="1600" w:type="dxa"/>
            <w:tcBorders>
              <w:top w:val="nil"/>
              <w:left w:val="nil"/>
              <w:bottom w:val="single" w:sz="4" w:space="0" w:color="auto"/>
              <w:right w:val="single" w:sz="4" w:space="0" w:color="auto"/>
            </w:tcBorders>
            <w:shd w:val="clear" w:color="auto" w:fill="auto"/>
            <w:vAlign w:val="center"/>
            <w:hideMark/>
          </w:tcPr>
          <w:p w:rsidR="00CA7637" w:rsidRPr="002D6907" w:rsidRDefault="00CA7637" w:rsidP="00387476">
            <w:pPr>
              <w:spacing w:after="0" w:line="240" w:lineRule="auto"/>
              <w:jc w:val="right"/>
              <w:rPr>
                <w:rFonts w:ascii="Arial" w:eastAsia="Times New Roman" w:hAnsi="Arial" w:cs="Arial"/>
                <w:color w:val="000000"/>
                <w:sz w:val="16"/>
                <w:szCs w:val="16"/>
                <w:lang w:eastAsia="es-MX"/>
              </w:rPr>
            </w:pPr>
            <w:r w:rsidRPr="002D6907">
              <w:rPr>
                <w:rFonts w:ascii="Arial" w:eastAsia="Times New Roman" w:hAnsi="Arial" w:cs="Arial"/>
                <w:color w:val="000000"/>
                <w:sz w:val="16"/>
                <w:szCs w:val="16"/>
                <w:lang w:eastAsia="es-MX"/>
              </w:rPr>
              <w:t xml:space="preserve">                                 2,098.87 </w:t>
            </w:r>
          </w:p>
        </w:tc>
      </w:tr>
      <w:tr w:rsidR="00CA7637" w:rsidRPr="00CA7637" w:rsidTr="00387476">
        <w:trPr>
          <w:gridAfter w:val="1"/>
          <w:wAfter w:w="6" w:type="dxa"/>
          <w:trHeight w:val="300"/>
        </w:trPr>
        <w:tc>
          <w:tcPr>
            <w:tcW w:w="7796" w:type="dxa"/>
            <w:tcBorders>
              <w:top w:val="nil"/>
              <w:left w:val="single" w:sz="4" w:space="0" w:color="auto"/>
              <w:bottom w:val="single" w:sz="4" w:space="0" w:color="auto"/>
              <w:right w:val="single" w:sz="4" w:space="0" w:color="auto"/>
            </w:tcBorders>
            <w:shd w:val="clear" w:color="auto" w:fill="auto"/>
            <w:vAlign w:val="center"/>
            <w:hideMark/>
          </w:tcPr>
          <w:p w:rsidR="00CA7637" w:rsidRPr="002D6907" w:rsidRDefault="00CA7637" w:rsidP="00CA7637">
            <w:pPr>
              <w:spacing w:after="0" w:line="240" w:lineRule="auto"/>
              <w:rPr>
                <w:rFonts w:ascii="Arial" w:eastAsia="Times New Roman" w:hAnsi="Arial" w:cs="Arial"/>
                <w:color w:val="000000"/>
                <w:sz w:val="16"/>
                <w:szCs w:val="16"/>
                <w:lang w:eastAsia="es-MX"/>
              </w:rPr>
            </w:pPr>
            <w:r w:rsidRPr="002D6907">
              <w:rPr>
                <w:rFonts w:ascii="Arial" w:eastAsia="Times New Roman" w:hAnsi="Arial" w:cs="Arial"/>
                <w:color w:val="000000"/>
                <w:sz w:val="16"/>
                <w:szCs w:val="16"/>
                <w:lang w:eastAsia="es-MX"/>
              </w:rPr>
              <w:t>IVA Honorarios</w:t>
            </w:r>
          </w:p>
        </w:tc>
        <w:tc>
          <w:tcPr>
            <w:tcW w:w="1600" w:type="dxa"/>
            <w:tcBorders>
              <w:top w:val="nil"/>
              <w:left w:val="nil"/>
              <w:bottom w:val="single" w:sz="4" w:space="0" w:color="auto"/>
              <w:right w:val="single" w:sz="4" w:space="0" w:color="auto"/>
            </w:tcBorders>
            <w:shd w:val="clear" w:color="auto" w:fill="auto"/>
            <w:vAlign w:val="center"/>
            <w:hideMark/>
          </w:tcPr>
          <w:p w:rsidR="00CA7637" w:rsidRPr="002D6907" w:rsidRDefault="00CA7637" w:rsidP="00387476">
            <w:pPr>
              <w:spacing w:after="0" w:line="240" w:lineRule="auto"/>
              <w:jc w:val="right"/>
              <w:rPr>
                <w:rFonts w:ascii="Arial" w:eastAsia="Times New Roman" w:hAnsi="Arial" w:cs="Arial"/>
                <w:color w:val="000000"/>
                <w:sz w:val="16"/>
                <w:szCs w:val="16"/>
                <w:lang w:eastAsia="es-MX"/>
              </w:rPr>
            </w:pPr>
            <w:r w:rsidRPr="002D6907">
              <w:rPr>
                <w:rFonts w:ascii="Arial" w:eastAsia="Times New Roman" w:hAnsi="Arial" w:cs="Arial"/>
                <w:color w:val="000000"/>
                <w:sz w:val="16"/>
                <w:szCs w:val="16"/>
                <w:lang w:eastAsia="es-MX"/>
              </w:rPr>
              <w:t xml:space="preserve">                                 2,237.87 </w:t>
            </w:r>
          </w:p>
        </w:tc>
      </w:tr>
      <w:tr w:rsidR="00CA7637" w:rsidRPr="00CA7637" w:rsidTr="00387476">
        <w:trPr>
          <w:gridAfter w:val="1"/>
          <w:wAfter w:w="6" w:type="dxa"/>
          <w:trHeight w:val="300"/>
        </w:trPr>
        <w:tc>
          <w:tcPr>
            <w:tcW w:w="7796" w:type="dxa"/>
            <w:tcBorders>
              <w:top w:val="nil"/>
              <w:left w:val="single" w:sz="4" w:space="0" w:color="auto"/>
              <w:bottom w:val="single" w:sz="4" w:space="0" w:color="auto"/>
              <w:right w:val="single" w:sz="4" w:space="0" w:color="auto"/>
            </w:tcBorders>
            <w:shd w:val="clear" w:color="auto" w:fill="auto"/>
            <w:vAlign w:val="center"/>
            <w:hideMark/>
          </w:tcPr>
          <w:p w:rsidR="00CA7637" w:rsidRPr="002D6907" w:rsidRDefault="00CA7637" w:rsidP="00CA7637">
            <w:pPr>
              <w:spacing w:after="0" w:line="240" w:lineRule="auto"/>
              <w:rPr>
                <w:rFonts w:ascii="Arial" w:eastAsia="Times New Roman" w:hAnsi="Arial" w:cs="Arial"/>
                <w:color w:val="000000"/>
                <w:sz w:val="16"/>
                <w:szCs w:val="16"/>
                <w:lang w:eastAsia="es-MX"/>
              </w:rPr>
            </w:pPr>
            <w:r w:rsidRPr="002D6907">
              <w:rPr>
                <w:rFonts w:ascii="Arial" w:eastAsia="Times New Roman" w:hAnsi="Arial" w:cs="Arial"/>
                <w:color w:val="000000"/>
                <w:sz w:val="16"/>
                <w:szCs w:val="16"/>
                <w:lang w:eastAsia="es-MX"/>
              </w:rPr>
              <w:t>ISR Sueldos y Salarios</w:t>
            </w:r>
          </w:p>
        </w:tc>
        <w:tc>
          <w:tcPr>
            <w:tcW w:w="1600" w:type="dxa"/>
            <w:tcBorders>
              <w:top w:val="nil"/>
              <w:left w:val="nil"/>
              <w:bottom w:val="single" w:sz="4" w:space="0" w:color="auto"/>
              <w:right w:val="single" w:sz="4" w:space="0" w:color="auto"/>
            </w:tcBorders>
            <w:shd w:val="clear" w:color="auto" w:fill="auto"/>
            <w:vAlign w:val="center"/>
            <w:hideMark/>
          </w:tcPr>
          <w:p w:rsidR="00CA7637" w:rsidRPr="002D6907" w:rsidRDefault="00CA7637" w:rsidP="00387476">
            <w:pPr>
              <w:spacing w:after="0" w:line="240" w:lineRule="auto"/>
              <w:jc w:val="right"/>
              <w:rPr>
                <w:rFonts w:ascii="Arial" w:eastAsia="Times New Roman" w:hAnsi="Arial" w:cs="Arial"/>
                <w:color w:val="000000"/>
                <w:sz w:val="16"/>
                <w:szCs w:val="16"/>
                <w:lang w:eastAsia="es-MX"/>
              </w:rPr>
            </w:pPr>
            <w:r w:rsidRPr="002D6907">
              <w:rPr>
                <w:rFonts w:ascii="Arial" w:eastAsia="Times New Roman" w:hAnsi="Arial" w:cs="Arial"/>
                <w:color w:val="000000"/>
                <w:sz w:val="16"/>
                <w:szCs w:val="16"/>
                <w:lang w:eastAsia="es-MX"/>
              </w:rPr>
              <w:t xml:space="preserve">                         2,853,697.31 </w:t>
            </w:r>
          </w:p>
        </w:tc>
      </w:tr>
      <w:tr w:rsidR="00CA7637" w:rsidRPr="00CA7637" w:rsidTr="00387476">
        <w:trPr>
          <w:gridAfter w:val="1"/>
          <w:wAfter w:w="6" w:type="dxa"/>
          <w:trHeight w:val="300"/>
        </w:trPr>
        <w:tc>
          <w:tcPr>
            <w:tcW w:w="7796" w:type="dxa"/>
            <w:tcBorders>
              <w:top w:val="nil"/>
              <w:left w:val="single" w:sz="4" w:space="0" w:color="auto"/>
              <w:bottom w:val="single" w:sz="4" w:space="0" w:color="auto"/>
              <w:right w:val="single" w:sz="4" w:space="0" w:color="auto"/>
            </w:tcBorders>
            <w:shd w:val="clear" w:color="auto" w:fill="auto"/>
            <w:vAlign w:val="center"/>
            <w:hideMark/>
          </w:tcPr>
          <w:p w:rsidR="00CA7637" w:rsidRPr="002D6907" w:rsidRDefault="002D6907" w:rsidP="00CA7637">
            <w:pPr>
              <w:spacing w:after="0" w:line="240" w:lineRule="auto"/>
              <w:rPr>
                <w:rFonts w:ascii="Arial" w:eastAsia="Times New Roman" w:hAnsi="Arial" w:cs="Arial"/>
                <w:color w:val="000000"/>
                <w:sz w:val="16"/>
                <w:szCs w:val="16"/>
                <w:lang w:eastAsia="es-MX"/>
              </w:rPr>
            </w:pPr>
            <w:r w:rsidRPr="002D6907">
              <w:rPr>
                <w:rFonts w:ascii="Arial" w:eastAsia="Times New Roman" w:hAnsi="Arial" w:cs="Arial"/>
                <w:color w:val="000000"/>
                <w:sz w:val="16"/>
                <w:szCs w:val="16"/>
                <w:lang w:eastAsia="es-MX"/>
              </w:rPr>
              <w:t>Retención</w:t>
            </w:r>
            <w:r w:rsidR="00CA7637" w:rsidRPr="002D6907">
              <w:rPr>
                <w:rFonts w:ascii="Arial" w:eastAsia="Times New Roman" w:hAnsi="Arial" w:cs="Arial"/>
                <w:color w:val="000000"/>
                <w:sz w:val="16"/>
                <w:szCs w:val="16"/>
                <w:lang w:eastAsia="es-MX"/>
              </w:rPr>
              <w:t xml:space="preserve"> 5% al Millar</w:t>
            </w:r>
          </w:p>
        </w:tc>
        <w:tc>
          <w:tcPr>
            <w:tcW w:w="1600" w:type="dxa"/>
            <w:tcBorders>
              <w:top w:val="nil"/>
              <w:left w:val="nil"/>
              <w:bottom w:val="single" w:sz="4" w:space="0" w:color="auto"/>
              <w:right w:val="single" w:sz="4" w:space="0" w:color="auto"/>
            </w:tcBorders>
            <w:shd w:val="clear" w:color="auto" w:fill="auto"/>
            <w:vAlign w:val="center"/>
            <w:hideMark/>
          </w:tcPr>
          <w:p w:rsidR="00CA7637" w:rsidRPr="002D6907" w:rsidRDefault="00CA7637" w:rsidP="00AD5BCC">
            <w:pPr>
              <w:spacing w:after="0" w:line="240" w:lineRule="auto"/>
              <w:jc w:val="right"/>
              <w:rPr>
                <w:rFonts w:ascii="Arial" w:eastAsia="Times New Roman" w:hAnsi="Arial" w:cs="Arial"/>
                <w:color w:val="000000"/>
                <w:sz w:val="16"/>
                <w:szCs w:val="16"/>
                <w:lang w:eastAsia="es-MX"/>
              </w:rPr>
            </w:pPr>
            <w:r w:rsidRPr="002D6907">
              <w:rPr>
                <w:rFonts w:ascii="Arial" w:eastAsia="Times New Roman" w:hAnsi="Arial" w:cs="Arial"/>
                <w:color w:val="000000"/>
                <w:sz w:val="16"/>
                <w:szCs w:val="16"/>
                <w:lang w:eastAsia="es-MX"/>
              </w:rPr>
              <w:t xml:space="preserve">                                 </w:t>
            </w:r>
            <w:r w:rsidR="00AD5BCC">
              <w:rPr>
                <w:rFonts w:ascii="Arial" w:eastAsia="Times New Roman" w:hAnsi="Arial" w:cs="Arial"/>
                <w:color w:val="000000"/>
                <w:sz w:val="16"/>
                <w:szCs w:val="16"/>
                <w:lang w:eastAsia="es-MX"/>
              </w:rPr>
              <w:t>52</w:t>
            </w:r>
            <w:r w:rsidRPr="002D6907">
              <w:rPr>
                <w:rFonts w:ascii="Arial" w:eastAsia="Times New Roman" w:hAnsi="Arial" w:cs="Arial"/>
                <w:color w:val="000000"/>
                <w:sz w:val="16"/>
                <w:szCs w:val="16"/>
                <w:lang w:eastAsia="es-MX"/>
              </w:rPr>
              <w:t>,</w:t>
            </w:r>
            <w:r w:rsidR="00AD5BCC">
              <w:rPr>
                <w:rFonts w:ascii="Arial" w:eastAsia="Times New Roman" w:hAnsi="Arial" w:cs="Arial"/>
                <w:color w:val="000000"/>
                <w:sz w:val="16"/>
                <w:szCs w:val="16"/>
                <w:lang w:eastAsia="es-MX"/>
              </w:rPr>
              <w:t>808</w:t>
            </w:r>
            <w:r w:rsidRPr="002D6907">
              <w:rPr>
                <w:rFonts w:ascii="Arial" w:eastAsia="Times New Roman" w:hAnsi="Arial" w:cs="Arial"/>
                <w:color w:val="000000"/>
                <w:sz w:val="16"/>
                <w:szCs w:val="16"/>
                <w:lang w:eastAsia="es-MX"/>
              </w:rPr>
              <w:t>.</w:t>
            </w:r>
            <w:r w:rsidR="00AD5BCC">
              <w:rPr>
                <w:rFonts w:ascii="Arial" w:eastAsia="Times New Roman" w:hAnsi="Arial" w:cs="Arial"/>
                <w:color w:val="000000"/>
                <w:sz w:val="16"/>
                <w:szCs w:val="16"/>
                <w:lang w:eastAsia="es-MX"/>
              </w:rPr>
              <w:t>69</w:t>
            </w:r>
            <w:r w:rsidRPr="002D6907">
              <w:rPr>
                <w:rFonts w:ascii="Arial" w:eastAsia="Times New Roman" w:hAnsi="Arial" w:cs="Arial"/>
                <w:color w:val="000000"/>
                <w:sz w:val="16"/>
                <w:szCs w:val="16"/>
                <w:lang w:eastAsia="es-MX"/>
              </w:rPr>
              <w:t xml:space="preserve"> </w:t>
            </w:r>
          </w:p>
        </w:tc>
      </w:tr>
      <w:tr w:rsidR="00CA7637" w:rsidRPr="00CA7637" w:rsidTr="00387476">
        <w:trPr>
          <w:gridAfter w:val="1"/>
          <w:wAfter w:w="6" w:type="dxa"/>
          <w:trHeight w:val="300"/>
        </w:trPr>
        <w:tc>
          <w:tcPr>
            <w:tcW w:w="7796" w:type="dxa"/>
            <w:tcBorders>
              <w:top w:val="nil"/>
              <w:left w:val="single" w:sz="4" w:space="0" w:color="auto"/>
              <w:bottom w:val="single" w:sz="4" w:space="0" w:color="auto"/>
              <w:right w:val="single" w:sz="4" w:space="0" w:color="auto"/>
            </w:tcBorders>
            <w:shd w:val="clear" w:color="auto" w:fill="auto"/>
            <w:vAlign w:val="center"/>
            <w:hideMark/>
          </w:tcPr>
          <w:p w:rsidR="00CA7637" w:rsidRPr="002D6907" w:rsidRDefault="00CA7637" w:rsidP="00CA7637">
            <w:pPr>
              <w:spacing w:after="0" w:line="240" w:lineRule="auto"/>
              <w:rPr>
                <w:rFonts w:ascii="Arial" w:eastAsia="Times New Roman" w:hAnsi="Arial" w:cs="Arial"/>
                <w:color w:val="000000"/>
                <w:sz w:val="16"/>
                <w:szCs w:val="16"/>
                <w:lang w:eastAsia="es-MX"/>
              </w:rPr>
            </w:pPr>
            <w:r w:rsidRPr="002D6907">
              <w:rPr>
                <w:rFonts w:ascii="Arial" w:eastAsia="Times New Roman" w:hAnsi="Arial" w:cs="Arial"/>
                <w:color w:val="000000"/>
                <w:sz w:val="16"/>
                <w:szCs w:val="16"/>
                <w:lang w:eastAsia="es-MX"/>
              </w:rPr>
              <w:t>ISR Asimilados a Salarios</w:t>
            </w:r>
          </w:p>
        </w:tc>
        <w:tc>
          <w:tcPr>
            <w:tcW w:w="1600" w:type="dxa"/>
            <w:tcBorders>
              <w:top w:val="nil"/>
              <w:left w:val="nil"/>
              <w:bottom w:val="single" w:sz="4" w:space="0" w:color="auto"/>
              <w:right w:val="single" w:sz="4" w:space="0" w:color="auto"/>
            </w:tcBorders>
            <w:shd w:val="clear" w:color="auto" w:fill="auto"/>
            <w:vAlign w:val="center"/>
            <w:hideMark/>
          </w:tcPr>
          <w:p w:rsidR="00CA7637" w:rsidRPr="002D6907" w:rsidRDefault="00CA7637" w:rsidP="00387476">
            <w:pPr>
              <w:spacing w:after="0" w:line="240" w:lineRule="auto"/>
              <w:jc w:val="right"/>
              <w:rPr>
                <w:rFonts w:ascii="Arial" w:eastAsia="Times New Roman" w:hAnsi="Arial" w:cs="Arial"/>
                <w:color w:val="000000"/>
                <w:sz w:val="16"/>
                <w:szCs w:val="16"/>
                <w:lang w:eastAsia="es-MX"/>
              </w:rPr>
            </w:pPr>
            <w:r w:rsidRPr="002D6907">
              <w:rPr>
                <w:rFonts w:ascii="Arial" w:eastAsia="Times New Roman" w:hAnsi="Arial" w:cs="Arial"/>
                <w:color w:val="000000"/>
                <w:sz w:val="16"/>
                <w:szCs w:val="16"/>
                <w:lang w:eastAsia="es-MX"/>
              </w:rPr>
              <w:t xml:space="preserve">                                 4,233.82 </w:t>
            </w:r>
          </w:p>
        </w:tc>
      </w:tr>
      <w:tr w:rsidR="00CA7637" w:rsidRPr="00CA7637" w:rsidTr="00387476">
        <w:trPr>
          <w:gridAfter w:val="1"/>
          <w:wAfter w:w="6" w:type="dxa"/>
          <w:trHeight w:val="315"/>
        </w:trPr>
        <w:tc>
          <w:tcPr>
            <w:tcW w:w="7796" w:type="dxa"/>
            <w:tcBorders>
              <w:top w:val="nil"/>
              <w:left w:val="single" w:sz="4" w:space="0" w:color="auto"/>
              <w:bottom w:val="single" w:sz="4" w:space="0" w:color="auto"/>
              <w:right w:val="single" w:sz="4" w:space="0" w:color="auto"/>
            </w:tcBorders>
            <w:shd w:val="clear" w:color="auto" w:fill="auto"/>
            <w:vAlign w:val="center"/>
            <w:hideMark/>
          </w:tcPr>
          <w:p w:rsidR="00CA7637" w:rsidRPr="002D6907" w:rsidRDefault="00CA7637" w:rsidP="00CA7637">
            <w:pPr>
              <w:spacing w:after="0" w:line="240" w:lineRule="auto"/>
              <w:rPr>
                <w:rFonts w:ascii="Calibri" w:eastAsia="Times New Roman" w:hAnsi="Calibri" w:cs="Calibri"/>
                <w:b/>
                <w:bCs/>
                <w:color w:val="000000"/>
                <w:sz w:val="16"/>
                <w:szCs w:val="16"/>
                <w:lang w:eastAsia="es-MX"/>
              </w:rPr>
            </w:pPr>
            <w:r w:rsidRPr="002D6907">
              <w:rPr>
                <w:rFonts w:ascii="Calibri" w:eastAsia="Times New Roman" w:hAnsi="Calibri" w:cs="Calibri"/>
                <w:b/>
                <w:bCs/>
                <w:color w:val="000000"/>
                <w:sz w:val="16"/>
                <w:szCs w:val="16"/>
                <w:lang w:eastAsia="es-MX"/>
              </w:rPr>
              <w:t>Total</w:t>
            </w:r>
          </w:p>
        </w:tc>
        <w:tc>
          <w:tcPr>
            <w:tcW w:w="1600" w:type="dxa"/>
            <w:tcBorders>
              <w:top w:val="nil"/>
              <w:left w:val="nil"/>
              <w:bottom w:val="single" w:sz="4" w:space="0" w:color="auto"/>
              <w:right w:val="single" w:sz="4" w:space="0" w:color="auto"/>
            </w:tcBorders>
            <w:shd w:val="clear" w:color="auto" w:fill="auto"/>
            <w:vAlign w:val="center"/>
            <w:hideMark/>
          </w:tcPr>
          <w:p w:rsidR="00CA7637" w:rsidRPr="002D6907" w:rsidRDefault="00CA7637" w:rsidP="00387476">
            <w:pPr>
              <w:spacing w:after="0" w:line="240" w:lineRule="auto"/>
              <w:jc w:val="right"/>
              <w:rPr>
                <w:rFonts w:ascii="Calibri" w:eastAsia="Times New Roman" w:hAnsi="Calibri" w:cs="Calibri"/>
                <w:b/>
                <w:bCs/>
                <w:color w:val="000000"/>
                <w:sz w:val="16"/>
                <w:szCs w:val="16"/>
                <w:lang w:eastAsia="es-MX"/>
              </w:rPr>
            </w:pPr>
            <w:r w:rsidRPr="002D6907">
              <w:rPr>
                <w:rFonts w:ascii="Calibri" w:eastAsia="Times New Roman" w:hAnsi="Calibri" w:cs="Calibri"/>
                <w:b/>
                <w:bCs/>
                <w:color w:val="000000"/>
                <w:sz w:val="16"/>
                <w:szCs w:val="16"/>
                <w:lang w:eastAsia="es-MX"/>
              </w:rPr>
              <w:t xml:space="preserve"> 13,008,034.44 </w:t>
            </w:r>
          </w:p>
        </w:tc>
      </w:tr>
    </w:tbl>
    <w:p w:rsidR="00B352BA" w:rsidRDefault="00B352BA" w:rsidP="00B352BA">
      <w:pPr>
        <w:pStyle w:val="ROMANOS"/>
        <w:spacing w:after="0" w:line="240" w:lineRule="exact"/>
        <w:rPr>
          <w:sz w:val="22"/>
          <w:szCs w:val="22"/>
          <w:lang w:val="es-MX"/>
        </w:rPr>
      </w:pPr>
    </w:p>
    <w:p w:rsidR="00B352BA" w:rsidRDefault="00B352BA" w:rsidP="00B352BA">
      <w:pPr>
        <w:pStyle w:val="ROMANOS"/>
        <w:spacing w:after="0" w:line="240" w:lineRule="exact"/>
        <w:rPr>
          <w:sz w:val="22"/>
          <w:szCs w:val="22"/>
          <w:lang w:val="es-MX"/>
        </w:rPr>
      </w:pPr>
    </w:p>
    <w:p w:rsidR="00B352BA" w:rsidRDefault="00B352BA" w:rsidP="00B352BA">
      <w:pPr>
        <w:pStyle w:val="ROMANOS"/>
        <w:spacing w:after="0" w:line="240" w:lineRule="exact"/>
        <w:rPr>
          <w:sz w:val="22"/>
          <w:szCs w:val="22"/>
          <w:lang w:val="es-MX"/>
        </w:rPr>
      </w:pPr>
    </w:p>
    <w:p w:rsidR="00B352BA" w:rsidRPr="008B1FEC" w:rsidRDefault="00B352BA" w:rsidP="00B352BA">
      <w:pPr>
        <w:pStyle w:val="INCISO"/>
        <w:spacing w:after="0" w:line="240" w:lineRule="exact"/>
        <w:ind w:left="360"/>
        <w:rPr>
          <w:b/>
          <w:smallCaps/>
          <w:sz w:val="22"/>
          <w:szCs w:val="22"/>
        </w:rPr>
      </w:pPr>
      <w:r w:rsidRPr="008B1FEC">
        <w:rPr>
          <w:b/>
          <w:smallCaps/>
          <w:sz w:val="22"/>
          <w:szCs w:val="22"/>
        </w:rPr>
        <w:t>II)</w:t>
      </w:r>
      <w:r w:rsidRPr="008B1FEC">
        <w:rPr>
          <w:b/>
          <w:smallCaps/>
          <w:sz w:val="22"/>
          <w:szCs w:val="22"/>
        </w:rPr>
        <w:tab/>
        <w:t>Notas al Estado de Actividades</w:t>
      </w:r>
    </w:p>
    <w:p w:rsidR="00B352BA" w:rsidRPr="008B1FEC" w:rsidRDefault="00B352BA" w:rsidP="00B352BA">
      <w:pPr>
        <w:pStyle w:val="INCISO"/>
        <w:spacing w:after="0" w:line="240" w:lineRule="exact"/>
        <w:ind w:left="360"/>
        <w:rPr>
          <w:b/>
          <w:smallCaps/>
          <w:sz w:val="22"/>
          <w:szCs w:val="22"/>
        </w:rPr>
      </w:pPr>
    </w:p>
    <w:p w:rsidR="00B352BA" w:rsidRPr="008B1FEC" w:rsidRDefault="00B352BA" w:rsidP="00B352BA">
      <w:pPr>
        <w:autoSpaceDE w:val="0"/>
        <w:autoSpaceDN w:val="0"/>
        <w:adjustRightInd w:val="0"/>
        <w:spacing w:before="80" w:line="250" w:lineRule="exact"/>
        <w:ind w:left="709"/>
        <w:jc w:val="both"/>
        <w:rPr>
          <w:rFonts w:ascii="Arial" w:hAnsi="Arial" w:cs="Arial"/>
        </w:rPr>
      </w:pPr>
      <w:r w:rsidRPr="008B1FEC">
        <w:rPr>
          <w:rFonts w:ascii="Arial" w:hAnsi="Arial" w:cs="Arial"/>
        </w:rPr>
        <w:t xml:space="preserve">Ingresos. </w:t>
      </w:r>
    </w:p>
    <w:p w:rsidR="00B352BA" w:rsidRPr="008B1FEC" w:rsidRDefault="00B352BA" w:rsidP="00B352BA">
      <w:pPr>
        <w:autoSpaceDE w:val="0"/>
        <w:autoSpaceDN w:val="0"/>
        <w:adjustRightInd w:val="0"/>
        <w:spacing w:before="80" w:line="250" w:lineRule="exact"/>
        <w:ind w:left="709"/>
        <w:jc w:val="both"/>
        <w:rPr>
          <w:rFonts w:ascii="Arial" w:hAnsi="Arial" w:cs="Arial"/>
        </w:rPr>
      </w:pPr>
      <w:r w:rsidRPr="008B1FEC">
        <w:rPr>
          <w:rFonts w:ascii="Arial" w:hAnsi="Arial" w:cs="Arial"/>
        </w:rPr>
        <w:t xml:space="preserve">Los ingresos percibidos en el presente ejercicio se detallan a continuación: </w:t>
      </w:r>
    </w:p>
    <w:tbl>
      <w:tblPr>
        <w:tblStyle w:val="Tablaconcuadrcula"/>
        <w:tblW w:w="0" w:type="auto"/>
        <w:tblInd w:w="4077" w:type="dxa"/>
        <w:tblLook w:val="04A0" w:firstRow="1" w:lastRow="0" w:firstColumn="1" w:lastColumn="0" w:noHBand="0" w:noVBand="1"/>
      </w:tblPr>
      <w:tblGrid>
        <w:gridCol w:w="3230"/>
        <w:gridCol w:w="2440"/>
      </w:tblGrid>
      <w:tr w:rsidR="00B352BA" w:rsidRPr="008B1FEC" w:rsidTr="00763B01">
        <w:tc>
          <w:tcPr>
            <w:tcW w:w="3230" w:type="dxa"/>
          </w:tcPr>
          <w:p w:rsidR="00B352BA" w:rsidRPr="008B1FEC" w:rsidRDefault="00B352BA" w:rsidP="002D6907">
            <w:pPr>
              <w:autoSpaceDE w:val="0"/>
              <w:autoSpaceDN w:val="0"/>
              <w:adjustRightInd w:val="0"/>
              <w:spacing w:before="120" w:after="120" w:line="250" w:lineRule="exact"/>
              <w:jc w:val="center"/>
              <w:rPr>
                <w:rFonts w:ascii="Arial" w:hAnsi="Arial" w:cs="Arial"/>
                <w:b/>
              </w:rPr>
            </w:pPr>
            <w:r w:rsidRPr="008B1FEC">
              <w:rPr>
                <w:rFonts w:ascii="Arial" w:hAnsi="Arial" w:cs="Arial"/>
                <w:b/>
              </w:rPr>
              <w:t>CONCEPTO</w:t>
            </w:r>
          </w:p>
        </w:tc>
        <w:tc>
          <w:tcPr>
            <w:tcW w:w="2440" w:type="dxa"/>
          </w:tcPr>
          <w:p w:rsidR="00B352BA" w:rsidRPr="008B1FEC" w:rsidRDefault="00B352BA" w:rsidP="002D6907">
            <w:pPr>
              <w:autoSpaceDE w:val="0"/>
              <w:autoSpaceDN w:val="0"/>
              <w:adjustRightInd w:val="0"/>
              <w:spacing w:before="120" w:after="120" w:line="250" w:lineRule="exact"/>
              <w:jc w:val="center"/>
              <w:rPr>
                <w:rFonts w:ascii="Arial" w:hAnsi="Arial" w:cs="Arial"/>
                <w:b/>
              </w:rPr>
            </w:pPr>
            <w:r w:rsidRPr="008B1FEC">
              <w:rPr>
                <w:rFonts w:ascii="Arial" w:hAnsi="Arial" w:cs="Arial"/>
                <w:b/>
              </w:rPr>
              <w:t>IMPORTE</w:t>
            </w:r>
          </w:p>
        </w:tc>
      </w:tr>
      <w:tr w:rsidR="00B352BA" w:rsidRPr="008B1FEC" w:rsidTr="00763B01">
        <w:tc>
          <w:tcPr>
            <w:tcW w:w="3230" w:type="dxa"/>
          </w:tcPr>
          <w:p w:rsidR="00B352BA" w:rsidRPr="002D6907" w:rsidRDefault="00B352BA" w:rsidP="00763B01">
            <w:pPr>
              <w:autoSpaceDE w:val="0"/>
              <w:autoSpaceDN w:val="0"/>
              <w:adjustRightInd w:val="0"/>
              <w:spacing w:before="120" w:after="120" w:line="250" w:lineRule="exact"/>
              <w:jc w:val="both"/>
              <w:rPr>
                <w:rFonts w:ascii="Arial" w:hAnsi="Arial" w:cs="Arial"/>
                <w:sz w:val="16"/>
                <w:szCs w:val="16"/>
              </w:rPr>
            </w:pPr>
            <w:r w:rsidRPr="002D6907">
              <w:rPr>
                <w:rFonts w:ascii="Arial" w:hAnsi="Arial" w:cs="Arial"/>
                <w:sz w:val="16"/>
                <w:szCs w:val="16"/>
              </w:rPr>
              <w:t>TRANSFERENCIAS</w:t>
            </w:r>
          </w:p>
        </w:tc>
        <w:tc>
          <w:tcPr>
            <w:tcW w:w="2440" w:type="dxa"/>
          </w:tcPr>
          <w:p w:rsidR="00B352BA" w:rsidRPr="002D6907" w:rsidRDefault="007734EC" w:rsidP="00763B01">
            <w:pPr>
              <w:autoSpaceDE w:val="0"/>
              <w:autoSpaceDN w:val="0"/>
              <w:adjustRightInd w:val="0"/>
              <w:spacing w:before="120" w:after="120" w:line="250" w:lineRule="exact"/>
              <w:jc w:val="right"/>
              <w:rPr>
                <w:rFonts w:ascii="Arial" w:hAnsi="Arial" w:cs="Arial"/>
                <w:sz w:val="16"/>
                <w:szCs w:val="16"/>
              </w:rPr>
            </w:pPr>
            <w:r w:rsidRPr="002D6907">
              <w:rPr>
                <w:rFonts w:ascii="Arial" w:hAnsi="Arial" w:cs="Arial"/>
                <w:sz w:val="16"/>
                <w:szCs w:val="16"/>
              </w:rPr>
              <w:t>$95,918,099</w:t>
            </w:r>
          </w:p>
        </w:tc>
      </w:tr>
      <w:tr w:rsidR="00B352BA" w:rsidRPr="008B1FEC" w:rsidTr="00763B01">
        <w:tc>
          <w:tcPr>
            <w:tcW w:w="3230" w:type="dxa"/>
          </w:tcPr>
          <w:p w:rsidR="00B352BA" w:rsidRPr="002D6907" w:rsidRDefault="00B352BA" w:rsidP="00763B01">
            <w:pPr>
              <w:autoSpaceDE w:val="0"/>
              <w:autoSpaceDN w:val="0"/>
              <w:adjustRightInd w:val="0"/>
              <w:spacing w:before="120" w:after="120" w:line="250" w:lineRule="exact"/>
              <w:jc w:val="both"/>
              <w:rPr>
                <w:rFonts w:ascii="Arial" w:hAnsi="Arial" w:cs="Arial"/>
                <w:sz w:val="16"/>
                <w:szCs w:val="16"/>
              </w:rPr>
            </w:pPr>
            <w:r w:rsidRPr="002D6907">
              <w:rPr>
                <w:rFonts w:ascii="Arial" w:hAnsi="Arial" w:cs="Arial"/>
                <w:sz w:val="16"/>
                <w:szCs w:val="16"/>
              </w:rPr>
              <w:t>DERECHOS</w:t>
            </w:r>
          </w:p>
        </w:tc>
        <w:tc>
          <w:tcPr>
            <w:tcW w:w="2440" w:type="dxa"/>
          </w:tcPr>
          <w:p w:rsidR="00B352BA" w:rsidRPr="002D6907" w:rsidRDefault="00B352BA" w:rsidP="007734EC">
            <w:pPr>
              <w:autoSpaceDE w:val="0"/>
              <w:autoSpaceDN w:val="0"/>
              <w:adjustRightInd w:val="0"/>
              <w:spacing w:before="120" w:after="120" w:line="250" w:lineRule="exact"/>
              <w:jc w:val="right"/>
              <w:rPr>
                <w:rFonts w:ascii="Arial" w:hAnsi="Arial" w:cs="Arial"/>
                <w:sz w:val="16"/>
                <w:szCs w:val="16"/>
              </w:rPr>
            </w:pPr>
            <w:r w:rsidRPr="002D6907">
              <w:rPr>
                <w:rFonts w:ascii="Arial" w:hAnsi="Arial" w:cs="Arial"/>
                <w:sz w:val="16"/>
                <w:szCs w:val="16"/>
              </w:rPr>
              <w:t>$</w:t>
            </w:r>
            <w:r w:rsidR="00FA5375" w:rsidRPr="002D6907">
              <w:rPr>
                <w:rFonts w:ascii="Arial" w:hAnsi="Arial" w:cs="Arial"/>
                <w:sz w:val="16"/>
                <w:szCs w:val="16"/>
              </w:rPr>
              <w:t>25,920,0</w:t>
            </w:r>
            <w:r w:rsidR="007734EC" w:rsidRPr="002D6907">
              <w:rPr>
                <w:rFonts w:ascii="Arial" w:hAnsi="Arial" w:cs="Arial"/>
                <w:sz w:val="16"/>
                <w:szCs w:val="16"/>
              </w:rPr>
              <w:t>72</w:t>
            </w:r>
          </w:p>
        </w:tc>
      </w:tr>
      <w:tr w:rsidR="00B352BA" w:rsidRPr="008B1FEC" w:rsidTr="00763B01">
        <w:tc>
          <w:tcPr>
            <w:tcW w:w="3230" w:type="dxa"/>
          </w:tcPr>
          <w:p w:rsidR="00B352BA" w:rsidRPr="002D6907" w:rsidRDefault="00B352BA" w:rsidP="00763B01">
            <w:pPr>
              <w:autoSpaceDE w:val="0"/>
              <w:autoSpaceDN w:val="0"/>
              <w:adjustRightInd w:val="0"/>
              <w:spacing w:before="120" w:after="120" w:line="250" w:lineRule="exact"/>
              <w:jc w:val="both"/>
              <w:rPr>
                <w:rFonts w:ascii="Arial" w:hAnsi="Arial" w:cs="Arial"/>
                <w:sz w:val="16"/>
                <w:szCs w:val="16"/>
              </w:rPr>
            </w:pPr>
            <w:r w:rsidRPr="002D6907">
              <w:rPr>
                <w:rFonts w:ascii="Arial" w:hAnsi="Arial" w:cs="Arial"/>
                <w:sz w:val="16"/>
                <w:szCs w:val="16"/>
              </w:rPr>
              <w:t>PRODUCTOS</w:t>
            </w:r>
          </w:p>
        </w:tc>
        <w:tc>
          <w:tcPr>
            <w:tcW w:w="2440" w:type="dxa"/>
          </w:tcPr>
          <w:p w:rsidR="00B352BA" w:rsidRPr="002D6907" w:rsidRDefault="00B352BA" w:rsidP="00C837C8">
            <w:pPr>
              <w:autoSpaceDE w:val="0"/>
              <w:autoSpaceDN w:val="0"/>
              <w:adjustRightInd w:val="0"/>
              <w:spacing w:before="120" w:after="120" w:line="250" w:lineRule="exact"/>
              <w:jc w:val="right"/>
              <w:rPr>
                <w:rFonts w:ascii="Arial" w:hAnsi="Arial" w:cs="Arial"/>
                <w:sz w:val="16"/>
                <w:szCs w:val="16"/>
              </w:rPr>
            </w:pPr>
            <w:r w:rsidRPr="002D6907">
              <w:rPr>
                <w:rFonts w:ascii="Arial" w:hAnsi="Arial" w:cs="Arial"/>
                <w:sz w:val="16"/>
                <w:szCs w:val="16"/>
              </w:rPr>
              <w:t>$</w:t>
            </w:r>
            <w:r w:rsidR="00C837C8" w:rsidRPr="002D6907">
              <w:rPr>
                <w:rFonts w:ascii="Arial" w:hAnsi="Arial" w:cs="Arial"/>
                <w:sz w:val="16"/>
                <w:szCs w:val="16"/>
              </w:rPr>
              <w:t>396,641</w:t>
            </w:r>
          </w:p>
        </w:tc>
      </w:tr>
      <w:tr w:rsidR="00B352BA" w:rsidRPr="008B1FEC" w:rsidTr="00763B01">
        <w:tc>
          <w:tcPr>
            <w:tcW w:w="3230" w:type="dxa"/>
          </w:tcPr>
          <w:p w:rsidR="00B352BA" w:rsidRPr="002D6907" w:rsidRDefault="00B352BA" w:rsidP="00763B01">
            <w:pPr>
              <w:autoSpaceDE w:val="0"/>
              <w:autoSpaceDN w:val="0"/>
              <w:adjustRightInd w:val="0"/>
              <w:spacing w:before="120" w:after="120" w:line="250" w:lineRule="exact"/>
              <w:jc w:val="both"/>
              <w:rPr>
                <w:rFonts w:ascii="Arial" w:hAnsi="Arial" w:cs="Arial"/>
                <w:sz w:val="16"/>
                <w:szCs w:val="16"/>
              </w:rPr>
            </w:pPr>
            <w:r w:rsidRPr="002D6907">
              <w:rPr>
                <w:rFonts w:ascii="Arial" w:hAnsi="Arial" w:cs="Arial"/>
                <w:sz w:val="16"/>
                <w:szCs w:val="16"/>
              </w:rPr>
              <w:t>APROVECHAMIENTOS</w:t>
            </w:r>
          </w:p>
        </w:tc>
        <w:tc>
          <w:tcPr>
            <w:tcW w:w="2440" w:type="dxa"/>
          </w:tcPr>
          <w:p w:rsidR="00B352BA" w:rsidRPr="002D6907" w:rsidRDefault="00763B01" w:rsidP="00763B01">
            <w:pPr>
              <w:autoSpaceDE w:val="0"/>
              <w:autoSpaceDN w:val="0"/>
              <w:adjustRightInd w:val="0"/>
              <w:spacing w:before="120" w:after="120" w:line="250" w:lineRule="exact"/>
              <w:jc w:val="right"/>
              <w:rPr>
                <w:rFonts w:ascii="Arial" w:hAnsi="Arial" w:cs="Arial"/>
                <w:sz w:val="16"/>
                <w:szCs w:val="16"/>
              </w:rPr>
            </w:pPr>
            <w:r w:rsidRPr="002D6907">
              <w:rPr>
                <w:rFonts w:ascii="Arial" w:hAnsi="Arial" w:cs="Arial"/>
                <w:sz w:val="16"/>
                <w:szCs w:val="16"/>
              </w:rPr>
              <w:t>0</w:t>
            </w:r>
          </w:p>
        </w:tc>
      </w:tr>
      <w:tr w:rsidR="00B352BA" w:rsidRPr="008B1FEC" w:rsidTr="00763B01">
        <w:tc>
          <w:tcPr>
            <w:tcW w:w="3230" w:type="dxa"/>
          </w:tcPr>
          <w:p w:rsidR="00B352BA" w:rsidRPr="002D6907" w:rsidRDefault="00B352BA" w:rsidP="00763B01">
            <w:pPr>
              <w:autoSpaceDE w:val="0"/>
              <w:autoSpaceDN w:val="0"/>
              <w:adjustRightInd w:val="0"/>
              <w:spacing w:before="120" w:after="120" w:line="250" w:lineRule="exact"/>
              <w:jc w:val="both"/>
              <w:rPr>
                <w:rFonts w:ascii="Arial" w:hAnsi="Arial" w:cs="Arial"/>
                <w:sz w:val="16"/>
                <w:szCs w:val="16"/>
              </w:rPr>
            </w:pPr>
            <w:r w:rsidRPr="002D6907">
              <w:rPr>
                <w:rFonts w:ascii="Arial" w:hAnsi="Arial" w:cs="Arial"/>
                <w:sz w:val="16"/>
                <w:szCs w:val="16"/>
              </w:rPr>
              <w:t>OTROS INGRESOS Y BENEFICIOS VARIOS</w:t>
            </w:r>
          </w:p>
        </w:tc>
        <w:tc>
          <w:tcPr>
            <w:tcW w:w="2440" w:type="dxa"/>
          </w:tcPr>
          <w:p w:rsidR="00B352BA" w:rsidRPr="002D6907" w:rsidRDefault="00B352BA" w:rsidP="00C837C8">
            <w:pPr>
              <w:autoSpaceDE w:val="0"/>
              <w:autoSpaceDN w:val="0"/>
              <w:adjustRightInd w:val="0"/>
              <w:spacing w:before="120" w:after="120" w:line="250" w:lineRule="exact"/>
              <w:jc w:val="right"/>
              <w:rPr>
                <w:rFonts w:ascii="Arial" w:hAnsi="Arial" w:cs="Arial"/>
                <w:sz w:val="16"/>
                <w:szCs w:val="16"/>
              </w:rPr>
            </w:pPr>
            <w:r w:rsidRPr="002D6907">
              <w:rPr>
                <w:rFonts w:ascii="Arial" w:hAnsi="Arial" w:cs="Arial"/>
                <w:sz w:val="16"/>
                <w:szCs w:val="16"/>
              </w:rPr>
              <w:t>$</w:t>
            </w:r>
            <w:r w:rsidR="00C837C8" w:rsidRPr="002D6907">
              <w:rPr>
                <w:rFonts w:ascii="Arial" w:hAnsi="Arial" w:cs="Arial"/>
                <w:sz w:val="16"/>
                <w:szCs w:val="16"/>
              </w:rPr>
              <w:t>554,079</w:t>
            </w:r>
          </w:p>
        </w:tc>
      </w:tr>
      <w:tr w:rsidR="00B352BA" w:rsidRPr="008B1FEC" w:rsidTr="00763B01">
        <w:tc>
          <w:tcPr>
            <w:tcW w:w="3230" w:type="dxa"/>
          </w:tcPr>
          <w:p w:rsidR="00B352BA" w:rsidRPr="002D6907" w:rsidRDefault="00B352BA" w:rsidP="00763B01">
            <w:pPr>
              <w:autoSpaceDE w:val="0"/>
              <w:autoSpaceDN w:val="0"/>
              <w:adjustRightInd w:val="0"/>
              <w:spacing w:before="120" w:after="120" w:line="250" w:lineRule="exact"/>
              <w:jc w:val="both"/>
              <w:rPr>
                <w:rFonts w:ascii="Arial" w:hAnsi="Arial" w:cs="Arial"/>
                <w:b/>
                <w:sz w:val="16"/>
                <w:szCs w:val="16"/>
              </w:rPr>
            </w:pPr>
            <w:r w:rsidRPr="002D6907">
              <w:rPr>
                <w:rFonts w:ascii="Arial" w:hAnsi="Arial" w:cs="Arial"/>
                <w:b/>
                <w:sz w:val="16"/>
                <w:szCs w:val="16"/>
              </w:rPr>
              <w:t>TOTAL</w:t>
            </w:r>
          </w:p>
        </w:tc>
        <w:tc>
          <w:tcPr>
            <w:tcW w:w="2440" w:type="dxa"/>
          </w:tcPr>
          <w:p w:rsidR="00B352BA" w:rsidRPr="002D6907" w:rsidRDefault="00B352BA" w:rsidP="00FA5375">
            <w:pPr>
              <w:autoSpaceDE w:val="0"/>
              <w:autoSpaceDN w:val="0"/>
              <w:adjustRightInd w:val="0"/>
              <w:spacing w:before="120" w:after="120" w:line="250" w:lineRule="exact"/>
              <w:jc w:val="right"/>
              <w:rPr>
                <w:rFonts w:ascii="Arial" w:hAnsi="Arial" w:cs="Arial"/>
                <w:b/>
                <w:sz w:val="16"/>
                <w:szCs w:val="16"/>
              </w:rPr>
            </w:pPr>
            <w:r w:rsidRPr="002D6907">
              <w:rPr>
                <w:rFonts w:ascii="Arial" w:hAnsi="Arial" w:cs="Arial"/>
                <w:b/>
                <w:sz w:val="16"/>
                <w:szCs w:val="16"/>
              </w:rPr>
              <w:t>$</w:t>
            </w:r>
            <w:r w:rsidR="00C837C8" w:rsidRPr="002D6907">
              <w:rPr>
                <w:rFonts w:ascii="Arial" w:hAnsi="Arial" w:cs="Arial"/>
                <w:b/>
                <w:sz w:val="16"/>
                <w:szCs w:val="16"/>
              </w:rPr>
              <w:t>122,78</w:t>
            </w:r>
            <w:r w:rsidR="00FA5375" w:rsidRPr="002D6907">
              <w:rPr>
                <w:rFonts w:ascii="Arial" w:hAnsi="Arial" w:cs="Arial"/>
                <w:b/>
                <w:sz w:val="16"/>
                <w:szCs w:val="16"/>
              </w:rPr>
              <w:t>8,8</w:t>
            </w:r>
            <w:r w:rsidR="00C837C8" w:rsidRPr="002D6907">
              <w:rPr>
                <w:rFonts w:ascii="Arial" w:hAnsi="Arial" w:cs="Arial"/>
                <w:b/>
                <w:sz w:val="16"/>
                <w:szCs w:val="16"/>
              </w:rPr>
              <w:t>91</w:t>
            </w:r>
          </w:p>
        </w:tc>
      </w:tr>
    </w:tbl>
    <w:p w:rsidR="00B352BA" w:rsidRDefault="00B352BA" w:rsidP="00B352BA">
      <w:pPr>
        <w:autoSpaceDE w:val="0"/>
        <w:autoSpaceDN w:val="0"/>
        <w:adjustRightInd w:val="0"/>
        <w:spacing w:before="80" w:line="250" w:lineRule="exact"/>
        <w:ind w:left="709"/>
        <w:jc w:val="both"/>
        <w:rPr>
          <w:rFonts w:ascii="Arial" w:hAnsi="Arial" w:cs="Arial"/>
        </w:rPr>
      </w:pPr>
    </w:p>
    <w:p w:rsidR="00B352BA" w:rsidRPr="005D6FCF" w:rsidRDefault="00B352BA" w:rsidP="00B352BA">
      <w:pPr>
        <w:autoSpaceDE w:val="0"/>
        <w:autoSpaceDN w:val="0"/>
        <w:adjustRightInd w:val="0"/>
        <w:spacing w:before="80" w:line="250" w:lineRule="exact"/>
        <w:ind w:left="709"/>
        <w:jc w:val="both"/>
        <w:rPr>
          <w:rFonts w:ascii="Arial" w:hAnsi="Arial" w:cs="Arial"/>
        </w:rPr>
      </w:pPr>
      <w:r w:rsidRPr="005D6FCF">
        <w:rPr>
          <w:rFonts w:ascii="Arial" w:hAnsi="Arial" w:cs="Arial"/>
        </w:rPr>
        <w:t xml:space="preserve">Transferencias </w:t>
      </w:r>
    </w:p>
    <w:p w:rsidR="00BC278C" w:rsidRPr="008B1FEC" w:rsidRDefault="00BC278C" w:rsidP="00BC278C">
      <w:pPr>
        <w:autoSpaceDE w:val="0"/>
        <w:autoSpaceDN w:val="0"/>
        <w:adjustRightInd w:val="0"/>
        <w:spacing w:before="80" w:line="250" w:lineRule="exact"/>
        <w:ind w:left="709"/>
        <w:jc w:val="both"/>
        <w:rPr>
          <w:rFonts w:ascii="Arial" w:hAnsi="Arial" w:cs="Arial"/>
        </w:rPr>
      </w:pPr>
      <w:r w:rsidRPr="005D6FCF">
        <w:rPr>
          <w:rFonts w:ascii="Arial" w:hAnsi="Arial" w:cs="Arial"/>
        </w:rPr>
        <w:t>La Universidad recibe principalmente ingresos por transferencias de las siguientes fuentes de financiamiento: federal (Convenio Específico para la Asignación de Recursos Financieros con Carácter de Apoyo Solidario para la Operación de las Universidades Politécnicas del Estado de Tlaxcala) y recursos estatales</w:t>
      </w:r>
      <w:r w:rsidR="006A2D7C" w:rsidRPr="005D6FCF">
        <w:rPr>
          <w:rFonts w:ascii="Arial" w:hAnsi="Arial" w:cs="Arial"/>
        </w:rPr>
        <w:t xml:space="preserve"> a través del Fondo General de Participaciones</w:t>
      </w:r>
      <w:r w:rsidRPr="005D6FCF">
        <w:rPr>
          <w:rFonts w:ascii="Arial" w:hAnsi="Arial" w:cs="Arial"/>
        </w:rPr>
        <w:t>. Se registra en el rubro de Transferencias Estatales y Federales.</w:t>
      </w:r>
      <w:r w:rsidRPr="008B1FEC">
        <w:rPr>
          <w:rFonts w:ascii="Arial" w:hAnsi="Arial" w:cs="Arial"/>
        </w:rPr>
        <w:t xml:space="preserve"> </w:t>
      </w:r>
    </w:p>
    <w:p w:rsidR="00B352BA" w:rsidRPr="008B1FEC" w:rsidRDefault="00B352BA" w:rsidP="00B352BA">
      <w:pPr>
        <w:autoSpaceDE w:val="0"/>
        <w:autoSpaceDN w:val="0"/>
        <w:adjustRightInd w:val="0"/>
        <w:spacing w:before="80" w:line="250" w:lineRule="exact"/>
        <w:ind w:left="709"/>
        <w:jc w:val="both"/>
        <w:rPr>
          <w:rFonts w:ascii="Arial" w:hAnsi="Arial" w:cs="Arial"/>
        </w:rPr>
      </w:pPr>
      <w:r w:rsidRPr="008B1FEC">
        <w:rPr>
          <w:rFonts w:ascii="Arial" w:hAnsi="Arial" w:cs="Arial"/>
        </w:rPr>
        <w:t>Derechos</w:t>
      </w:r>
    </w:p>
    <w:p w:rsidR="00B352BA" w:rsidRPr="008B1FEC" w:rsidRDefault="00B352BA" w:rsidP="00B352BA">
      <w:pPr>
        <w:autoSpaceDE w:val="0"/>
        <w:autoSpaceDN w:val="0"/>
        <w:adjustRightInd w:val="0"/>
        <w:spacing w:before="80" w:line="250" w:lineRule="exact"/>
        <w:ind w:left="709"/>
        <w:jc w:val="both"/>
        <w:rPr>
          <w:rFonts w:ascii="Arial" w:hAnsi="Arial" w:cs="Arial"/>
        </w:rPr>
      </w:pPr>
      <w:r w:rsidRPr="008B1FEC">
        <w:rPr>
          <w:rFonts w:ascii="Arial" w:hAnsi="Arial" w:cs="Arial"/>
        </w:rPr>
        <w:t xml:space="preserve">Al cierre del </w:t>
      </w:r>
      <w:r w:rsidR="00C837C8">
        <w:rPr>
          <w:rFonts w:ascii="Arial" w:hAnsi="Arial" w:cs="Arial"/>
        </w:rPr>
        <w:t>cuarto</w:t>
      </w:r>
      <w:r>
        <w:rPr>
          <w:rFonts w:ascii="Arial" w:hAnsi="Arial" w:cs="Arial"/>
        </w:rPr>
        <w:t xml:space="preserve"> </w:t>
      </w:r>
      <w:r w:rsidRPr="008B1FEC">
        <w:rPr>
          <w:rFonts w:ascii="Arial" w:hAnsi="Arial" w:cs="Arial"/>
        </w:rPr>
        <w:t>trimestre se registraron Ingresos por Derechos por la cantidad de $</w:t>
      </w:r>
      <w:r w:rsidR="00FA5375">
        <w:rPr>
          <w:rFonts w:ascii="Arial" w:hAnsi="Arial" w:cs="Arial"/>
        </w:rPr>
        <w:t>7,685,3</w:t>
      </w:r>
      <w:r w:rsidR="00C837C8">
        <w:rPr>
          <w:rFonts w:ascii="Arial" w:hAnsi="Arial" w:cs="Arial"/>
        </w:rPr>
        <w:t>12.00</w:t>
      </w:r>
      <w:r w:rsidRPr="008B1FEC">
        <w:rPr>
          <w:rFonts w:ascii="Arial" w:hAnsi="Arial" w:cs="Arial"/>
        </w:rPr>
        <w:t>.</w:t>
      </w:r>
    </w:p>
    <w:p w:rsidR="00B352BA" w:rsidRPr="008B1FEC" w:rsidRDefault="00B352BA" w:rsidP="00B352BA">
      <w:pPr>
        <w:autoSpaceDE w:val="0"/>
        <w:autoSpaceDN w:val="0"/>
        <w:adjustRightInd w:val="0"/>
        <w:spacing w:before="80" w:line="250" w:lineRule="exact"/>
        <w:ind w:left="709"/>
        <w:jc w:val="both"/>
        <w:rPr>
          <w:rFonts w:ascii="Arial" w:hAnsi="Arial" w:cs="Arial"/>
        </w:rPr>
      </w:pPr>
      <w:r w:rsidRPr="008B1FEC">
        <w:rPr>
          <w:rFonts w:ascii="Arial" w:hAnsi="Arial" w:cs="Arial"/>
        </w:rPr>
        <w:t>Productos</w:t>
      </w:r>
    </w:p>
    <w:p w:rsidR="00B352BA" w:rsidRPr="008B1FEC" w:rsidRDefault="00B352BA" w:rsidP="00B352BA">
      <w:pPr>
        <w:autoSpaceDE w:val="0"/>
        <w:autoSpaceDN w:val="0"/>
        <w:adjustRightInd w:val="0"/>
        <w:spacing w:before="80" w:line="250" w:lineRule="exact"/>
        <w:ind w:left="709"/>
        <w:jc w:val="both"/>
        <w:rPr>
          <w:rFonts w:ascii="Arial" w:hAnsi="Arial" w:cs="Arial"/>
        </w:rPr>
      </w:pPr>
      <w:r w:rsidRPr="008B1FEC">
        <w:rPr>
          <w:rFonts w:ascii="Arial" w:hAnsi="Arial" w:cs="Arial"/>
        </w:rPr>
        <w:t xml:space="preserve">Al cierre del </w:t>
      </w:r>
      <w:r w:rsidR="00C837C8">
        <w:rPr>
          <w:rFonts w:ascii="Arial" w:hAnsi="Arial" w:cs="Arial"/>
        </w:rPr>
        <w:t>cuarto</w:t>
      </w:r>
      <w:r>
        <w:rPr>
          <w:rFonts w:ascii="Arial" w:hAnsi="Arial" w:cs="Arial"/>
        </w:rPr>
        <w:t xml:space="preserve"> </w:t>
      </w:r>
      <w:r w:rsidRPr="008B1FEC">
        <w:rPr>
          <w:rFonts w:ascii="Arial" w:hAnsi="Arial" w:cs="Arial"/>
        </w:rPr>
        <w:t xml:space="preserve">trimestre se registraron Ingresos por </w:t>
      </w:r>
      <w:r>
        <w:rPr>
          <w:rFonts w:ascii="Arial" w:hAnsi="Arial" w:cs="Arial"/>
        </w:rPr>
        <w:t>Productos</w:t>
      </w:r>
      <w:r w:rsidRPr="008B1FEC">
        <w:rPr>
          <w:rFonts w:ascii="Arial" w:hAnsi="Arial" w:cs="Arial"/>
        </w:rPr>
        <w:t xml:space="preserve"> por la cantidad de $</w:t>
      </w:r>
      <w:r w:rsidR="00C837C8">
        <w:rPr>
          <w:rFonts w:ascii="Arial" w:hAnsi="Arial" w:cs="Arial"/>
        </w:rPr>
        <w:t>15</w:t>
      </w:r>
      <w:r w:rsidR="00FA5375">
        <w:rPr>
          <w:rFonts w:ascii="Arial" w:hAnsi="Arial" w:cs="Arial"/>
        </w:rPr>
        <w:t>0</w:t>
      </w:r>
      <w:r w:rsidR="00C837C8">
        <w:rPr>
          <w:rFonts w:ascii="Arial" w:hAnsi="Arial" w:cs="Arial"/>
        </w:rPr>
        <w:t>,556.00.</w:t>
      </w:r>
    </w:p>
    <w:p w:rsidR="00B352BA" w:rsidRPr="008B1FEC" w:rsidRDefault="00B352BA" w:rsidP="00B352BA">
      <w:pPr>
        <w:autoSpaceDE w:val="0"/>
        <w:autoSpaceDN w:val="0"/>
        <w:adjustRightInd w:val="0"/>
        <w:spacing w:before="80" w:line="250" w:lineRule="exact"/>
        <w:ind w:left="709"/>
        <w:jc w:val="both"/>
        <w:rPr>
          <w:rFonts w:ascii="Arial" w:hAnsi="Arial" w:cs="Arial"/>
        </w:rPr>
      </w:pPr>
      <w:r w:rsidRPr="008B1FEC">
        <w:rPr>
          <w:rFonts w:ascii="Arial" w:hAnsi="Arial" w:cs="Arial"/>
        </w:rPr>
        <w:t>Aprovechamientos</w:t>
      </w:r>
    </w:p>
    <w:p w:rsidR="00B352BA" w:rsidRPr="008B1FEC" w:rsidRDefault="00B352BA" w:rsidP="00B352BA">
      <w:pPr>
        <w:autoSpaceDE w:val="0"/>
        <w:autoSpaceDN w:val="0"/>
        <w:adjustRightInd w:val="0"/>
        <w:spacing w:before="80" w:line="250" w:lineRule="exact"/>
        <w:ind w:left="709"/>
        <w:jc w:val="both"/>
        <w:rPr>
          <w:rFonts w:ascii="Arial" w:hAnsi="Arial" w:cs="Arial"/>
        </w:rPr>
      </w:pPr>
      <w:r w:rsidRPr="008B1FEC">
        <w:rPr>
          <w:rFonts w:ascii="Arial" w:hAnsi="Arial" w:cs="Arial"/>
        </w:rPr>
        <w:t>Para el ejercicio 2020 no se tienen recursos asignados para este rubro.</w:t>
      </w:r>
    </w:p>
    <w:p w:rsidR="00B352BA" w:rsidRPr="008B1FEC" w:rsidRDefault="00B352BA" w:rsidP="00B352BA">
      <w:pPr>
        <w:autoSpaceDE w:val="0"/>
        <w:autoSpaceDN w:val="0"/>
        <w:adjustRightInd w:val="0"/>
        <w:spacing w:before="80" w:line="250" w:lineRule="exact"/>
        <w:ind w:left="709"/>
        <w:jc w:val="both"/>
        <w:rPr>
          <w:rFonts w:ascii="Arial" w:hAnsi="Arial" w:cs="Arial"/>
        </w:rPr>
      </w:pPr>
      <w:r w:rsidRPr="008B1FEC">
        <w:rPr>
          <w:rFonts w:ascii="Arial" w:hAnsi="Arial" w:cs="Arial"/>
        </w:rPr>
        <w:lastRenderedPageBreak/>
        <w:t>Otros Ingresos y Beneficios Varios</w:t>
      </w:r>
    </w:p>
    <w:p w:rsidR="00B352BA" w:rsidRDefault="00B352BA" w:rsidP="00B352BA">
      <w:pPr>
        <w:autoSpaceDE w:val="0"/>
        <w:autoSpaceDN w:val="0"/>
        <w:adjustRightInd w:val="0"/>
        <w:spacing w:before="80" w:line="250" w:lineRule="exact"/>
        <w:ind w:left="709"/>
        <w:jc w:val="both"/>
        <w:rPr>
          <w:rFonts w:ascii="Arial" w:hAnsi="Arial" w:cs="Arial"/>
        </w:rPr>
      </w:pPr>
      <w:r w:rsidRPr="008B1FEC">
        <w:rPr>
          <w:rFonts w:ascii="Arial" w:hAnsi="Arial" w:cs="Arial"/>
        </w:rPr>
        <w:t xml:space="preserve">Al cierre del </w:t>
      </w:r>
      <w:r w:rsidR="00C837C8">
        <w:rPr>
          <w:rFonts w:ascii="Arial" w:hAnsi="Arial" w:cs="Arial"/>
        </w:rPr>
        <w:t>cuarto</w:t>
      </w:r>
      <w:r>
        <w:rPr>
          <w:rFonts w:ascii="Arial" w:hAnsi="Arial" w:cs="Arial"/>
        </w:rPr>
        <w:t xml:space="preserve"> </w:t>
      </w:r>
      <w:r w:rsidRPr="008B1FEC">
        <w:rPr>
          <w:rFonts w:ascii="Arial" w:hAnsi="Arial" w:cs="Arial"/>
        </w:rPr>
        <w:t>trimestre se registraron Otros Ingresos por la cantidad de $</w:t>
      </w:r>
      <w:r w:rsidR="00C837C8">
        <w:rPr>
          <w:rFonts w:ascii="Arial" w:hAnsi="Arial" w:cs="Arial"/>
        </w:rPr>
        <w:t>207,806</w:t>
      </w:r>
      <w:r>
        <w:rPr>
          <w:rFonts w:ascii="Arial" w:hAnsi="Arial" w:cs="Arial"/>
        </w:rPr>
        <w:t>.00</w:t>
      </w:r>
      <w:r w:rsidRPr="008B1FEC">
        <w:rPr>
          <w:rFonts w:ascii="Arial" w:hAnsi="Arial" w:cs="Arial"/>
        </w:rPr>
        <w:t>, por aplicación del estí</w:t>
      </w:r>
      <w:r w:rsidR="00BC278C">
        <w:rPr>
          <w:rFonts w:ascii="Arial" w:hAnsi="Arial" w:cs="Arial"/>
        </w:rPr>
        <w:t>mulo del Impuesto Sobre Nómina, gestionado por esta Universidad.</w:t>
      </w:r>
    </w:p>
    <w:p w:rsidR="00B352BA" w:rsidRDefault="00B352BA" w:rsidP="00B352BA">
      <w:pPr>
        <w:autoSpaceDE w:val="0"/>
        <w:autoSpaceDN w:val="0"/>
        <w:adjustRightInd w:val="0"/>
        <w:spacing w:before="80" w:line="250" w:lineRule="exact"/>
        <w:ind w:left="709"/>
        <w:jc w:val="both"/>
        <w:rPr>
          <w:rFonts w:ascii="Arial" w:hAnsi="Arial" w:cs="Arial"/>
        </w:rPr>
      </w:pPr>
    </w:p>
    <w:p w:rsidR="00B352BA" w:rsidRPr="008B1FEC" w:rsidRDefault="00B352BA" w:rsidP="00B352BA">
      <w:pPr>
        <w:autoSpaceDE w:val="0"/>
        <w:autoSpaceDN w:val="0"/>
        <w:adjustRightInd w:val="0"/>
        <w:spacing w:before="80" w:line="250" w:lineRule="exact"/>
        <w:ind w:left="709"/>
        <w:jc w:val="both"/>
        <w:rPr>
          <w:rFonts w:ascii="Arial" w:hAnsi="Arial" w:cs="Arial"/>
        </w:rPr>
      </w:pPr>
      <w:r w:rsidRPr="008B1FEC">
        <w:rPr>
          <w:rFonts w:ascii="Arial" w:hAnsi="Arial" w:cs="Arial"/>
        </w:rPr>
        <w:t>Egresos.</w:t>
      </w:r>
    </w:p>
    <w:p w:rsidR="00B352BA" w:rsidRPr="008B1FEC" w:rsidRDefault="00B352BA" w:rsidP="00B352BA">
      <w:pPr>
        <w:autoSpaceDE w:val="0"/>
        <w:autoSpaceDN w:val="0"/>
        <w:adjustRightInd w:val="0"/>
        <w:spacing w:before="80" w:line="250" w:lineRule="exact"/>
        <w:ind w:left="709"/>
        <w:jc w:val="both"/>
        <w:rPr>
          <w:rFonts w:ascii="Arial" w:hAnsi="Arial" w:cs="Arial"/>
        </w:rPr>
      </w:pPr>
      <w:r w:rsidRPr="008B1FEC">
        <w:rPr>
          <w:rFonts w:ascii="Arial" w:hAnsi="Arial" w:cs="Arial"/>
        </w:rPr>
        <w:t xml:space="preserve">En virtud de que la naturaleza de las operaciones de la Universidad es la prestación de servicios, el </w:t>
      </w:r>
      <w:r w:rsidR="001F288F">
        <w:rPr>
          <w:rFonts w:ascii="Arial" w:hAnsi="Arial" w:cs="Arial"/>
        </w:rPr>
        <w:t>76.46</w:t>
      </w:r>
      <w:r w:rsidRPr="008B1FEC">
        <w:rPr>
          <w:rFonts w:ascii="Arial" w:hAnsi="Arial" w:cs="Arial"/>
        </w:rPr>
        <w:t>% del gasto de operación se realiza para el pago de servicios personales, según se detalla a continuación:</w:t>
      </w:r>
    </w:p>
    <w:tbl>
      <w:tblPr>
        <w:tblStyle w:val="Tablaconcuadrcula"/>
        <w:tblW w:w="0" w:type="auto"/>
        <w:tblInd w:w="4077" w:type="dxa"/>
        <w:tblLook w:val="04A0" w:firstRow="1" w:lastRow="0" w:firstColumn="1" w:lastColumn="0" w:noHBand="0" w:noVBand="1"/>
      </w:tblPr>
      <w:tblGrid>
        <w:gridCol w:w="3230"/>
        <w:gridCol w:w="2440"/>
      </w:tblGrid>
      <w:tr w:rsidR="00B352BA" w:rsidRPr="008B1FEC" w:rsidTr="00763B01">
        <w:tc>
          <w:tcPr>
            <w:tcW w:w="3230" w:type="dxa"/>
          </w:tcPr>
          <w:p w:rsidR="00B352BA" w:rsidRPr="008B1FEC" w:rsidRDefault="00B352BA" w:rsidP="00763B01">
            <w:pPr>
              <w:autoSpaceDE w:val="0"/>
              <w:autoSpaceDN w:val="0"/>
              <w:adjustRightInd w:val="0"/>
              <w:spacing w:before="120" w:after="120" w:line="250" w:lineRule="exact"/>
              <w:jc w:val="center"/>
              <w:rPr>
                <w:rFonts w:ascii="Arial" w:hAnsi="Arial" w:cs="Arial"/>
                <w:b/>
              </w:rPr>
            </w:pPr>
            <w:r w:rsidRPr="008B1FEC">
              <w:rPr>
                <w:rFonts w:ascii="Arial" w:hAnsi="Arial" w:cs="Arial"/>
                <w:b/>
              </w:rPr>
              <w:t>CONCEPTO</w:t>
            </w:r>
          </w:p>
        </w:tc>
        <w:tc>
          <w:tcPr>
            <w:tcW w:w="2440" w:type="dxa"/>
          </w:tcPr>
          <w:p w:rsidR="00B352BA" w:rsidRPr="008B1FEC" w:rsidRDefault="00B352BA" w:rsidP="00763B01">
            <w:pPr>
              <w:autoSpaceDE w:val="0"/>
              <w:autoSpaceDN w:val="0"/>
              <w:adjustRightInd w:val="0"/>
              <w:spacing w:before="120" w:after="120" w:line="250" w:lineRule="exact"/>
              <w:jc w:val="center"/>
              <w:rPr>
                <w:rFonts w:ascii="Arial" w:hAnsi="Arial" w:cs="Arial"/>
                <w:b/>
              </w:rPr>
            </w:pPr>
            <w:r w:rsidRPr="008B1FEC">
              <w:rPr>
                <w:rFonts w:ascii="Arial" w:hAnsi="Arial" w:cs="Arial"/>
                <w:b/>
              </w:rPr>
              <w:t>IMPORTE</w:t>
            </w:r>
          </w:p>
        </w:tc>
      </w:tr>
      <w:tr w:rsidR="00B352BA" w:rsidRPr="008B1FEC" w:rsidTr="00763B01">
        <w:tc>
          <w:tcPr>
            <w:tcW w:w="3230" w:type="dxa"/>
          </w:tcPr>
          <w:p w:rsidR="00B352BA" w:rsidRPr="002D6907" w:rsidRDefault="00B352BA" w:rsidP="00763B01">
            <w:pPr>
              <w:autoSpaceDE w:val="0"/>
              <w:autoSpaceDN w:val="0"/>
              <w:adjustRightInd w:val="0"/>
              <w:spacing w:before="120" w:after="120" w:line="250" w:lineRule="exact"/>
              <w:jc w:val="both"/>
              <w:rPr>
                <w:rFonts w:ascii="Arial" w:hAnsi="Arial" w:cs="Arial"/>
                <w:sz w:val="16"/>
                <w:szCs w:val="16"/>
              </w:rPr>
            </w:pPr>
            <w:r w:rsidRPr="002D6907">
              <w:rPr>
                <w:rFonts w:ascii="Arial" w:hAnsi="Arial" w:cs="Arial"/>
                <w:sz w:val="16"/>
                <w:szCs w:val="16"/>
              </w:rPr>
              <w:t>SERVICIOS PERSONALES</w:t>
            </w:r>
          </w:p>
        </w:tc>
        <w:tc>
          <w:tcPr>
            <w:tcW w:w="2440" w:type="dxa"/>
          </w:tcPr>
          <w:p w:rsidR="00B352BA" w:rsidRPr="002D6907" w:rsidRDefault="00B352BA" w:rsidP="00C837C8">
            <w:pPr>
              <w:autoSpaceDE w:val="0"/>
              <w:autoSpaceDN w:val="0"/>
              <w:adjustRightInd w:val="0"/>
              <w:spacing w:before="120" w:after="120" w:line="250" w:lineRule="exact"/>
              <w:jc w:val="right"/>
              <w:rPr>
                <w:rFonts w:ascii="Arial" w:hAnsi="Arial" w:cs="Arial"/>
                <w:sz w:val="16"/>
                <w:szCs w:val="16"/>
              </w:rPr>
            </w:pPr>
            <w:r w:rsidRPr="002D6907">
              <w:rPr>
                <w:rFonts w:ascii="Arial" w:hAnsi="Arial" w:cs="Arial"/>
                <w:sz w:val="16"/>
                <w:szCs w:val="16"/>
              </w:rPr>
              <w:t>$</w:t>
            </w:r>
            <w:r w:rsidR="009959E4" w:rsidRPr="002D6907">
              <w:rPr>
                <w:rFonts w:ascii="Arial" w:hAnsi="Arial" w:cs="Arial"/>
                <w:sz w:val="16"/>
                <w:szCs w:val="16"/>
              </w:rPr>
              <w:t>84,908,7</w:t>
            </w:r>
            <w:r w:rsidR="00C837C8" w:rsidRPr="002D6907">
              <w:rPr>
                <w:rFonts w:ascii="Arial" w:hAnsi="Arial" w:cs="Arial"/>
                <w:sz w:val="16"/>
                <w:szCs w:val="16"/>
              </w:rPr>
              <w:t>50</w:t>
            </w:r>
          </w:p>
        </w:tc>
      </w:tr>
      <w:tr w:rsidR="00B352BA" w:rsidRPr="008B1FEC" w:rsidTr="00763B01">
        <w:tc>
          <w:tcPr>
            <w:tcW w:w="3230" w:type="dxa"/>
          </w:tcPr>
          <w:p w:rsidR="00B352BA" w:rsidRPr="002D6907" w:rsidRDefault="00B352BA" w:rsidP="00763B01">
            <w:pPr>
              <w:autoSpaceDE w:val="0"/>
              <w:autoSpaceDN w:val="0"/>
              <w:adjustRightInd w:val="0"/>
              <w:spacing w:before="120" w:after="120" w:line="250" w:lineRule="exact"/>
              <w:jc w:val="both"/>
              <w:rPr>
                <w:rFonts w:ascii="Arial" w:hAnsi="Arial" w:cs="Arial"/>
                <w:sz w:val="16"/>
                <w:szCs w:val="16"/>
              </w:rPr>
            </w:pPr>
            <w:r w:rsidRPr="002D6907">
              <w:rPr>
                <w:rFonts w:ascii="Arial" w:hAnsi="Arial" w:cs="Arial"/>
                <w:sz w:val="16"/>
                <w:szCs w:val="16"/>
              </w:rPr>
              <w:t>MATERIALES Y SUMINISTROS</w:t>
            </w:r>
          </w:p>
        </w:tc>
        <w:tc>
          <w:tcPr>
            <w:tcW w:w="2440" w:type="dxa"/>
          </w:tcPr>
          <w:p w:rsidR="00B352BA" w:rsidRPr="002D6907" w:rsidRDefault="00B352BA" w:rsidP="00C837C8">
            <w:pPr>
              <w:autoSpaceDE w:val="0"/>
              <w:autoSpaceDN w:val="0"/>
              <w:adjustRightInd w:val="0"/>
              <w:spacing w:before="120" w:after="120" w:line="250" w:lineRule="exact"/>
              <w:jc w:val="right"/>
              <w:rPr>
                <w:rFonts w:ascii="Arial" w:hAnsi="Arial" w:cs="Arial"/>
                <w:sz w:val="16"/>
                <w:szCs w:val="16"/>
              </w:rPr>
            </w:pPr>
            <w:r w:rsidRPr="002D6907">
              <w:rPr>
                <w:rFonts w:ascii="Arial" w:hAnsi="Arial" w:cs="Arial"/>
                <w:sz w:val="16"/>
                <w:szCs w:val="16"/>
              </w:rPr>
              <w:t>$</w:t>
            </w:r>
            <w:r w:rsidR="00C837C8" w:rsidRPr="002D6907">
              <w:rPr>
                <w:rFonts w:ascii="Arial" w:hAnsi="Arial" w:cs="Arial"/>
                <w:sz w:val="16"/>
                <w:szCs w:val="16"/>
              </w:rPr>
              <w:t>5,502,663</w:t>
            </w:r>
          </w:p>
        </w:tc>
      </w:tr>
      <w:tr w:rsidR="00B352BA" w:rsidRPr="008B1FEC" w:rsidTr="00763B01">
        <w:tc>
          <w:tcPr>
            <w:tcW w:w="3230" w:type="dxa"/>
          </w:tcPr>
          <w:p w:rsidR="00B352BA" w:rsidRPr="002D6907" w:rsidRDefault="00B352BA" w:rsidP="00763B01">
            <w:pPr>
              <w:autoSpaceDE w:val="0"/>
              <w:autoSpaceDN w:val="0"/>
              <w:adjustRightInd w:val="0"/>
              <w:spacing w:before="120" w:after="120" w:line="250" w:lineRule="exact"/>
              <w:jc w:val="both"/>
              <w:rPr>
                <w:rFonts w:ascii="Arial" w:hAnsi="Arial" w:cs="Arial"/>
                <w:sz w:val="16"/>
                <w:szCs w:val="16"/>
              </w:rPr>
            </w:pPr>
            <w:r w:rsidRPr="002D6907">
              <w:rPr>
                <w:rFonts w:ascii="Arial" w:hAnsi="Arial" w:cs="Arial"/>
                <w:sz w:val="16"/>
                <w:szCs w:val="16"/>
              </w:rPr>
              <w:t>SERVICIOS GENERALES</w:t>
            </w:r>
          </w:p>
        </w:tc>
        <w:tc>
          <w:tcPr>
            <w:tcW w:w="2440" w:type="dxa"/>
          </w:tcPr>
          <w:p w:rsidR="00B352BA" w:rsidRPr="002D6907" w:rsidRDefault="00B352BA" w:rsidP="00C837C8">
            <w:pPr>
              <w:autoSpaceDE w:val="0"/>
              <w:autoSpaceDN w:val="0"/>
              <w:adjustRightInd w:val="0"/>
              <w:spacing w:before="120" w:after="120" w:line="250" w:lineRule="exact"/>
              <w:jc w:val="right"/>
              <w:rPr>
                <w:rFonts w:ascii="Arial" w:hAnsi="Arial" w:cs="Arial"/>
                <w:sz w:val="16"/>
                <w:szCs w:val="16"/>
              </w:rPr>
            </w:pPr>
            <w:r w:rsidRPr="002D6907">
              <w:rPr>
                <w:rFonts w:ascii="Arial" w:hAnsi="Arial" w:cs="Arial"/>
                <w:sz w:val="16"/>
                <w:szCs w:val="16"/>
              </w:rPr>
              <w:t>$</w:t>
            </w:r>
            <w:r w:rsidR="009959E4" w:rsidRPr="002D6907">
              <w:rPr>
                <w:rFonts w:ascii="Arial" w:hAnsi="Arial" w:cs="Arial"/>
                <w:sz w:val="16"/>
                <w:szCs w:val="16"/>
              </w:rPr>
              <w:t>20,455,886</w:t>
            </w:r>
          </w:p>
        </w:tc>
      </w:tr>
      <w:tr w:rsidR="00B352BA" w:rsidRPr="008B1FEC" w:rsidTr="00763B01">
        <w:tc>
          <w:tcPr>
            <w:tcW w:w="3230" w:type="dxa"/>
          </w:tcPr>
          <w:p w:rsidR="00B352BA" w:rsidRPr="002D6907" w:rsidRDefault="00B352BA" w:rsidP="00763B01">
            <w:pPr>
              <w:autoSpaceDE w:val="0"/>
              <w:autoSpaceDN w:val="0"/>
              <w:adjustRightInd w:val="0"/>
              <w:spacing w:before="120" w:after="120" w:line="250" w:lineRule="exact"/>
              <w:jc w:val="both"/>
              <w:rPr>
                <w:rFonts w:ascii="Arial" w:hAnsi="Arial" w:cs="Arial"/>
                <w:sz w:val="16"/>
                <w:szCs w:val="16"/>
              </w:rPr>
            </w:pPr>
            <w:r w:rsidRPr="002D6907">
              <w:rPr>
                <w:rFonts w:ascii="Arial" w:hAnsi="Arial" w:cs="Arial"/>
                <w:sz w:val="16"/>
                <w:szCs w:val="16"/>
              </w:rPr>
              <w:t>AYUDAS SOCIALES</w:t>
            </w:r>
          </w:p>
        </w:tc>
        <w:tc>
          <w:tcPr>
            <w:tcW w:w="2440" w:type="dxa"/>
          </w:tcPr>
          <w:p w:rsidR="00B352BA" w:rsidRPr="002D6907" w:rsidRDefault="00B352BA" w:rsidP="00C837C8">
            <w:pPr>
              <w:autoSpaceDE w:val="0"/>
              <w:autoSpaceDN w:val="0"/>
              <w:adjustRightInd w:val="0"/>
              <w:spacing w:before="120" w:after="120" w:line="250" w:lineRule="exact"/>
              <w:jc w:val="right"/>
              <w:rPr>
                <w:rFonts w:ascii="Arial" w:hAnsi="Arial" w:cs="Arial"/>
                <w:sz w:val="16"/>
                <w:szCs w:val="16"/>
              </w:rPr>
            </w:pPr>
            <w:r w:rsidRPr="002D6907">
              <w:rPr>
                <w:rFonts w:ascii="Arial" w:hAnsi="Arial" w:cs="Arial"/>
                <w:sz w:val="16"/>
                <w:szCs w:val="16"/>
              </w:rPr>
              <w:t>$</w:t>
            </w:r>
            <w:r w:rsidR="00C837C8" w:rsidRPr="002D6907">
              <w:rPr>
                <w:rFonts w:ascii="Arial" w:hAnsi="Arial" w:cs="Arial"/>
                <w:sz w:val="16"/>
                <w:szCs w:val="16"/>
              </w:rPr>
              <w:t>186,504</w:t>
            </w:r>
          </w:p>
        </w:tc>
      </w:tr>
      <w:tr w:rsidR="00B352BA" w:rsidRPr="008B1FEC" w:rsidTr="00763B01">
        <w:tc>
          <w:tcPr>
            <w:tcW w:w="3230" w:type="dxa"/>
          </w:tcPr>
          <w:p w:rsidR="00B352BA" w:rsidRPr="002D6907" w:rsidRDefault="00B352BA" w:rsidP="00763B01">
            <w:pPr>
              <w:autoSpaceDE w:val="0"/>
              <w:autoSpaceDN w:val="0"/>
              <w:adjustRightInd w:val="0"/>
              <w:spacing w:before="120" w:after="120" w:line="250" w:lineRule="exact"/>
              <w:jc w:val="both"/>
              <w:rPr>
                <w:rFonts w:ascii="Arial" w:hAnsi="Arial" w:cs="Arial"/>
                <w:b/>
                <w:sz w:val="16"/>
                <w:szCs w:val="16"/>
              </w:rPr>
            </w:pPr>
            <w:r w:rsidRPr="002D6907">
              <w:rPr>
                <w:rFonts w:ascii="Arial" w:hAnsi="Arial" w:cs="Arial"/>
                <w:b/>
                <w:sz w:val="16"/>
                <w:szCs w:val="16"/>
              </w:rPr>
              <w:t>TOTAL</w:t>
            </w:r>
          </w:p>
        </w:tc>
        <w:tc>
          <w:tcPr>
            <w:tcW w:w="2440" w:type="dxa"/>
          </w:tcPr>
          <w:p w:rsidR="00B352BA" w:rsidRPr="002D6907" w:rsidRDefault="00B352BA" w:rsidP="009959E4">
            <w:pPr>
              <w:autoSpaceDE w:val="0"/>
              <w:autoSpaceDN w:val="0"/>
              <w:adjustRightInd w:val="0"/>
              <w:spacing w:before="120" w:after="120" w:line="250" w:lineRule="exact"/>
              <w:jc w:val="right"/>
              <w:rPr>
                <w:rFonts w:ascii="Arial" w:hAnsi="Arial" w:cs="Arial"/>
                <w:b/>
                <w:sz w:val="16"/>
                <w:szCs w:val="16"/>
              </w:rPr>
            </w:pPr>
            <w:r w:rsidRPr="002D6907">
              <w:rPr>
                <w:rFonts w:ascii="Arial" w:hAnsi="Arial" w:cs="Arial"/>
                <w:b/>
                <w:sz w:val="16"/>
                <w:szCs w:val="16"/>
              </w:rPr>
              <w:t>$</w:t>
            </w:r>
            <w:r w:rsidR="00BA4D66" w:rsidRPr="002D6907">
              <w:rPr>
                <w:rFonts w:ascii="Arial" w:hAnsi="Arial" w:cs="Arial"/>
                <w:b/>
                <w:sz w:val="16"/>
                <w:szCs w:val="16"/>
              </w:rPr>
              <w:t>111,05</w:t>
            </w:r>
            <w:r w:rsidR="009959E4" w:rsidRPr="002D6907">
              <w:rPr>
                <w:rFonts w:ascii="Arial" w:hAnsi="Arial" w:cs="Arial"/>
                <w:b/>
                <w:sz w:val="16"/>
                <w:szCs w:val="16"/>
              </w:rPr>
              <w:t>3</w:t>
            </w:r>
            <w:r w:rsidR="00BA4D66" w:rsidRPr="002D6907">
              <w:rPr>
                <w:rFonts w:ascii="Arial" w:hAnsi="Arial" w:cs="Arial"/>
                <w:b/>
                <w:sz w:val="16"/>
                <w:szCs w:val="16"/>
              </w:rPr>
              <w:t>,</w:t>
            </w:r>
            <w:r w:rsidR="009959E4" w:rsidRPr="002D6907">
              <w:rPr>
                <w:rFonts w:ascii="Arial" w:hAnsi="Arial" w:cs="Arial"/>
                <w:b/>
                <w:sz w:val="16"/>
                <w:szCs w:val="16"/>
              </w:rPr>
              <w:t>803</w:t>
            </w:r>
            <w:r w:rsidRPr="002D6907">
              <w:rPr>
                <w:rFonts w:ascii="Arial" w:hAnsi="Arial" w:cs="Arial"/>
                <w:b/>
                <w:sz w:val="16"/>
                <w:szCs w:val="16"/>
              </w:rPr>
              <w:t xml:space="preserve">   </w:t>
            </w:r>
          </w:p>
        </w:tc>
      </w:tr>
    </w:tbl>
    <w:p w:rsidR="00B352BA" w:rsidRPr="008B1FEC" w:rsidRDefault="00B352BA" w:rsidP="00B352BA">
      <w:pPr>
        <w:pStyle w:val="INCISO"/>
        <w:spacing w:after="0" w:line="240" w:lineRule="exact"/>
        <w:ind w:left="360"/>
        <w:rPr>
          <w:b/>
          <w:smallCaps/>
          <w:sz w:val="22"/>
          <w:szCs w:val="22"/>
        </w:rPr>
      </w:pPr>
    </w:p>
    <w:p w:rsidR="00303723" w:rsidRDefault="00303723" w:rsidP="00B352BA">
      <w:pPr>
        <w:pStyle w:val="INCISO"/>
        <w:spacing w:after="0" w:line="240" w:lineRule="exact"/>
        <w:ind w:left="360"/>
        <w:rPr>
          <w:b/>
          <w:smallCaps/>
          <w:sz w:val="22"/>
          <w:szCs w:val="22"/>
        </w:rPr>
      </w:pPr>
    </w:p>
    <w:p w:rsidR="00B352BA" w:rsidRPr="008B1FEC" w:rsidRDefault="00B352BA" w:rsidP="00B352BA">
      <w:pPr>
        <w:pStyle w:val="INCISO"/>
        <w:spacing w:after="0" w:line="240" w:lineRule="exact"/>
        <w:ind w:left="360"/>
        <w:rPr>
          <w:b/>
          <w:smallCaps/>
          <w:sz w:val="22"/>
          <w:szCs w:val="22"/>
        </w:rPr>
      </w:pPr>
      <w:r w:rsidRPr="008B1FEC">
        <w:rPr>
          <w:b/>
          <w:smallCaps/>
          <w:sz w:val="22"/>
          <w:szCs w:val="22"/>
        </w:rPr>
        <w:t>III)</w:t>
      </w:r>
      <w:r w:rsidRPr="008B1FEC">
        <w:rPr>
          <w:b/>
          <w:smallCaps/>
          <w:sz w:val="22"/>
          <w:szCs w:val="22"/>
        </w:rPr>
        <w:tab/>
        <w:t>Notas al Estado de Variación en la Hacienda Pública</w:t>
      </w:r>
    </w:p>
    <w:p w:rsidR="00B352BA" w:rsidRPr="008B1FEC" w:rsidRDefault="00B352BA" w:rsidP="00B352BA">
      <w:pPr>
        <w:autoSpaceDE w:val="0"/>
        <w:autoSpaceDN w:val="0"/>
        <w:adjustRightInd w:val="0"/>
        <w:spacing w:before="80" w:line="250" w:lineRule="exact"/>
        <w:jc w:val="both"/>
        <w:rPr>
          <w:rFonts w:ascii="Arial" w:hAnsi="Arial" w:cs="Arial"/>
        </w:rPr>
      </w:pPr>
      <w:r w:rsidRPr="008B1FEC">
        <w:rPr>
          <w:rFonts w:ascii="Arial" w:hAnsi="Arial" w:cs="Arial"/>
        </w:rPr>
        <w:t xml:space="preserve">Se presentas variaciones en el rubro de resultados de ejercicios anteriores por cancelaciones de provisiones del ejercicio 2019 </w:t>
      </w:r>
    </w:p>
    <w:p w:rsidR="00B352BA" w:rsidRPr="008B1FEC" w:rsidRDefault="00B352BA" w:rsidP="00B352BA">
      <w:pPr>
        <w:pStyle w:val="INCISO"/>
        <w:spacing w:after="0" w:line="240" w:lineRule="exact"/>
        <w:ind w:left="360"/>
        <w:rPr>
          <w:b/>
          <w:smallCaps/>
          <w:sz w:val="22"/>
          <w:szCs w:val="22"/>
        </w:rPr>
      </w:pPr>
    </w:p>
    <w:p w:rsidR="00B352BA" w:rsidRPr="008B1FEC" w:rsidRDefault="00B352BA" w:rsidP="00B352BA">
      <w:pPr>
        <w:pStyle w:val="INCISO"/>
        <w:spacing w:after="0" w:line="240" w:lineRule="exact"/>
        <w:ind w:left="360"/>
        <w:rPr>
          <w:b/>
          <w:smallCaps/>
          <w:sz w:val="22"/>
          <w:szCs w:val="22"/>
        </w:rPr>
      </w:pPr>
      <w:r w:rsidRPr="008B1FEC">
        <w:rPr>
          <w:b/>
          <w:smallCaps/>
          <w:sz w:val="22"/>
          <w:szCs w:val="22"/>
        </w:rPr>
        <w:t>IV)</w:t>
      </w:r>
      <w:r w:rsidRPr="008B1FEC">
        <w:rPr>
          <w:b/>
          <w:smallCaps/>
          <w:sz w:val="22"/>
          <w:szCs w:val="22"/>
        </w:rPr>
        <w:tab/>
        <w:t>Notas al Estado de Flujos de Efectivo</w:t>
      </w:r>
    </w:p>
    <w:p w:rsidR="00B352BA" w:rsidRPr="008B1FEC" w:rsidRDefault="00B352BA" w:rsidP="00B352BA">
      <w:pPr>
        <w:pStyle w:val="INCISO"/>
        <w:spacing w:after="0" w:line="240" w:lineRule="exact"/>
        <w:ind w:left="360"/>
        <w:rPr>
          <w:b/>
          <w:smallCaps/>
          <w:sz w:val="22"/>
          <w:szCs w:val="22"/>
        </w:rPr>
      </w:pPr>
      <w:r w:rsidRPr="008B1FEC">
        <w:rPr>
          <w:b/>
          <w:smallCaps/>
          <w:sz w:val="22"/>
          <w:szCs w:val="22"/>
        </w:rPr>
        <w:t xml:space="preserve"> </w:t>
      </w:r>
    </w:p>
    <w:p w:rsidR="00B352BA" w:rsidRPr="008B1FEC" w:rsidRDefault="00B352BA" w:rsidP="00B352BA">
      <w:pPr>
        <w:pStyle w:val="ROMANOS"/>
        <w:spacing w:after="0" w:line="240" w:lineRule="exact"/>
        <w:rPr>
          <w:b/>
          <w:sz w:val="22"/>
          <w:szCs w:val="22"/>
          <w:lang w:val="es-MX"/>
        </w:rPr>
      </w:pPr>
      <w:r w:rsidRPr="008B1FEC">
        <w:rPr>
          <w:b/>
          <w:sz w:val="22"/>
          <w:szCs w:val="22"/>
          <w:lang w:val="es-MX"/>
        </w:rPr>
        <w:t>Efectivo y equivalentes</w:t>
      </w:r>
    </w:p>
    <w:p w:rsidR="00B352BA" w:rsidRPr="008B1FEC" w:rsidRDefault="00B352BA" w:rsidP="00B352BA">
      <w:pPr>
        <w:pStyle w:val="ROMANOS"/>
        <w:numPr>
          <w:ilvl w:val="0"/>
          <w:numId w:val="29"/>
        </w:numPr>
        <w:spacing w:after="0" w:line="240" w:lineRule="exact"/>
        <w:rPr>
          <w:sz w:val="22"/>
          <w:szCs w:val="22"/>
          <w:lang w:val="es-MX"/>
        </w:rPr>
      </w:pPr>
      <w:r w:rsidRPr="008B1FEC">
        <w:rPr>
          <w:sz w:val="22"/>
          <w:szCs w:val="22"/>
          <w:lang w:val="es-MX"/>
        </w:rPr>
        <w:t>En la conciliación de los Flujos de Efectivo Netos de las Actividades de Operación y la cuenta de Ahorro/Desahorro</w:t>
      </w:r>
      <w:r>
        <w:rPr>
          <w:sz w:val="22"/>
          <w:szCs w:val="22"/>
          <w:lang w:val="es-MX"/>
        </w:rPr>
        <w:t>.</w:t>
      </w:r>
      <w:r w:rsidRPr="008B1FEC">
        <w:rPr>
          <w:sz w:val="22"/>
          <w:szCs w:val="22"/>
          <w:lang w:val="es-MX"/>
        </w:rPr>
        <w:t xml:space="preserve"> </w:t>
      </w:r>
    </w:p>
    <w:p w:rsidR="00B352BA" w:rsidRDefault="00B352BA" w:rsidP="00B352BA">
      <w:pPr>
        <w:pStyle w:val="ROMANOS"/>
        <w:numPr>
          <w:ilvl w:val="0"/>
          <w:numId w:val="29"/>
        </w:numPr>
        <w:spacing w:after="0" w:line="240" w:lineRule="exact"/>
        <w:rPr>
          <w:sz w:val="22"/>
          <w:szCs w:val="22"/>
          <w:lang w:val="es-MX"/>
        </w:rPr>
      </w:pPr>
      <w:r w:rsidRPr="008B1FEC">
        <w:rPr>
          <w:sz w:val="22"/>
          <w:szCs w:val="22"/>
          <w:lang w:val="es-MX"/>
        </w:rPr>
        <w:t>No aplica, dado que la Universidad aún no registra depreciaciones y amortizaciones.</w:t>
      </w:r>
    </w:p>
    <w:p w:rsidR="00B352BA" w:rsidRPr="008B1FEC" w:rsidRDefault="00B352BA" w:rsidP="00B352BA">
      <w:pPr>
        <w:pStyle w:val="ROMANOS"/>
        <w:spacing w:after="0" w:line="240" w:lineRule="exact"/>
        <w:rPr>
          <w:sz w:val="22"/>
          <w:szCs w:val="22"/>
          <w:lang w:val="es-MX"/>
        </w:rPr>
      </w:pPr>
    </w:p>
    <w:tbl>
      <w:tblPr>
        <w:tblStyle w:val="Tablaconcuadrcula"/>
        <w:tblW w:w="0" w:type="auto"/>
        <w:tblInd w:w="846" w:type="dxa"/>
        <w:tblLook w:val="04A0" w:firstRow="1" w:lastRow="0" w:firstColumn="1" w:lastColumn="0" w:noHBand="0" w:noVBand="1"/>
      </w:tblPr>
      <w:tblGrid>
        <w:gridCol w:w="4626"/>
        <w:gridCol w:w="2068"/>
        <w:gridCol w:w="2127"/>
        <w:gridCol w:w="1984"/>
      </w:tblGrid>
      <w:tr w:rsidR="00B352BA" w:rsidTr="00763B01">
        <w:tc>
          <w:tcPr>
            <w:tcW w:w="4626" w:type="dxa"/>
          </w:tcPr>
          <w:p w:rsidR="00B352BA" w:rsidRPr="0087638A" w:rsidRDefault="00B352BA" w:rsidP="00763B01">
            <w:pPr>
              <w:pStyle w:val="Texto"/>
              <w:spacing w:before="120" w:after="120" w:line="240" w:lineRule="exact"/>
              <w:ind w:firstLine="0"/>
              <w:jc w:val="center"/>
              <w:rPr>
                <w:b/>
                <w:sz w:val="22"/>
                <w:szCs w:val="22"/>
                <w:lang w:val="es-MX"/>
              </w:rPr>
            </w:pPr>
            <w:r w:rsidRPr="0087638A">
              <w:rPr>
                <w:b/>
                <w:sz w:val="22"/>
                <w:szCs w:val="22"/>
                <w:lang w:val="es-MX"/>
              </w:rPr>
              <w:t>CONCEPTO</w:t>
            </w:r>
          </w:p>
        </w:tc>
        <w:tc>
          <w:tcPr>
            <w:tcW w:w="2068" w:type="dxa"/>
          </w:tcPr>
          <w:p w:rsidR="00B352BA" w:rsidRPr="0087638A" w:rsidRDefault="00B352BA" w:rsidP="00763B01">
            <w:pPr>
              <w:pStyle w:val="Texto"/>
              <w:spacing w:before="120" w:after="120" w:line="240" w:lineRule="exact"/>
              <w:ind w:firstLine="0"/>
              <w:jc w:val="center"/>
              <w:rPr>
                <w:b/>
                <w:sz w:val="22"/>
                <w:szCs w:val="22"/>
                <w:lang w:val="es-MX"/>
              </w:rPr>
            </w:pPr>
            <w:r w:rsidRPr="0087638A">
              <w:rPr>
                <w:b/>
                <w:sz w:val="22"/>
                <w:szCs w:val="22"/>
                <w:lang w:val="es-MX"/>
              </w:rPr>
              <w:t>2020</w:t>
            </w:r>
          </w:p>
        </w:tc>
        <w:tc>
          <w:tcPr>
            <w:tcW w:w="2127" w:type="dxa"/>
          </w:tcPr>
          <w:p w:rsidR="00B352BA" w:rsidRPr="0087638A" w:rsidRDefault="00B352BA" w:rsidP="00763B01">
            <w:pPr>
              <w:pStyle w:val="Texto"/>
              <w:spacing w:before="120" w:after="120" w:line="240" w:lineRule="exact"/>
              <w:ind w:firstLine="0"/>
              <w:jc w:val="center"/>
              <w:rPr>
                <w:b/>
                <w:sz w:val="22"/>
                <w:szCs w:val="22"/>
                <w:lang w:val="es-MX"/>
              </w:rPr>
            </w:pPr>
            <w:r w:rsidRPr="0087638A">
              <w:rPr>
                <w:b/>
                <w:sz w:val="22"/>
                <w:szCs w:val="22"/>
                <w:lang w:val="es-MX"/>
              </w:rPr>
              <w:t>2019</w:t>
            </w:r>
          </w:p>
        </w:tc>
        <w:tc>
          <w:tcPr>
            <w:tcW w:w="1984" w:type="dxa"/>
          </w:tcPr>
          <w:p w:rsidR="00B352BA" w:rsidRPr="0087638A" w:rsidRDefault="00B352BA" w:rsidP="00763B01">
            <w:pPr>
              <w:pStyle w:val="Texto"/>
              <w:spacing w:before="120" w:after="120" w:line="240" w:lineRule="exact"/>
              <w:ind w:firstLine="0"/>
              <w:jc w:val="center"/>
              <w:rPr>
                <w:b/>
                <w:sz w:val="22"/>
                <w:szCs w:val="22"/>
                <w:lang w:val="es-MX"/>
              </w:rPr>
            </w:pPr>
            <w:r w:rsidRPr="0087638A">
              <w:rPr>
                <w:b/>
                <w:sz w:val="22"/>
                <w:szCs w:val="22"/>
                <w:lang w:val="es-MX"/>
              </w:rPr>
              <w:t>2018</w:t>
            </w:r>
          </w:p>
        </w:tc>
      </w:tr>
      <w:tr w:rsidR="00B352BA" w:rsidRPr="002D6907" w:rsidTr="00763B01">
        <w:tc>
          <w:tcPr>
            <w:tcW w:w="4626" w:type="dxa"/>
          </w:tcPr>
          <w:p w:rsidR="00B352BA" w:rsidRPr="002D6907" w:rsidRDefault="00B352BA" w:rsidP="00763B01">
            <w:pPr>
              <w:pStyle w:val="Texto"/>
              <w:spacing w:before="120" w:after="120" w:line="240" w:lineRule="exact"/>
              <w:ind w:firstLine="0"/>
              <w:rPr>
                <w:sz w:val="16"/>
                <w:szCs w:val="16"/>
                <w:lang w:val="es-MX"/>
              </w:rPr>
            </w:pPr>
            <w:r w:rsidRPr="002D6907">
              <w:rPr>
                <w:sz w:val="16"/>
                <w:szCs w:val="16"/>
                <w:lang w:val="es-MX"/>
              </w:rPr>
              <w:t>EFECTIVO EN BANCOS-TESORERÍA</w:t>
            </w:r>
          </w:p>
        </w:tc>
        <w:tc>
          <w:tcPr>
            <w:tcW w:w="2068" w:type="dxa"/>
          </w:tcPr>
          <w:p w:rsidR="00B352BA" w:rsidRPr="002D6907" w:rsidRDefault="00B352BA" w:rsidP="00BA4D66">
            <w:pPr>
              <w:pStyle w:val="Texto"/>
              <w:spacing w:before="120" w:after="120" w:line="240" w:lineRule="exact"/>
              <w:ind w:firstLine="0"/>
              <w:jc w:val="right"/>
              <w:rPr>
                <w:sz w:val="16"/>
                <w:szCs w:val="16"/>
                <w:lang w:val="es-MX"/>
              </w:rPr>
            </w:pPr>
            <w:r w:rsidRPr="002D6907">
              <w:rPr>
                <w:sz w:val="16"/>
                <w:szCs w:val="16"/>
                <w:lang w:val="es-MX"/>
              </w:rPr>
              <w:t>$</w:t>
            </w:r>
            <w:r w:rsidR="009F0F87" w:rsidRPr="002D6907">
              <w:rPr>
                <w:sz w:val="16"/>
                <w:szCs w:val="16"/>
                <w:lang w:val="es-MX"/>
              </w:rPr>
              <w:t>31,320,910</w:t>
            </w:r>
          </w:p>
        </w:tc>
        <w:tc>
          <w:tcPr>
            <w:tcW w:w="2127" w:type="dxa"/>
          </w:tcPr>
          <w:p w:rsidR="00B352BA" w:rsidRPr="002D6907" w:rsidRDefault="00B352BA" w:rsidP="00763B01">
            <w:pPr>
              <w:pStyle w:val="Texto"/>
              <w:spacing w:before="120" w:after="120" w:line="240" w:lineRule="exact"/>
              <w:ind w:firstLine="0"/>
              <w:jc w:val="right"/>
              <w:rPr>
                <w:sz w:val="16"/>
                <w:szCs w:val="16"/>
                <w:lang w:val="es-MX"/>
              </w:rPr>
            </w:pPr>
            <w:r w:rsidRPr="002D6907">
              <w:rPr>
                <w:sz w:val="16"/>
                <w:szCs w:val="16"/>
                <w:lang w:val="es-MX"/>
              </w:rPr>
              <w:t>$25,258,508</w:t>
            </w:r>
          </w:p>
        </w:tc>
        <w:tc>
          <w:tcPr>
            <w:tcW w:w="1984" w:type="dxa"/>
          </w:tcPr>
          <w:p w:rsidR="00B352BA" w:rsidRPr="002D6907" w:rsidRDefault="00B352BA" w:rsidP="00763B01">
            <w:pPr>
              <w:pStyle w:val="Texto"/>
              <w:spacing w:before="120" w:after="120" w:line="240" w:lineRule="exact"/>
              <w:ind w:firstLine="0"/>
              <w:jc w:val="right"/>
              <w:rPr>
                <w:sz w:val="16"/>
                <w:szCs w:val="16"/>
                <w:lang w:val="es-MX"/>
              </w:rPr>
            </w:pPr>
            <w:r w:rsidRPr="002D6907">
              <w:rPr>
                <w:sz w:val="16"/>
                <w:szCs w:val="16"/>
                <w:lang w:val="es-MX"/>
              </w:rPr>
              <w:t>$28,492,585</w:t>
            </w:r>
          </w:p>
        </w:tc>
      </w:tr>
    </w:tbl>
    <w:p w:rsidR="00B352BA" w:rsidRPr="002D6907" w:rsidRDefault="00B352BA" w:rsidP="00B352BA">
      <w:pPr>
        <w:pStyle w:val="Texto"/>
        <w:spacing w:after="0" w:line="240" w:lineRule="exact"/>
        <w:rPr>
          <w:sz w:val="16"/>
          <w:szCs w:val="16"/>
          <w:lang w:val="es-MX"/>
        </w:rPr>
      </w:pPr>
    </w:p>
    <w:p w:rsidR="00B352BA" w:rsidRDefault="00B352BA" w:rsidP="00B352BA">
      <w:pPr>
        <w:pStyle w:val="Texto"/>
        <w:spacing w:after="0" w:line="240" w:lineRule="exact"/>
        <w:rPr>
          <w:sz w:val="22"/>
          <w:szCs w:val="22"/>
          <w:lang w:val="es-MX"/>
        </w:rPr>
      </w:pPr>
    </w:p>
    <w:p w:rsidR="00B352BA" w:rsidRDefault="00B352BA" w:rsidP="00B352BA">
      <w:pPr>
        <w:pStyle w:val="Texto"/>
        <w:spacing w:after="0" w:line="240" w:lineRule="exact"/>
        <w:rPr>
          <w:sz w:val="22"/>
          <w:szCs w:val="22"/>
          <w:lang w:val="es-MX"/>
        </w:rPr>
      </w:pPr>
      <w:r>
        <w:rPr>
          <w:sz w:val="22"/>
          <w:szCs w:val="22"/>
          <w:lang w:val="es-MX"/>
        </w:rPr>
        <w:t>Las adquisiciones de bienes muebles e inmuebles durante el periodo enero-</w:t>
      </w:r>
      <w:r w:rsidR="00BA4D66">
        <w:rPr>
          <w:sz w:val="22"/>
          <w:szCs w:val="22"/>
          <w:lang w:val="es-MX"/>
        </w:rPr>
        <w:t>diciembre</w:t>
      </w:r>
      <w:r>
        <w:rPr>
          <w:sz w:val="22"/>
          <w:szCs w:val="22"/>
          <w:lang w:val="es-MX"/>
        </w:rPr>
        <w:t xml:space="preserve"> 2020, han sido de $</w:t>
      </w:r>
      <w:r w:rsidR="00E1477A">
        <w:rPr>
          <w:color w:val="FF0000"/>
          <w:sz w:val="22"/>
          <w:szCs w:val="22"/>
          <w:lang w:val="es-MX"/>
        </w:rPr>
        <w:t xml:space="preserve"> </w:t>
      </w:r>
      <w:r w:rsidR="00E1477A" w:rsidRPr="00E1477A">
        <w:rPr>
          <w:sz w:val="22"/>
          <w:szCs w:val="22"/>
          <w:lang w:val="es-MX"/>
        </w:rPr>
        <w:t>11</w:t>
      </w:r>
      <w:r w:rsidR="001F288F">
        <w:rPr>
          <w:sz w:val="22"/>
          <w:szCs w:val="22"/>
          <w:lang w:val="es-MX"/>
        </w:rPr>
        <w:t>’671</w:t>
      </w:r>
      <w:r w:rsidR="00E1477A" w:rsidRPr="00E1477A">
        <w:rPr>
          <w:sz w:val="22"/>
          <w:szCs w:val="22"/>
          <w:lang w:val="es-MX"/>
        </w:rPr>
        <w:t>,</w:t>
      </w:r>
      <w:r w:rsidR="001F288F">
        <w:rPr>
          <w:sz w:val="22"/>
          <w:szCs w:val="22"/>
          <w:lang w:val="es-MX"/>
        </w:rPr>
        <w:t>242</w:t>
      </w:r>
      <w:r w:rsidR="00E1477A" w:rsidRPr="00E1477A">
        <w:rPr>
          <w:sz w:val="22"/>
          <w:szCs w:val="22"/>
          <w:lang w:val="es-MX"/>
        </w:rPr>
        <w:t>.13</w:t>
      </w:r>
    </w:p>
    <w:p w:rsidR="002D6907" w:rsidRDefault="002D6907" w:rsidP="00B352BA">
      <w:pPr>
        <w:pStyle w:val="Texto"/>
        <w:spacing w:after="0" w:line="240" w:lineRule="exact"/>
        <w:rPr>
          <w:sz w:val="22"/>
          <w:szCs w:val="22"/>
          <w:lang w:val="es-MX"/>
        </w:rPr>
      </w:pPr>
    </w:p>
    <w:p w:rsidR="00B352BA" w:rsidRDefault="00B352BA" w:rsidP="00B352BA">
      <w:pPr>
        <w:pStyle w:val="Texto"/>
        <w:spacing w:after="0" w:line="240" w:lineRule="exact"/>
        <w:rPr>
          <w:sz w:val="22"/>
          <w:szCs w:val="22"/>
          <w:lang w:val="es-MX"/>
        </w:rPr>
      </w:pPr>
    </w:p>
    <w:tbl>
      <w:tblPr>
        <w:tblW w:w="9441" w:type="dxa"/>
        <w:tblInd w:w="2482" w:type="dxa"/>
        <w:tblCellMar>
          <w:left w:w="70" w:type="dxa"/>
          <w:right w:w="70" w:type="dxa"/>
        </w:tblCellMar>
        <w:tblLook w:val="04A0" w:firstRow="1" w:lastRow="0" w:firstColumn="1" w:lastColumn="0" w:noHBand="0" w:noVBand="1"/>
      </w:tblPr>
      <w:tblGrid>
        <w:gridCol w:w="4760"/>
        <w:gridCol w:w="1600"/>
        <w:gridCol w:w="1481"/>
        <w:gridCol w:w="1600"/>
      </w:tblGrid>
      <w:tr w:rsidR="009959E4" w:rsidRPr="009959E4" w:rsidTr="00387476">
        <w:trPr>
          <w:trHeight w:val="300"/>
        </w:trPr>
        <w:tc>
          <w:tcPr>
            <w:tcW w:w="4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59E4" w:rsidRPr="009959E4" w:rsidRDefault="009959E4" w:rsidP="002D6907">
            <w:pPr>
              <w:spacing w:after="0" w:line="240" w:lineRule="auto"/>
              <w:jc w:val="center"/>
              <w:rPr>
                <w:rFonts w:ascii="Calibri" w:eastAsia="Times New Roman" w:hAnsi="Calibri" w:cs="Calibri"/>
                <w:b/>
                <w:bCs/>
                <w:color w:val="000000"/>
                <w:lang w:eastAsia="es-MX"/>
              </w:rPr>
            </w:pPr>
            <w:r w:rsidRPr="009959E4">
              <w:rPr>
                <w:rFonts w:ascii="Calibri" w:eastAsia="Times New Roman" w:hAnsi="Calibri" w:cs="Calibri"/>
                <w:b/>
                <w:bCs/>
                <w:color w:val="000000"/>
                <w:lang w:eastAsia="es-MX"/>
              </w:rPr>
              <w:t>BIENES MUEBLES E INMUEBLES</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9959E4" w:rsidRPr="009959E4" w:rsidRDefault="009959E4" w:rsidP="002D6907">
            <w:pPr>
              <w:spacing w:after="0" w:line="240" w:lineRule="auto"/>
              <w:jc w:val="center"/>
              <w:rPr>
                <w:rFonts w:ascii="Calibri" w:eastAsia="Times New Roman" w:hAnsi="Calibri" w:cs="Calibri"/>
                <w:b/>
                <w:bCs/>
                <w:color w:val="000000"/>
                <w:lang w:eastAsia="es-MX"/>
              </w:rPr>
            </w:pPr>
            <w:r w:rsidRPr="009959E4">
              <w:rPr>
                <w:rFonts w:ascii="Calibri" w:eastAsia="Times New Roman" w:hAnsi="Calibri" w:cs="Calibri"/>
                <w:b/>
                <w:bCs/>
                <w:color w:val="000000"/>
                <w:lang w:eastAsia="es-MX"/>
              </w:rPr>
              <w:t>SALDO INICIAL</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9959E4" w:rsidRPr="009959E4" w:rsidRDefault="009959E4" w:rsidP="002D6907">
            <w:pPr>
              <w:spacing w:after="0" w:line="240" w:lineRule="auto"/>
              <w:jc w:val="center"/>
              <w:rPr>
                <w:rFonts w:ascii="Calibri" w:eastAsia="Times New Roman" w:hAnsi="Calibri" w:cs="Calibri"/>
                <w:b/>
                <w:bCs/>
                <w:color w:val="000000"/>
                <w:lang w:eastAsia="es-MX"/>
              </w:rPr>
            </w:pPr>
            <w:r w:rsidRPr="009959E4">
              <w:rPr>
                <w:rFonts w:ascii="Calibri" w:eastAsia="Times New Roman" w:hAnsi="Calibri" w:cs="Calibri"/>
                <w:b/>
                <w:bCs/>
                <w:color w:val="000000"/>
                <w:lang w:eastAsia="es-MX"/>
              </w:rPr>
              <w:t>AUMENTO</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9959E4" w:rsidRPr="009959E4" w:rsidRDefault="009959E4" w:rsidP="002D6907">
            <w:pPr>
              <w:spacing w:after="0" w:line="240" w:lineRule="auto"/>
              <w:jc w:val="center"/>
              <w:rPr>
                <w:rFonts w:ascii="Calibri" w:eastAsia="Times New Roman" w:hAnsi="Calibri" w:cs="Calibri"/>
                <w:b/>
                <w:bCs/>
                <w:color w:val="000000"/>
                <w:lang w:eastAsia="es-MX"/>
              </w:rPr>
            </w:pPr>
            <w:r w:rsidRPr="009959E4">
              <w:rPr>
                <w:rFonts w:ascii="Calibri" w:eastAsia="Times New Roman" w:hAnsi="Calibri" w:cs="Calibri"/>
                <w:b/>
                <w:bCs/>
                <w:color w:val="000000"/>
                <w:lang w:eastAsia="es-MX"/>
              </w:rPr>
              <w:t>SALDO FINAL</w:t>
            </w:r>
          </w:p>
        </w:tc>
      </w:tr>
      <w:tr w:rsidR="009959E4" w:rsidRPr="009959E4" w:rsidTr="00387476">
        <w:trPr>
          <w:trHeight w:val="300"/>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9959E4" w:rsidRPr="002D6907" w:rsidRDefault="009959E4" w:rsidP="009959E4">
            <w:pPr>
              <w:spacing w:after="0" w:line="240" w:lineRule="auto"/>
              <w:rPr>
                <w:rFonts w:ascii="Calibri" w:eastAsia="Times New Roman" w:hAnsi="Calibri" w:cs="Calibri"/>
                <w:color w:val="000000"/>
                <w:sz w:val="16"/>
                <w:szCs w:val="16"/>
                <w:lang w:eastAsia="es-MX"/>
              </w:rPr>
            </w:pPr>
            <w:r w:rsidRPr="002D6907">
              <w:rPr>
                <w:rFonts w:ascii="Calibri" w:eastAsia="Times New Roman" w:hAnsi="Calibri" w:cs="Calibri"/>
                <w:color w:val="000000"/>
                <w:sz w:val="16"/>
                <w:szCs w:val="16"/>
                <w:lang w:eastAsia="es-MX"/>
              </w:rPr>
              <w:t>TERRENOS</w:t>
            </w:r>
          </w:p>
        </w:tc>
        <w:tc>
          <w:tcPr>
            <w:tcW w:w="1600" w:type="dxa"/>
            <w:tcBorders>
              <w:top w:val="nil"/>
              <w:left w:val="nil"/>
              <w:bottom w:val="single" w:sz="4" w:space="0" w:color="auto"/>
              <w:right w:val="single" w:sz="4" w:space="0" w:color="auto"/>
            </w:tcBorders>
            <w:shd w:val="clear" w:color="auto" w:fill="auto"/>
            <w:noWrap/>
            <w:vAlign w:val="bottom"/>
            <w:hideMark/>
          </w:tcPr>
          <w:p w:rsidR="009959E4" w:rsidRPr="002D6907" w:rsidRDefault="009959E4" w:rsidP="007706FC">
            <w:pPr>
              <w:spacing w:after="0" w:line="240" w:lineRule="auto"/>
              <w:jc w:val="right"/>
              <w:rPr>
                <w:rFonts w:ascii="Calibri" w:eastAsia="Times New Roman" w:hAnsi="Calibri" w:cs="Calibri"/>
                <w:color w:val="000000"/>
                <w:sz w:val="16"/>
                <w:szCs w:val="16"/>
                <w:lang w:eastAsia="es-MX"/>
              </w:rPr>
            </w:pPr>
            <w:r w:rsidRPr="002D6907">
              <w:rPr>
                <w:rFonts w:ascii="Calibri" w:eastAsia="Times New Roman" w:hAnsi="Calibri" w:cs="Calibri"/>
                <w:color w:val="000000"/>
                <w:sz w:val="16"/>
                <w:szCs w:val="16"/>
                <w:lang w:eastAsia="es-MX"/>
              </w:rPr>
              <w:t xml:space="preserve">       1,000,000.00 </w:t>
            </w:r>
          </w:p>
        </w:tc>
        <w:tc>
          <w:tcPr>
            <w:tcW w:w="1481" w:type="dxa"/>
            <w:tcBorders>
              <w:top w:val="nil"/>
              <w:left w:val="nil"/>
              <w:bottom w:val="single" w:sz="4" w:space="0" w:color="auto"/>
              <w:right w:val="single" w:sz="4" w:space="0" w:color="auto"/>
            </w:tcBorders>
            <w:shd w:val="clear" w:color="auto" w:fill="auto"/>
            <w:noWrap/>
            <w:vAlign w:val="bottom"/>
            <w:hideMark/>
          </w:tcPr>
          <w:p w:rsidR="009959E4" w:rsidRPr="002D6907" w:rsidRDefault="007706FC" w:rsidP="007706FC">
            <w:pPr>
              <w:spacing w:after="0" w:line="240" w:lineRule="auto"/>
              <w:jc w:val="right"/>
              <w:rPr>
                <w:rFonts w:ascii="Calibri" w:eastAsia="Times New Roman" w:hAnsi="Calibri" w:cs="Calibri"/>
                <w:color w:val="000000"/>
                <w:sz w:val="16"/>
                <w:szCs w:val="16"/>
                <w:lang w:eastAsia="es-MX"/>
              </w:rPr>
            </w:pPr>
            <w:r w:rsidRPr="002D6907">
              <w:rPr>
                <w:rFonts w:ascii="Calibri" w:eastAsia="Times New Roman" w:hAnsi="Calibri" w:cs="Calibri"/>
                <w:color w:val="000000"/>
                <w:sz w:val="16"/>
                <w:szCs w:val="16"/>
                <w:lang w:eastAsia="es-MX"/>
              </w:rPr>
              <w:t>0.00</w:t>
            </w:r>
            <w:r w:rsidR="009959E4" w:rsidRPr="002D6907">
              <w:rPr>
                <w:rFonts w:ascii="Calibri" w:eastAsia="Times New Roman" w:hAnsi="Calibri" w:cs="Calibri"/>
                <w:color w:val="000000"/>
                <w:sz w:val="16"/>
                <w:szCs w:val="16"/>
                <w:lang w:eastAsia="es-MX"/>
              </w:rPr>
              <w:t> </w:t>
            </w:r>
          </w:p>
        </w:tc>
        <w:tc>
          <w:tcPr>
            <w:tcW w:w="1600" w:type="dxa"/>
            <w:tcBorders>
              <w:top w:val="nil"/>
              <w:left w:val="nil"/>
              <w:bottom w:val="single" w:sz="4" w:space="0" w:color="auto"/>
              <w:right w:val="single" w:sz="4" w:space="0" w:color="auto"/>
            </w:tcBorders>
            <w:shd w:val="clear" w:color="auto" w:fill="auto"/>
            <w:noWrap/>
            <w:vAlign w:val="bottom"/>
            <w:hideMark/>
          </w:tcPr>
          <w:p w:rsidR="009959E4" w:rsidRPr="002D6907" w:rsidRDefault="009959E4" w:rsidP="007706FC">
            <w:pPr>
              <w:spacing w:after="0" w:line="240" w:lineRule="auto"/>
              <w:jc w:val="right"/>
              <w:rPr>
                <w:rFonts w:ascii="Calibri" w:eastAsia="Times New Roman" w:hAnsi="Calibri" w:cs="Calibri"/>
                <w:color w:val="000000"/>
                <w:sz w:val="16"/>
                <w:szCs w:val="16"/>
                <w:lang w:eastAsia="es-MX"/>
              </w:rPr>
            </w:pPr>
            <w:r w:rsidRPr="002D6907">
              <w:rPr>
                <w:rFonts w:ascii="Calibri" w:eastAsia="Times New Roman" w:hAnsi="Calibri" w:cs="Calibri"/>
                <w:color w:val="000000"/>
                <w:sz w:val="16"/>
                <w:szCs w:val="16"/>
                <w:lang w:eastAsia="es-MX"/>
              </w:rPr>
              <w:t xml:space="preserve">       1,000,000.00 </w:t>
            </w:r>
          </w:p>
        </w:tc>
      </w:tr>
      <w:tr w:rsidR="009959E4" w:rsidRPr="009959E4" w:rsidTr="00387476">
        <w:trPr>
          <w:trHeight w:val="300"/>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9959E4" w:rsidRPr="002D6907" w:rsidRDefault="009959E4" w:rsidP="009959E4">
            <w:pPr>
              <w:spacing w:after="0" w:line="240" w:lineRule="auto"/>
              <w:rPr>
                <w:rFonts w:ascii="Calibri" w:eastAsia="Times New Roman" w:hAnsi="Calibri" w:cs="Calibri"/>
                <w:color w:val="000000"/>
                <w:sz w:val="16"/>
                <w:szCs w:val="16"/>
                <w:lang w:eastAsia="es-MX"/>
              </w:rPr>
            </w:pPr>
            <w:r w:rsidRPr="002D6907">
              <w:rPr>
                <w:rFonts w:ascii="Calibri" w:eastAsia="Times New Roman" w:hAnsi="Calibri" w:cs="Calibri"/>
                <w:color w:val="000000"/>
                <w:sz w:val="16"/>
                <w:szCs w:val="16"/>
                <w:lang w:eastAsia="es-MX"/>
              </w:rPr>
              <w:t>EDIFICIOS</w:t>
            </w:r>
          </w:p>
        </w:tc>
        <w:tc>
          <w:tcPr>
            <w:tcW w:w="1600" w:type="dxa"/>
            <w:tcBorders>
              <w:top w:val="nil"/>
              <w:left w:val="nil"/>
              <w:bottom w:val="single" w:sz="4" w:space="0" w:color="auto"/>
              <w:right w:val="single" w:sz="4" w:space="0" w:color="auto"/>
            </w:tcBorders>
            <w:shd w:val="clear" w:color="auto" w:fill="auto"/>
            <w:noWrap/>
            <w:vAlign w:val="bottom"/>
            <w:hideMark/>
          </w:tcPr>
          <w:p w:rsidR="009959E4" w:rsidRPr="002D6907" w:rsidRDefault="009959E4" w:rsidP="007706FC">
            <w:pPr>
              <w:spacing w:after="0" w:line="240" w:lineRule="auto"/>
              <w:jc w:val="right"/>
              <w:rPr>
                <w:rFonts w:ascii="Calibri" w:eastAsia="Times New Roman" w:hAnsi="Calibri" w:cs="Calibri"/>
                <w:color w:val="000000"/>
                <w:sz w:val="16"/>
                <w:szCs w:val="16"/>
                <w:lang w:eastAsia="es-MX"/>
              </w:rPr>
            </w:pPr>
            <w:r w:rsidRPr="002D6907">
              <w:rPr>
                <w:rFonts w:ascii="Calibri" w:eastAsia="Times New Roman" w:hAnsi="Calibri" w:cs="Calibri"/>
                <w:color w:val="000000"/>
                <w:sz w:val="16"/>
                <w:szCs w:val="16"/>
                <w:lang w:eastAsia="es-MX"/>
              </w:rPr>
              <w:t xml:space="preserve">   301,652,923.01 </w:t>
            </w:r>
          </w:p>
        </w:tc>
        <w:tc>
          <w:tcPr>
            <w:tcW w:w="1481" w:type="dxa"/>
            <w:tcBorders>
              <w:top w:val="nil"/>
              <w:left w:val="nil"/>
              <w:bottom w:val="single" w:sz="4" w:space="0" w:color="auto"/>
              <w:right w:val="single" w:sz="4" w:space="0" w:color="auto"/>
            </w:tcBorders>
            <w:shd w:val="clear" w:color="auto" w:fill="auto"/>
            <w:noWrap/>
            <w:vAlign w:val="bottom"/>
            <w:hideMark/>
          </w:tcPr>
          <w:p w:rsidR="009959E4" w:rsidRPr="002D6907" w:rsidRDefault="009959E4" w:rsidP="007706FC">
            <w:pPr>
              <w:spacing w:after="0" w:line="240" w:lineRule="auto"/>
              <w:jc w:val="right"/>
              <w:rPr>
                <w:rFonts w:ascii="Calibri" w:eastAsia="Times New Roman" w:hAnsi="Calibri" w:cs="Calibri"/>
                <w:color w:val="000000"/>
                <w:sz w:val="16"/>
                <w:szCs w:val="16"/>
                <w:lang w:eastAsia="es-MX"/>
              </w:rPr>
            </w:pPr>
            <w:r w:rsidRPr="002D6907">
              <w:rPr>
                <w:rFonts w:ascii="Calibri" w:eastAsia="Times New Roman" w:hAnsi="Calibri" w:cs="Calibri"/>
                <w:color w:val="000000"/>
                <w:sz w:val="16"/>
                <w:szCs w:val="16"/>
                <w:lang w:eastAsia="es-MX"/>
              </w:rPr>
              <w:t xml:space="preserve">     9,340,824.76 </w:t>
            </w:r>
          </w:p>
        </w:tc>
        <w:tc>
          <w:tcPr>
            <w:tcW w:w="1600" w:type="dxa"/>
            <w:tcBorders>
              <w:top w:val="nil"/>
              <w:left w:val="nil"/>
              <w:bottom w:val="single" w:sz="4" w:space="0" w:color="auto"/>
              <w:right w:val="single" w:sz="4" w:space="0" w:color="auto"/>
            </w:tcBorders>
            <w:shd w:val="clear" w:color="auto" w:fill="auto"/>
            <w:noWrap/>
            <w:vAlign w:val="bottom"/>
            <w:hideMark/>
          </w:tcPr>
          <w:p w:rsidR="009959E4" w:rsidRPr="002D6907" w:rsidRDefault="009959E4" w:rsidP="007706FC">
            <w:pPr>
              <w:spacing w:after="0" w:line="240" w:lineRule="auto"/>
              <w:jc w:val="right"/>
              <w:rPr>
                <w:rFonts w:ascii="Calibri" w:eastAsia="Times New Roman" w:hAnsi="Calibri" w:cs="Calibri"/>
                <w:color w:val="000000"/>
                <w:sz w:val="16"/>
                <w:szCs w:val="16"/>
                <w:lang w:eastAsia="es-MX"/>
              </w:rPr>
            </w:pPr>
            <w:r w:rsidRPr="002D6907">
              <w:rPr>
                <w:rFonts w:ascii="Calibri" w:eastAsia="Times New Roman" w:hAnsi="Calibri" w:cs="Calibri"/>
                <w:color w:val="000000"/>
                <w:sz w:val="16"/>
                <w:szCs w:val="16"/>
                <w:lang w:eastAsia="es-MX"/>
              </w:rPr>
              <w:t xml:space="preserve">   310,993,747.77 </w:t>
            </w:r>
          </w:p>
        </w:tc>
      </w:tr>
      <w:tr w:rsidR="009959E4" w:rsidRPr="009959E4" w:rsidTr="00387476">
        <w:trPr>
          <w:trHeight w:val="300"/>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9959E4" w:rsidRPr="002D6907" w:rsidRDefault="009959E4" w:rsidP="009959E4">
            <w:pPr>
              <w:spacing w:after="0" w:line="240" w:lineRule="auto"/>
              <w:rPr>
                <w:rFonts w:ascii="Calibri" w:eastAsia="Times New Roman" w:hAnsi="Calibri" w:cs="Calibri"/>
                <w:color w:val="000000"/>
                <w:sz w:val="16"/>
                <w:szCs w:val="16"/>
                <w:lang w:eastAsia="es-MX"/>
              </w:rPr>
            </w:pPr>
            <w:r w:rsidRPr="002D6907">
              <w:rPr>
                <w:rFonts w:ascii="Calibri" w:eastAsia="Times New Roman" w:hAnsi="Calibri" w:cs="Calibri"/>
                <w:color w:val="000000"/>
                <w:sz w:val="16"/>
                <w:szCs w:val="16"/>
                <w:lang w:eastAsia="es-MX"/>
              </w:rPr>
              <w:t>MOBILIARIO Y EQUIPO</w:t>
            </w:r>
          </w:p>
        </w:tc>
        <w:tc>
          <w:tcPr>
            <w:tcW w:w="1600" w:type="dxa"/>
            <w:tcBorders>
              <w:top w:val="nil"/>
              <w:left w:val="nil"/>
              <w:bottom w:val="single" w:sz="4" w:space="0" w:color="auto"/>
              <w:right w:val="single" w:sz="4" w:space="0" w:color="auto"/>
            </w:tcBorders>
            <w:shd w:val="clear" w:color="auto" w:fill="auto"/>
            <w:noWrap/>
            <w:vAlign w:val="bottom"/>
            <w:hideMark/>
          </w:tcPr>
          <w:p w:rsidR="009959E4" w:rsidRPr="002D6907" w:rsidRDefault="009959E4" w:rsidP="007706FC">
            <w:pPr>
              <w:spacing w:after="0" w:line="240" w:lineRule="auto"/>
              <w:jc w:val="right"/>
              <w:rPr>
                <w:rFonts w:ascii="Calibri" w:eastAsia="Times New Roman" w:hAnsi="Calibri" w:cs="Calibri"/>
                <w:color w:val="000000"/>
                <w:sz w:val="16"/>
                <w:szCs w:val="16"/>
                <w:lang w:eastAsia="es-MX"/>
              </w:rPr>
            </w:pPr>
            <w:r w:rsidRPr="002D6907">
              <w:rPr>
                <w:rFonts w:ascii="Calibri" w:eastAsia="Times New Roman" w:hAnsi="Calibri" w:cs="Calibri"/>
                <w:color w:val="000000"/>
                <w:sz w:val="16"/>
                <w:szCs w:val="16"/>
                <w:lang w:eastAsia="es-MX"/>
              </w:rPr>
              <w:t xml:space="preserve">     50,331,077.45 </w:t>
            </w:r>
          </w:p>
        </w:tc>
        <w:tc>
          <w:tcPr>
            <w:tcW w:w="1481" w:type="dxa"/>
            <w:tcBorders>
              <w:top w:val="nil"/>
              <w:left w:val="nil"/>
              <w:bottom w:val="nil"/>
              <w:right w:val="nil"/>
            </w:tcBorders>
            <w:shd w:val="clear" w:color="auto" w:fill="auto"/>
            <w:noWrap/>
            <w:vAlign w:val="bottom"/>
            <w:hideMark/>
          </w:tcPr>
          <w:p w:rsidR="009959E4" w:rsidRPr="002D6907" w:rsidRDefault="009959E4" w:rsidP="007706FC">
            <w:pPr>
              <w:spacing w:after="0" w:line="240" w:lineRule="auto"/>
              <w:jc w:val="right"/>
              <w:rPr>
                <w:rFonts w:ascii="Calibri" w:eastAsia="Times New Roman" w:hAnsi="Calibri" w:cs="Calibri"/>
                <w:color w:val="000000"/>
                <w:sz w:val="16"/>
                <w:szCs w:val="16"/>
                <w:lang w:eastAsia="es-MX"/>
              </w:rPr>
            </w:pPr>
            <w:r w:rsidRPr="002D6907">
              <w:rPr>
                <w:rFonts w:ascii="Calibri" w:eastAsia="Times New Roman" w:hAnsi="Calibri" w:cs="Calibri"/>
                <w:color w:val="000000"/>
                <w:sz w:val="16"/>
                <w:szCs w:val="16"/>
                <w:lang w:eastAsia="es-MX"/>
              </w:rPr>
              <w:t xml:space="preserve">     1,561,893.25 </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9959E4" w:rsidRPr="002D6907" w:rsidRDefault="009959E4" w:rsidP="007706FC">
            <w:pPr>
              <w:spacing w:after="0" w:line="240" w:lineRule="auto"/>
              <w:jc w:val="right"/>
              <w:rPr>
                <w:rFonts w:ascii="Calibri" w:eastAsia="Times New Roman" w:hAnsi="Calibri" w:cs="Calibri"/>
                <w:color w:val="000000"/>
                <w:sz w:val="16"/>
                <w:szCs w:val="16"/>
                <w:lang w:eastAsia="es-MX"/>
              </w:rPr>
            </w:pPr>
            <w:r w:rsidRPr="002D6907">
              <w:rPr>
                <w:rFonts w:ascii="Calibri" w:eastAsia="Times New Roman" w:hAnsi="Calibri" w:cs="Calibri"/>
                <w:color w:val="000000"/>
                <w:sz w:val="16"/>
                <w:szCs w:val="16"/>
                <w:lang w:eastAsia="es-MX"/>
              </w:rPr>
              <w:t xml:space="preserve">     51,892,970.70 </w:t>
            </w:r>
          </w:p>
        </w:tc>
      </w:tr>
      <w:tr w:rsidR="009959E4" w:rsidRPr="009959E4" w:rsidTr="00387476">
        <w:trPr>
          <w:trHeight w:val="300"/>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9959E4" w:rsidRPr="002D6907" w:rsidRDefault="009959E4" w:rsidP="009959E4">
            <w:pPr>
              <w:spacing w:after="0" w:line="240" w:lineRule="auto"/>
              <w:rPr>
                <w:rFonts w:ascii="Calibri" w:eastAsia="Times New Roman" w:hAnsi="Calibri" w:cs="Calibri"/>
                <w:color w:val="000000"/>
                <w:sz w:val="16"/>
                <w:szCs w:val="16"/>
                <w:lang w:eastAsia="es-MX"/>
              </w:rPr>
            </w:pPr>
            <w:r w:rsidRPr="002D6907">
              <w:rPr>
                <w:rFonts w:ascii="Calibri" w:eastAsia="Times New Roman" w:hAnsi="Calibri" w:cs="Calibri"/>
                <w:color w:val="000000"/>
                <w:sz w:val="16"/>
                <w:szCs w:val="16"/>
                <w:lang w:eastAsia="es-MX"/>
              </w:rPr>
              <w:t>EQUIPO E INSTRUMENTAL</w:t>
            </w:r>
          </w:p>
        </w:tc>
        <w:tc>
          <w:tcPr>
            <w:tcW w:w="1600" w:type="dxa"/>
            <w:tcBorders>
              <w:top w:val="nil"/>
              <w:left w:val="nil"/>
              <w:bottom w:val="single" w:sz="4" w:space="0" w:color="auto"/>
              <w:right w:val="single" w:sz="4" w:space="0" w:color="auto"/>
            </w:tcBorders>
            <w:shd w:val="clear" w:color="auto" w:fill="auto"/>
            <w:noWrap/>
            <w:vAlign w:val="bottom"/>
            <w:hideMark/>
          </w:tcPr>
          <w:p w:rsidR="009959E4" w:rsidRPr="002D6907" w:rsidRDefault="007706FC" w:rsidP="007706FC">
            <w:pPr>
              <w:spacing w:after="0" w:line="240" w:lineRule="auto"/>
              <w:jc w:val="right"/>
              <w:rPr>
                <w:rFonts w:ascii="Calibri" w:eastAsia="Times New Roman" w:hAnsi="Calibri" w:cs="Calibri"/>
                <w:color w:val="000000"/>
                <w:sz w:val="16"/>
                <w:szCs w:val="16"/>
                <w:lang w:eastAsia="es-MX"/>
              </w:rPr>
            </w:pPr>
            <w:r w:rsidRPr="002D6907">
              <w:rPr>
                <w:rFonts w:ascii="Calibri" w:eastAsia="Times New Roman" w:hAnsi="Calibri" w:cs="Calibri"/>
                <w:color w:val="000000"/>
                <w:sz w:val="16"/>
                <w:szCs w:val="16"/>
                <w:lang w:eastAsia="es-MX"/>
              </w:rPr>
              <w:t>0.00</w:t>
            </w:r>
            <w:r w:rsidR="009959E4" w:rsidRPr="002D6907">
              <w:rPr>
                <w:rFonts w:ascii="Calibri" w:eastAsia="Times New Roman" w:hAnsi="Calibri" w:cs="Calibri"/>
                <w:color w:val="000000"/>
                <w:sz w:val="16"/>
                <w:szCs w:val="16"/>
                <w:lang w:eastAsia="es-MX"/>
              </w:rPr>
              <w:t> </w:t>
            </w:r>
          </w:p>
        </w:tc>
        <w:tc>
          <w:tcPr>
            <w:tcW w:w="1481" w:type="dxa"/>
            <w:tcBorders>
              <w:top w:val="nil"/>
              <w:left w:val="nil"/>
              <w:bottom w:val="nil"/>
              <w:right w:val="nil"/>
            </w:tcBorders>
            <w:shd w:val="clear" w:color="auto" w:fill="auto"/>
            <w:noWrap/>
            <w:vAlign w:val="bottom"/>
            <w:hideMark/>
          </w:tcPr>
          <w:p w:rsidR="009959E4" w:rsidRPr="002D6907" w:rsidRDefault="009959E4" w:rsidP="007706FC">
            <w:pPr>
              <w:spacing w:after="0" w:line="240" w:lineRule="auto"/>
              <w:jc w:val="right"/>
              <w:rPr>
                <w:rFonts w:ascii="Calibri" w:eastAsia="Times New Roman" w:hAnsi="Calibri" w:cs="Calibri"/>
                <w:color w:val="000000"/>
                <w:sz w:val="16"/>
                <w:szCs w:val="16"/>
                <w:lang w:eastAsia="es-MX"/>
              </w:rPr>
            </w:pPr>
            <w:r w:rsidRPr="002D6907">
              <w:rPr>
                <w:rFonts w:ascii="Calibri" w:eastAsia="Times New Roman" w:hAnsi="Calibri" w:cs="Calibri"/>
                <w:color w:val="000000"/>
                <w:sz w:val="16"/>
                <w:szCs w:val="16"/>
                <w:lang w:eastAsia="es-MX"/>
              </w:rPr>
              <w:t xml:space="preserve">         213,469.00 </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9959E4" w:rsidRPr="002D6907" w:rsidRDefault="009959E4" w:rsidP="007706FC">
            <w:pPr>
              <w:spacing w:after="0" w:line="240" w:lineRule="auto"/>
              <w:jc w:val="right"/>
              <w:rPr>
                <w:rFonts w:ascii="Calibri" w:eastAsia="Times New Roman" w:hAnsi="Calibri" w:cs="Calibri"/>
                <w:color w:val="000000"/>
                <w:sz w:val="16"/>
                <w:szCs w:val="16"/>
                <w:lang w:eastAsia="es-MX"/>
              </w:rPr>
            </w:pPr>
            <w:r w:rsidRPr="002D6907">
              <w:rPr>
                <w:rFonts w:ascii="Calibri" w:eastAsia="Times New Roman" w:hAnsi="Calibri" w:cs="Calibri"/>
                <w:color w:val="000000"/>
                <w:sz w:val="16"/>
                <w:szCs w:val="16"/>
                <w:lang w:eastAsia="es-MX"/>
              </w:rPr>
              <w:t xml:space="preserve">           213,469.00 </w:t>
            </w:r>
          </w:p>
        </w:tc>
      </w:tr>
      <w:tr w:rsidR="009959E4" w:rsidRPr="009959E4" w:rsidTr="00387476">
        <w:trPr>
          <w:trHeight w:val="300"/>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9959E4" w:rsidRPr="002D6907" w:rsidRDefault="009959E4" w:rsidP="009959E4">
            <w:pPr>
              <w:spacing w:after="0" w:line="240" w:lineRule="auto"/>
              <w:rPr>
                <w:rFonts w:ascii="Calibri" w:eastAsia="Times New Roman" w:hAnsi="Calibri" w:cs="Calibri"/>
                <w:color w:val="000000"/>
                <w:sz w:val="16"/>
                <w:szCs w:val="16"/>
                <w:lang w:eastAsia="es-MX"/>
              </w:rPr>
            </w:pPr>
            <w:r w:rsidRPr="002D6907">
              <w:rPr>
                <w:rFonts w:ascii="Calibri" w:eastAsia="Times New Roman" w:hAnsi="Calibri" w:cs="Calibri"/>
                <w:color w:val="000000"/>
                <w:sz w:val="16"/>
                <w:szCs w:val="16"/>
                <w:lang w:eastAsia="es-MX"/>
              </w:rPr>
              <w:t>EQUIPO DE TRANSPORTE</w:t>
            </w:r>
          </w:p>
        </w:tc>
        <w:tc>
          <w:tcPr>
            <w:tcW w:w="1600" w:type="dxa"/>
            <w:tcBorders>
              <w:top w:val="nil"/>
              <w:left w:val="nil"/>
              <w:bottom w:val="single" w:sz="4" w:space="0" w:color="auto"/>
              <w:right w:val="single" w:sz="4" w:space="0" w:color="auto"/>
            </w:tcBorders>
            <w:shd w:val="clear" w:color="auto" w:fill="auto"/>
            <w:noWrap/>
            <w:vAlign w:val="bottom"/>
            <w:hideMark/>
          </w:tcPr>
          <w:p w:rsidR="009959E4" w:rsidRPr="002D6907" w:rsidRDefault="009959E4" w:rsidP="007706FC">
            <w:pPr>
              <w:spacing w:after="0" w:line="240" w:lineRule="auto"/>
              <w:jc w:val="right"/>
              <w:rPr>
                <w:rFonts w:ascii="Calibri" w:eastAsia="Times New Roman" w:hAnsi="Calibri" w:cs="Calibri"/>
                <w:color w:val="000000"/>
                <w:sz w:val="16"/>
                <w:szCs w:val="16"/>
                <w:lang w:eastAsia="es-MX"/>
              </w:rPr>
            </w:pPr>
            <w:r w:rsidRPr="002D6907">
              <w:rPr>
                <w:rFonts w:ascii="Calibri" w:eastAsia="Times New Roman" w:hAnsi="Calibri" w:cs="Calibri"/>
                <w:color w:val="000000"/>
                <w:sz w:val="16"/>
                <w:szCs w:val="16"/>
                <w:lang w:eastAsia="es-MX"/>
              </w:rPr>
              <w:t xml:space="preserve">       5,555,462.00 </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9959E4" w:rsidRPr="002D6907" w:rsidRDefault="009959E4" w:rsidP="007706FC">
            <w:pPr>
              <w:spacing w:after="0" w:line="240" w:lineRule="auto"/>
              <w:jc w:val="right"/>
              <w:rPr>
                <w:rFonts w:ascii="Calibri" w:eastAsia="Times New Roman" w:hAnsi="Calibri" w:cs="Calibri"/>
                <w:color w:val="000000"/>
                <w:sz w:val="16"/>
                <w:szCs w:val="16"/>
                <w:lang w:eastAsia="es-MX"/>
              </w:rPr>
            </w:pPr>
            <w:r w:rsidRPr="002D6907">
              <w:rPr>
                <w:rFonts w:ascii="Calibri" w:eastAsia="Times New Roman" w:hAnsi="Calibri" w:cs="Calibri"/>
                <w:color w:val="000000"/>
                <w:sz w:val="16"/>
                <w:szCs w:val="16"/>
                <w:lang w:eastAsia="es-MX"/>
              </w:rPr>
              <w:t xml:space="preserve">         180,000.00 </w:t>
            </w:r>
          </w:p>
        </w:tc>
        <w:tc>
          <w:tcPr>
            <w:tcW w:w="1600" w:type="dxa"/>
            <w:tcBorders>
              <w:top w:val="nil"/>
              <w:left w:val="nil"/>
              <w:bottom w:val="single" w:sz="4" w:space="0" w:color="auto"/>
              <w:right w:val="single" w:sz="4" w:space="0" w:color="auto"/>
            </w:tcBorders>
            <w:shd w:val="clear" w:color="auto" w:fill="auto"/>
            <w:noWrap/>
            <w:vAlign w:val="bottom"/>
            <w:hideMark/>
          </w:tcPr>
          <w:p w:rsidR="009959E4" w:rsidRPr="002D6907" w:rsidRDefault="009959E4" w:rsidP="007706FC">
            <w:pPr>
              <w:spacing w:after="0" w:line="240" w:lineRule="auto"/>
              <w:jc w:val="right"/>
              <w:rPr>
                <w:rFonts w:ascii="Calibri" w:eastAsia="Times New Roman" w:hAnsi="Calibri" w:cs="Calibri"/>
                <w:color w:val="000000"/>
                <w:sz w:val="16"/>
                <w:szCs w:val="16"/>
                <w:lang w:eastAsia="es-MX"/>
              </w:rPr>
            </w:pPr>
            <w:r w:rsidRPr="002D6907">
              <w:rPr>
                <w:rFonts w:ascii="Calibri" w:eastAsia="Times New Roman" w:hAnsi="Calibri" w:cs="Calibri"/>
                <w:color w:val="000000"/>
                <w:sz w:val="16"/>
                <w:szCs w:val="16"/>
                <w:lang w:eastAsia="es-MX"/>
              </w:rPr>
              <w:t xml:space="preserve">       5,735,462.00 </w:t>
            </w:r>
          </w:p>
        </w:tc>
      </w:tr>
      <w:tr w:rsidR="009959E4" w:rsidRPr="009959E4" w:rsidTr="00387476">
        <w:trPr>
          <w:trHeight w:val="300"/>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9959E4" w:rsidRPr="002D6907" w:rsidRDefault="009959E4" w:rsidP="009959E4">
            <w:pPr>
              <w:spacing w:after="0" w:line="240" w:lineRule="auto"/>
              <w:rPr>
                <w:rFonts w:ascii="Calibri" w:eastAsia="Times New Roman" w:hAnsi="Calibri" w:cs="Calibri"/>
                <w:color w:val="000000"/>
                <w:sz w:val="16"/>
                <w:szCs w:val="16"/>
                <w:lang w:eastAsia="es-MX"/>
              </w:rPr>
            </w:pPr>
            <w:r w:rsidRPr="002D6907">
              <w:rPr>
                <w:rFonts w:ascii="Calibri" w:eastAsia="Times New Roman" w:hAnsi="Calibri" w:cs="Calibri"/>
                <w:color w:val="000000"/>
                <w:sz w:val="16"/>
                <w:szCs w:val="16"/>
                <w:lang w:eastAsia="es-MX"/>
              </w:rPr>
              <w:t>MAQUINARIA, OTROS EQUIPOS Y HERRAMIENTAS</w:t>
            </w:r>
          </w:p>
        </w:tc>
        <w:tc>
          <w:tcPr>
            <w:tcW w:w="1600" w:type="dxa"/>
            <w:tcBorders>
              <w:top w:val="nil"/>
              <w:left w:val="nil"/>
              <w:bottom w:val="single" w:sz="4" w:space="0" w:color="auto"/>
              <w:right w:val="single" w:sz="4" w:space="0" w:color="auto"/>
            </w:tcBorders>
            <w:shd w:val="clear" w:color="auto" w:fill="auto"/>
            <w:noWrap/>
            <w:vAlign w:val="bottom"/>
            <w:hideMark/>
          </w:tcPr>
          <w:p w:rsidR="009959E4" w:rsidRPr="002D6907" w:rsidRDefault="009959E4" w:rsidP="007706FC">
            <w:pPr>
              <w:spacing w:after="0" w:line="240" w:lineRule="auto"/>
              <w:jc w:val="right"/>
              <w:rPr>
                <w:rFonts w:ascii="Calibri" w:eastAsia="Times New Roman" w:hAnsi="Calibri" w:cs="Calibri"/>
                <w:color w:val="000000"/>
                <w:sz w:val="16"/>
                <w:szCs w:val="16"/>
                <w:lang w:eastAsia="es-MX"/>
              </w:rPr>
            </w:pPr>
            <w:r w:rsidRPr="002D6907">
              <w:rPr>
                <w:rFonts w:ascii="Calibri" w:eastAsia="Times New Roman" w:hAnsi="Calibri" w:cs="Calibri"/>
                <w:color w:val="000000"/>
                <w:sz w:val="16"/>
                <w:szCs w:val="16"/>
                <w:lang w:eastAsia="es-MX"/>
              </w:rPr>
              <w:t xml:space="preserve">     77,793,122.47 </w:t>
            </w:r>
          </w:p>
        </w:tc>
        <w:tc>
          <w:tcPr>
            <w:tcW w:w="1481" w:type="dxa"/>
            <w:tcBorders>
              <w:top w:val="nil"/>
              <w:left w:val="nil"/>
              <w:bottom w:val="nil"/>
              <w:right w:val="nil"/>
            </w:tcBorders>
            <w:shd w:val="clear" w:color="auto" w:fill="auto"/>
            <w:noWrap/>
            <w:vAlign w:val="bottom"/>
            <w:hideMark/>
          </w:tcPr>
          <w:p w:rsidR="009959E4" w:rsidRPr="002D6907" w:rsidRDefault="009959E4" w:rsidP="007706FC">
            <w:pPr>
              <w:spacing w:after="0" w:line="240" w:lineRule="auto"/>
              <w:jc w:val="right"/>
              <w:rPr>
                <w:rFonts w:ascii="Calibri" w:eastAsia="Times New Roman" w:hAnsi="Calibri" w:cs="Calibri"/>
                <w:color w:val="000000"/>
                <w:sz w:val="16"/>
                <w:szCs w:val="16"/>
                <w:lang w:eastAsia="es-MX"/>
              </w:rPr>
            </w:pPr>
            <w:r w:rsidRPr="002D6907">
              <w:rPr>
                <w:rFonts w:ascii="Calibri" w:eastAsia="Times New Roman" w:hAnsi="Calibri" w:cs="Calibri"/>
                <w:color w:val="000000"/>
                <w:sz w:val="16"/>
                <w:szCs w:val="16"/>
                <w:lang w:eastAsia="es-MX"/>
              </w:rPr>
              <w:t xml:space="preserve">         375,055.12 </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9959E4" w:rsidRPr="002D6907" w:rsidRDefault="009959E4" w:rsidP="007706FC">
            <w:pPr>
              <w:spacing w:after="0" w:line="240" w:lineRule="auto"/>
              <w:jc w:val="right"/>
              <w:rPr>
                <w:rFonts w:ascii="Calibri" w:eastAsia="Times New Roman" w:hAnsi="Calibri" w:cs="Calibri"/>
                <w:color w:val="000000"/>
                <w:sz w:val="16"/>
                <w:szCs w:val="16"/>
                <w:lang w:eastAsia="es-MX"/>
              </w:rPr>
            </w:pPr>
            <w:r w:rsidRPr="002D6907">
              <w:rPr>
                <w:rFonts w:ascii="Calibri" w:eastAsia="Times New Roman" w:hAnsi="Calibri" w:cs="Calibri"/>
                <w:color w:val="000000"/>
                <w:sz w:val="16"/>
                <w:szCs w:val="16"/>
                <w:lang w:eastAsia="es-MX"/>
              </w:rPr>
              <w:t xml:space="preserve">     78,168,177.59 </w:t>
            </w:r>
          </w:p>
        </w:tc>
      </w:tr>
      <w:tr w:rsidR="009959E4" w:rsidRPr="009959E4" w:rsidTr="00387476">
        <w:trPr>
          <w:trHeight w:val="300"/>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9959E4" w:rsidRPr="002D6907" w:rsidRDefault="009959E4" w:rsidP="009959E4">
            <w:pPr>
              <w:spacing w:after="0" w:line="240" w:lineRule="auto"/>
              <w:rPr>
                <w:rFonts w:ascii="Calibri" w:eastAsia="Times New Roman" w:hAnsi="Calibri" w:cs="Calibri"/>
                <w:color w:val="000000"/>
                <w:sz w:val="16"/>
                <w:szCs w:val="16"/>
                <w:lang w:eastAsia="es-MX"/>
              </w:rPr>
            </w:pPr>
            <w:r w:rsidRPr="002D6907">
              <w:rPr>
                <w:rFonts w:ascii="Calibri" w:eastAsia="Times New Roman" w:hAnsi="Calibri" w:cs="Calibri"/>
                <w:color w:val="000000"/>
                <w:sz w:val="16"/>
                <w:szCs w:val="16"/>
                <w:lang w:eastAsia="es-MX"/>
              </w:rPr>
              <w:t>ACTIVOS BIOLÓGICOS</w:t>
            </w:r>
          </w:p>
        </w:tc>
        <w:tc>
          <w:tcPr>
            <w:tcW w:w="1600" w:type="dxa"/>
            <w:tcBorders>
              <w:top w:val="nil"/>
              <w:left w:val="nil"/>
              <w:bottom w:val="single" w:sz="4" w:space="0" w:color="auto"/>
              <w:right w:val="single" w:sz="4" w:space="0" w:color="auto"/>
            </w:tcBorders>
            <w:shd w:val="clear" w:color="auto" w:fill="auto"/>
            <w:noWrap/>
            <w:vAlign w:val="bottom"/>
            <w:hideMark/>
          </w:tcPr>
          <w:p w:rsidR="009959E4" w:rsidRPr="002D6907" w:rsidRDefault="009959E4" w:rsidP="007706FC">
            <w:pPr>
              <w:spacing w:after="0" w:line="240" w:lineRule="auto"/>
              <w:jc w:val="right"/>
              <w:rPr>
                <w:rFonts w:ascii="Calibri" w:eastAsia="Times New Roman" w:hAnsi="Calibri" w:cs="Calibri"/>
                <w:color w:val="000000"/>
                <w:sz w:val="16"/>
                <w:szCs w:val="16"/>
                <w:lang w:eastAsia="es-MX"/>
              </w:rPr>
            </w:pPr>
            <w:r w:rsidRPr="002D6907">
              <w:rPr>
                <w:rFonts w:ascii="Calibri" w:eastAsia="Times New Roman" w:hAnsi="Calibri" w:cs="Calibri"/>
                <w:color w:val="000000"/>
                <w:sz w:val="16"/>
                <w:szCs w:val="16"/>
                <w:lang w:eastAsia="es-MX"/>
              </w:rPr>
              <w:t xml:space="preserve">             75,400.00 </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9959E4" w:rsidRPr="002D6907" w:rsidRDefault="007706FC" w:rsidP="007706FC">
            <w:pPr>
              <w:spacing w:after="0" w:line="240" w:lineRule="auto"/>
              <w:jc w:val="right"/>
              <w:rPr>
                <w:rFonts w:ascii="Calibri" w:eastAsia="Times New Roman" w:hAnsi="Calibri" w:cs="Calibri"/>
                <w:color w:val="000000"/>
                <w:sz w:val="16"/>
                <w:szCs w:val="16"/>
                <w:lang w:eastAsia="es-MX"/>
              </w:rPr>
            </w:pPr>
            <w:r w:rsidRPr="002D6907">
              <w:rPr>
                <w:rFonts w:ascii="Calibri" w:eastAsia="Times New Roman" w:hAnsi="Calibri" w:cs="Calibri"/>
                <w:color w:val="000000"/>
                <w:sz w:val="16"/>
                <w:szCs w:val="16"/>
                <w:lang w:eastAsia="es-MX"/>
              </w:rPr>
              <w:t>0.00</w:t>
            </w:r>
            <w:r w:rsidR="009959E4" w:rsidRPr="002D6907">
              <w:rPr>
                <w:rFonts w:ascii="Calibri" w:eastAsia="Times New Roman" w:hAnsi="Calibri" w:cs="Calibri"/>
                <w:color w:val="000000"/>
                <w:sz w:val="16"/>
                <w:szCs w:val="16"/>
                <w:lang w:eastAsia="es-MX"/>
              </w:rPr>
              <w:t> </w:t>
            </w:r>
          </w:p>
        </w:tc>
        <w:tc>
          <w:tcPr>
            <w:tcW w:w="1600" w:type="dxa"/>
            <w:tcBorders>
              <w:top w:val="nil"/>
              <w:left w:val="nil"/>
              <w:bottom w:val="single" w:sz="4" w:space="0" w:color="auto"/>
              <w:right w:val="single" w:sz="4" w:space="0" w:color="auto"/>
            </w:tcBorders>
            <w:shd w:val="clear" w:color="auto" w:fill="auto"/>
            <w:noWrap/>
            <w:vAlign w:val="bottom"/>
            <w:hideMark/>
          </w:tcPr>
          <w:p w:rsidR="009959E4" w:rsidRPr="002D6907" w:rsidRDefault="009959E4" w:rsidP="007706FC">
            <w:pPr>
              <w:spacing w:after="0" w:line="240" w:lineRule="auto"/>
              <w:jc w:val="right"/>
              <w:rPr>
                <w:rFonts w:ascii="Calibri" w:eastAsia="Times New Roman" w:hAnsi="Calibri" w:cs="Calibri"/>
                <w:color w:val="000000"/>
                <w:sz w:val="16"/>
                <w:szCs w:val="16"/>
                <w:lang w:eastAsia="es-MX"/>
              </w:rPr>
            </w:pPr>
            <w:r w:rsidRPr="002D6907">
              <w:rPr>
                <w:rFonts w:ascii="Calibri" w:eastAsia="Times New Roman" w:hAnsi="Calibri" w:cs="Calibri"/>
                <w:color w:val="000000"/>
                <w:sz w:val="16"/>
                <w:szCs w:val="16"/>
                <w:lang w:eastAsia="es-MX"/>
              </w:rPr>
              <w:t xml:space="preserve">             75,400.00 </w:t>
            </w:r>
          </w:p>
        </w:tc>
      </w:tr>
      <w:tr w:rsidR="009959E4" w:rsidRPr="009959E4" w:rsidTr="00387476">
        <w:trPr>
          <w:trHeight w:val="300"/>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9959E4" w:rsidRPr="002D6907" w:rsidRDefault="009959E4" w:rsidP="009959E4">
            <w:pPr>
              <w:spacing w:after="0" w:line="240" w:lineRule="auto"/>
              <w:rPr>
                <w:rFonts w:ascii="Calibri" w:eastAsia="Times New Roman" w:hAnsi="Calibri" w:cs="Calibri"/>
                <w:b/>
                <w:bCs/>
                <w:color w:val="000000"/>
                <w:sz w:val="16"/>
                <w:szCs w:val="16"/>
                <w:lang w:eastAsia="es-MX"/>
              </w:rPr>
            </w:pPr>
            <w:r w:rsidRPr="002D6907">
              <w:rPr>
                <w:rFonts w:ascii="Calibri" w:eastAsia="Times New Roman" w:hAnsi="Calibri" w:cs="Calibri"/>
                <w:b/>
                <w:bCs/>
                <w:color w:val="000000"/>
                <w:sz w:val="16"/>
                <w:szCs w:val="16"/>
                <w:lang w:eastAsia="es-MX"/>
              </w:rPr>
              <w:t>TOTAL</w:t>
            </w:r>
          </w:p>
        </w:tc>
        <w:tc>
          <w:tcPr>
            <w:tcW w:w="1600" w:type="dxa"/>
            <w:tcBorders>
              <w:top w:val="nil"/>
              <w:left w:val="nil"/>
              <w:bottom w:val="single" w:sz="4" w:space="0" w:color="auto"/>
              <w:right w:val="single" w:sz="4" w:space="0" w:color="auto"/>
            </w:tcBorders>
            <w:shd w:val="clear" w:color="auto" w:fill="auto"/>
            <w:noWrap/>
            <w:vAlign w:val="bottom"/>
            <w:hideMark/>
          </w:tcPr>
          <w:p w:rsidR="009959E4" w:rsidRPr="002D6907" w:rsidRDefault="009959E4" w:rsidP="007706FC">
            <w:pPr>
              <w:spacing w:after="0" w:line="240" w:lineRule="auto"/>
              <w:jc w:val="right"/>
              <w:rPr>
                <w:rFonts w:ascii="Calibri" w:eastAsia="Times New Roman" w:hAnsi="Calibri" w:cs="Calibri"/>
                <w:b/>
                <w:bCs/>
                <w:color w:val="000000"/>
                <w:sz w:val="16"/>
                <w:szCs w:val="16"/>
                <w:lang w:eastAsia="es-MX"/>
              </w:rPr>
            </w:pPr>
            <w:r w:rsidRPr="002D6907">
              <w:rPr>
                <w:rFonts w:ascii="Calibri" w:eastAsia="Times New Roman" w:hAnsi="Calibri" w:cs="Calibri"/>
                <w:b/>
                <w:bCs/>
                <w:color w:val="000000"/>
                <w:sz w:val="16"/>
                <w:szCs w:val="16"/>
                <w:lang w:eastAsia="es-MX"/>
              </w:rPr>
              <w:t xml:space="preserve">   43</w:t>
            </w:r>
            <w:r w:rsidR="007706FC" w:rsidRPr="002D6907">
              <w:rPr>
                <w:rFonts w:ascii="Calibri" w:eastAsia="Times New Roman" w:hAnsi="Calibri" w:cs="Calibri"/>
                <w:b/>
                <w:bCs/>
                <w:color w:val="000000"/>
                <w:sz w:val="16"/>
                <w:szCs w:val="16"/>
                <w:lang w:eastAsia="es-MX"/>
              </w:rPr>
              <w:t>6’407</w:t>
            </w:r>
            <w:r w:rsidRPr="002D6907">
              <w:rPr>
                <w:rFonts w:ascii="Calibri" w:eastAsia="Times New Roman" w:hAnsi="Calibri" w:cs="Calibri"/>
                <w:b/>
                <w:bCs/>
                <w:color w:val="000000"/>
                <w:sz w:val="16"/>
                <w:szCs w:val="16"/>
                <w:lang w:eastAsia="es-MX"/>
              </w:rPr>
              <w:t>,</w:t>
            </w:r>
            <w:r w:rsidR="007706FC" w:rsidRPr="002D6907">
              <w:rPr>
                <w:rFonts w:ascii="Calibri" w:eastAsia="Times New Roman" w:hAnsi="Calibri" w:cs="Calibri"/>
                <w:b/>
                <w:bCs/>
                <w:color w:val="000000"/>
                <w:sz w:val="16"/>
                <w:szCs w:val="16"/>
                <w:lang w:eastAsia="es-MX"/>
              </w:rPr>
              <w:t>984</w:t>
            </w:r>
            <w:r w:rsidRPr="002D6907">
              <w:rPr>
                <w:rFonts w:ascii="Calibri" w:eastAsia="Times New Roman" w:hAnsi="Calibri" w:cs="Calibri"/>
                <w:b/>
                <w:bCs/>
                <w:color w:val="000000"/>
                <w:sz w:val="16"/>
                <w:szCs w:val="16"/>
                <w:lang w:eastAsia="es-MX"/>
              </w:rPr>
              <w:t>.</w:t>
            </w:r>
            <w:r w:rsidR="007706FC" w:rsidRPr="002D6907">
              <w:rPr>
                <w:rFonts w:ascii="Calibri" w:eastAsia="Times New Roman" w:hAnsi="Calibri" w:cs="Calibri"/>
                <w:b/>
                <w:bCs/>
                <w:color w:val="000000"/>
                <w:sz w:val="16"/>
                <w:szCs w:val="16"/>
                <w:lang w:eastAsia="es-MX"/>
              </w:rPr>
              <w:t>93</w:t>
            </w:r>
            <w:r w:rsidRPr="002D6907">
              <w:rPr>
                <w:rFonts w:ascii="Calibri" w:eastAsia="Times New Roman" w:hAnsi="Calibri" w:cs="Calibri"/>
                <w:b/>
                <w:bCs/>
                <w:color w:val="000000"/>
                <w:sz w:val="16"/>
                <w:szCs w:val="16"/>
                <w:lang w:eastAsia="es-MX"/>
              </w:rPr>
              <w:t xml:space="preserve"> </w:t>
            </w:r>
          </w:p>
        </w:tc>
        <w:tc>
          <w:tcPr>
            <w:tcW w:w="1481" w:type="dxa"/>
            <w:tcBorders>
              <w:top w:val="nil"/>
              <w:left w:val="nil"/>
              <w:bottom w:val="single" w:sz="4" w:space="0" w:color="auto"/>
              <w:right w:val="single" w:sz="4" w:space="0" w:color="auto"/>
            </w:tcBorders>
            <w:shd w:val="clear" w:color="auto" w:fill="auto"/>
            <w:noWrap/>
            <w:vAlign w:val="bottom"/>
            <w:hideMark/>
          </w:tcPr>
          <w:p w:rsidR="009959E4" w:rsidRPr="002D6907" w:rsidRDefault="00BE682F" w:rsidP="007706FC">
            <w:pPr>
              <w:spacing w:after="0" w:line="240" w:lineRule="auto"/>
              <w:jc w:val="right"/>
              <w:rPr>
                <w:rFonts w:ascii="Calibri" w:eastAsia="Times New Roman" w:hAnsi="Calibri" w:cs="Calibri"/>
                <w:b/>
                <w:bCs/>
                <w:color w:val="000000"/>
                <w:sz w:val="16"/>
                <w:szCs w:val="16"/>
                <w:lang w:eastAsia="es-MX"/>
              </w:rPr>
            </w:pPr>
            <w:r w:rsidRPr="002D6907">
              <w:rPr>
                <w:rFonts w:ascii="Calibri" w:eastAsia="Times New Roman" w:hAnsi="Calibri" w:cs="Calibri"/>
                <w:b/>
                <w:bCs/>
                <w:color w:val="000000"/>
                <w:sz w:val="16"/>
                <w:szCs w:val="16"/>
                <w:lang w:eastAsia="es-MX"/>
              </w:rPr>
              <w:t xml:space="preserve">   11’</w:t>
            </w:r>
            <w:r w:rsidR="009959E4" w:rsidRPr="002D6907">
              <w:rPr>
                <w:rFonts w:ascii="Calibri" w:eastAsia="Times New Roman" w:hAnsi="Calibri" w:cs="Calibri"/>
                <w:b/>
                <w:bCs/>
                <w:color w:val="000000"/>
                <w:sz w:val="16"/>
                <w:szCs w:val="16"/>
                <w:lang w:eastAsia="es-MX"/>
              </w:rPr>
              <w:t xml:space="preserve">671,242.13 </w:t>
            </w:r>
          </w:p>
        </w:tc>
        <w:tc>
          <w:tcPr>
            <w:tcW w:w="1600" w:type="dxa"/>
            <w:tcBorders>
              <w:top w:val="nil"/>
              <w:left w:val="nil"/>
              <w:bottom w:val="single" w:sz="4" w:space="0" w:color="auto"/>
              <w:right w:val="single" w:sz="4" w:space="0" w:color="auto"/>
            </w:tcBorders>
            <w:shd w:val="clear" w:color="auto" w:fill="auto"/>
            <w:noWrap/>
            <w:vAlign w:val="bottom"/>
            <w:hideMark/>
          </w:tcPr>
          <w:p w:rsidR="009959E4" w:rsidRPr="002D6907" w:rsidRDefault="00BE682F" w:rsidP="00BE682F">
            <w:pPr>
              <w:spacing w:after="0" w:line="240" w:lineRule="auto"/>
              <w:jc w:val="right"/>
              <w:rPr>
                <w:rFonts w:ascii="Calibri" w:eastAsia="Times New Roman" w:hAnsi="Calibri" w:cs="Calibri"/>
                <w:b/>
                <w:bCs/>
                <w:color w:val="000000"/>
                <w:sz w:val="16"/>
                <w:szCs w:val="16"/>
                <w:lang w:eastAsia="es-MX"/>
              </w:rPr>
            </w:pPr>
            <w:r w:rsidRPr="002D6907">
              <w:rPr>
                <w:rFonts w:ascii="Calibri" w:eastAsia="Times New Roman" w:hAnsi="Calibri" w:cs="Calibri"/>
                <w:b/>
                <w:bCs/>
                <w:color w:val="000000"/>
                <w:sz w:val="16"/>
                <w:szCs w:val="16"/>
                <w:lang w:eastAsia="es-MX"/>
              </w:rPr>
              <w:t xml:space="preserve">   448’079</w:t>
            </w:r>
            <w:r w:rsidR="009959E4" w:rsidRPr="002D6907">
              <w:rPr>
                <w:rFonts w:ascii="Calibri" w:eastAsia="Times New Roman" w:hAnsi="Calibri" w:cs="Calibri"/>
                <w:b/>
                <w:bCs/>
                <w:color w:val="000000"/>
                <w:sz w:val="16"/>
                <w:szCs w:val="16"/>
                <w:lang w:eastAsia="es-MX"/>
              </w:rPr>
              <w:t>,</w:t>
            </w:r>
            <w:r w:rsidRPr="002D6907">
              <w:rPr>
                <w:rFonts w:ascii="Calibri" w:eastAsia="Times New Roman" w:hAnsi="Calibri" w:cs="Calibri"/>
                <w:b/>
                <w:bCs/>
                <w:color w:val="000000"/>
                <w:sz w:val="16"/>
                <w:szCs w:val="16"/>
                <w:lang w:eastAsia="es-MX"/>
              </w:rPr>
              <w:t>227</w:t>
            </w:r>
            <w:r w:rsidR="009959E4" w:rsidRPr="002D6907">
              <w:rPr>
                <w:rFonts w:ascii="Calibri" w:eastAsia="Times New Roman" w:hAnsi="Calibri" w:cs="Calibri"/>
                <w:b/>
                <w:bCs/>
                <w:color w:val="000000"/>
                <w:sz w:val="16"/>
                <w:szCs w:val="16"/>
                <w:lang w:eastAsia="es-MX"/>
              </w:rPr>
              <w:t>.</w:t>
            </w:r>
            <w:r w:rsidRPr="002D6907">
              <w:rPr>
                <w:rFonts w:ascii="Calibri" w:eastAsia="Times New Roman" w:hAnsi="Calibri" w:cs="Calibri"/>
                <w:b/>
                <w:bCs/>
                <w:color w:val="000000"/>
                <w:sz w:val="16"/>
                <w:szCs w:val="16"/>
                <w:lang w:eastAsia="es-MX"/>
              </w:rPr>
              <w:t>06</w:t>
            </w:r>
            <w:r w:rsidR="009959E4" w:rsidRPr="002D6907">
              <w:rPr>
                <w:rFonts w:ascii="Calibri" w:eastAsia="Times New Roman" w:hAnsi="Calibri" w:cs="Calibri"/>
                <w:b/>
                <w:bCs/>
                <w:color w:val="000000"/>
                <w:sz w:val="16"/>
                <w:szCs w:val="16"/>
                <w:lang w:eastAsia="es-MX"/>
              </w:rPr>
              <w:t xml:space="preserve"> </w:t>
            </w:r>
          </w:p>
        </w:tc>
      </w:tr>
    </w:tbl>
    <w:p w:rsidR="00B352BA" w:rsidRDefault="00B352BA" w:rsidP="00B352BA">
      <w:pPr>
        <w:pStyle w:val="Texto"/>
        <w:spacing w:after="0" w:line="240" w:lineRule="exact"/>
        <w:rPr>
          <w:sz w:val="22"/>
          <w:szCs w:val="22"/>
          <w:lang w:val="es-MX"/>
        </w:rPr>
      </w:pPr>
    </w:p>
    <w:p w:rsidR="00B352BA" w:rsidRDefault="00B352BA" w:rsidP="00B352BA">
      <w:pPr>
        <w:pStyle w:val="Texto"/>
        <w:spacing w:after="0" w:line="240" w:lineRule="exact"/>
        <w:rPr>
          <w:sz w:val="22"/>
          <w:szCs w:val="22"/>
          <w:lang w:val="es-MX"/>
        </w:rPr>
      </w:pPr>
    </w:p>
    <w:p w:rsidR="00B352BA" w:rsidRDefault="00B352BA" w:rsidP="00B352BA">
      <w:pPr>
        <w:pStyle w:val="Texto"/>
        <w:numPr>
          <w:ilvl w:val="0"/>
          <w:numId w:val="29"/>
        </w:numPr>
        <w:spacing w:after="0" w:line="240" w:lineRule="exact"/>
        <w:rPr>
          <w:sz w:val="22"/>
          <w:szCs w:val="22"/>
          <w:lang w:val="es-MX"/>
        </w:rPr>
      </w:pPr>
      <w:r>
        <w:rPr>
          <w:sz w:val="22"/>
          <w:szCs w:val="22"/>
          <w:lang w:val="es-MX"/>
        </w:rPr>
        <w:t xml:space="preserve">Conciliación de los Flujos de Efectivo Netos de las Actividades de Operación y la cuenta de Ahorro/Desahorro antes del Rubros Extraordinarios. A continuación, se presenta un ejemplo de la elaboración de la conciliación. </w:t>
      </w:r>
    </w:p>
    <w:p w:rsidR="00B352BA" w:rsidRDefault="00B352BA" w:rsidP="00B352BA">
      <w:pPr>
        <w:pStyle w:val="Texto"/>
        <w:spacing w:after="0" w:line="240" w:lineRule="exact"/>
        <w:ind w:left="648" w:firstLine="0"/>
        <w:rPr>
          <w:sz w:val="22"/>
          <w:szCs w:val="22"/>
          <w:lang w:val="es-MX"/>
        </w:rPr>
      </w:pPr>
    </w:p>
    <w:p w:rsidR="002D6907" w:rsidRDefault="002D6907" w:rsidP="00B352BA">
      <w:pPr>
        <w:pStyle w:val="Texto"/>
        <w:spacing w:after="0" w:line="240" w:lineRule="exact"/>
        <w:ind w:left="648" w:firstLine="0"/>
        <w:rPr>
          <w:sz w:val="22"/>
          <w:szCs w:val="22"/>
          <w:lang w:val="es-MX"/>
        </w:rPr>
      </w:pPr>
    </w:p>
    <w:tbl>
      <w:tblPr>
        <w:tblStyle w:val="Tablaconcuadrcula"/>
        <w:tblW w:w="0" w:type="auto"/>
        <w:tblInd w:w="1706" w:type="dxa"/>
        <w:tblLook w:val="04A0" w:firstRow="1" w:lastRow="0" w:firstColumn="1" w:lastColumn="0" w:noHBand="0" w:noVBand="1"/>
      </w:tblPr>
      <w:tblGrid>
        <w:gridCol w:w="3444"/>
        <w:gridCol w:w="2707"/>
        <w:gridCol w:w="2410"/>
        <w:gridCol w:w="2410"/>
      </w:tblGrid>
      <w:tr w:rsidR="00B352BA" w:rsidRPr="00C9652B" w:rsidTr="00763B01">
        <w:tc>
          <w:tcPr>
            <w:tcW w:w="3444" w:type="dxa"/>
          </w:tcPr>
          <w:p w:rsidR="00B352BA" w:rsidRPr="00C9652B" w:rsidRDefault="00B352BA" w:rsidP="00763B01">
            <w:pPr>
              <w:pStyle w:val="Texto"/>
              <w:spacing w:before="120" w:after="120" w:line="240" w:lineRule="exact"/>
              <w:ind w:firstLine="0"/>
              <w:jc w:val="center"/>
              <w:rPr>
                <w:b/>
                <w:sz w:val="22"/>
                <w:szCs w:val="22"/>
                <w:lang w:val="es-MX"/>
              </w:rPr>
            </w:pPr>
            <w:r w:rsidRPr="00C9652B">
              <w:rPr>
                <w:b/>
                <w:sz w:val="22"/>
                <w:szCs w:val="22"/>
                <w:lang w:val="es-MX"/>
              </w:rPr>
              <w:t>CONCEPTO</w:t>
            </w:r>
          </w:p>
        </w:tc>
        <w:tc>
          <w:tcPr>
            <w:tcW w:w="2707" w:type="dxa"/>
          </w:tcPr>
          <w:p w:rsidR="00B352BA" w:rsidRPr="00C9652B" w:rsidRDefault="00B352BA" w:rsidP="00763B01">
            <w:pPr>
              <w:pStyle w:val="Texto"/>
              <w:spacing w:before="120" w:after="120" w:line="240" w:lineRule="exact"/>
              <w:ind w:firstLine="0"/>
              <w:jc w:val="center"/>
              <w:rPr>
                <w:b/>
                <w:sz w:val="22"/>
                <w:szCs w:val="22"/>
                <w:lang w:val="es-MX"/>
              </w:rPr>
            </w:pPr>
            <w:r w:rsidRPr="00C9652B">
              <w:rPr>
                <w:b/>
                <w:sz w:val="22"/>
                <w:szCs w:val="22"/>
                <w:lang w:val="es-MX"/>
              </w:rPr>
              <w:t>2020</w:t>
            </w:r>
          </w:p>
        </w:tc>
        <w:tc>
          <w:tcPr>
            <w:tcW w:w="2410" w:type="dxa"/>
          </w:tcPr>
          <w:p w:rsidR="00B352BA" w:rsidRPr="00C9652B" w:rsidRDefault="00B352BA" w:rsidP="00763B01">
            <w:pPr>
              <w:pStyle w:val="Texto"/>
              <w:spacing w:before="120" w:after="120" w:line="240" w:lineRule="exact"/>
              <w:ind w:firstLine="0"/>
              <w:jc w:val="center"/>
              <w:rPr>
                <w:b/>
                <w:sz w:val="22"/>
                <w:szCs w:val="22"/>
                <w:lang w:val="es-MX"/>
              </w:rPr>
            </w:pPr>
            <w:r w:rsidRPr="00C9652B">
              <w:rPr>
                <w:b/>
                <w:sz w:val="22"/>
                <w:szCs w:val="22"/>
                <w:lang w:val="es-MX"/>
              </w:rPr>
              <w:t>2019</w:t>
            </w:r>
          </w:p>
        </w:tc>
        <w:tc>
          <w:tcPr>
            <w:tcW w:w="2410" w:type="dxa"/>
          </w:tcPr>
          <w:p w:rsidR="00B352BA" w:rsidRPr="00C9652B" w:rsidRDefault="00B352BA" w:rsidP="00763B01">
            <w:pPr>
              <w:pStyle w:val="Texto"/>
              <w:spacing w:before="120" w:after="120" w:line="240" w:lineRule="exact"/>
              <w:ind w:firstLine="0"/>
              <w:jc w:val="center"/>
              <w:rPr>
                <w:b/>
                <w:sz w:val="22"/>
                <w:szCs w:val="22"/>
                <w:lang w:val="es-MX"/>
              </w:rPr>
            </w:pPr>
            <w:r w:rsidRPr="00C9652B">
              <w:rPr>
                <w:b/>
                <w:sz w:val="22"/>
                <w:szCs w:val="22"/>
                <w:lang w:val="es-MX"/>
              </w:rPr>
              <w:t>2018</w:t>
            </w:r>
          </w:p>
        </w:tc>
      </w:tr>
      <w:tr w:rsidR="00B352BA" w:rsidRPr="002D6907" w:rsidTr="00763B01">
        <w:tc>
          <w:tcPr>
            <w:tcW w:w="3444" w:type="dxa"/>
          </w:tcPr>
          <w:p w:rsidR="00B352BA" w:rsidRPr="002D6907" w:rsidRDefault="0059512A" w:rsidP="00763B01">
            <w:pPr>
              <w:pStyle w:val="Texto"/>
              <w:spacing w:before="120" w:after="120" w:line="240" w:lineRule="exact"/>
              <w:ind w:firstLine="0"/>
              <w:rPr>
                <w:sz w:val="16"/>
                <w:szCs w:val="16"/>
                <w:lang w:val="es-MX"/>
              </w:rPr>
            </w:pPr>
            <w:r w:rsidRPr="0059512A">
              <w:rPr>
                <w:sz w:val="16"/>
                <w:szCs w:val="16"/>
                <w:lang w:val="es-MX"/>
              </w:rPr>
              <w:t>ESTIMACIONES, DEPRECIACIONES, DETERIOROS, OBSOLESCENCIA Y AMORTIZACIONES</w:t>
            </w:r>
          </w:p>
        </w:tc>
        <w:tc>
          <w:tcPr>
            <w:tcW w:w="2707" w:type="dxa"/>
          </w:tcPr>
          <w:p w:rsidR="00B352BA" w:rsidRPr="002D6907" w:rsidRDefault="00B352BA" w:rsidP="00894621">
            <w:pPr>
              <w:pStyle w:val="Texto"/>
              <w:spacing w:before="120" w:after="120" w:line="240" w:lineRule="exact"/>
              <w:ind w:firstLine="0"/>
              <w:jc w:val="right"/>
              <w:rPr>
                <w:sz w:val="16"/>
                <w:szCs w:val="16"/>
                <w:lang w:val="es-MX"/>
              </w:rPr>
            </w:pPr>
            <w:r w:rsidRPr="002D6907">
              <w:rPr>
                <w:sz w:val="16"/>
                <w:szCs w:val="16"/>
                <w:lang w:val="es-MX"/>
              </w:rPr>
              <w:t>$</w:t>
            </w:r>
            <w:r w:rsidR="00894621">
              <w:rPr>
                <w:sz w:val="16"/>
                <w:szCs w:val="16"/>
                <w:lang w:val="es-MX"/>
              </w:rPr>
              <w:t>119,186,049.12</w:t>
            </w:r>
          </w:p>
        </w:tc>
        <w:tc>
          <w:tcPr>
            <w:tcW w:w="2410" w:type="dxa"/>
          </w:tcPr>
          <w:p w:rsidR="00B352BA" w:rsidRPr="002D6907" w:rsidRDefault="00B352BA" w:rsidP="00615D24">
            <w:pPr>
              <w:pStyle w:val="Texto"/>
              <w:spacing w:before="120" w:after="120" w:line="240" w:lineRule="exact"/>
              <w:ind w:firstLine="0"/>
              <w:jc w:val="right"/>
              <w:rPr>
                <w:sz w:val="16"/>
                <w:szCs w:val="16"/>
                <w:lang w:val="es-MX"/>
              </w:rPr>
            </w:pPr>
            <w:r w:rsidRPr="002D6907">
              <w:rPr>
                <w:sz w:val="16"/>
                <w:szCs w:val="16"/>
                <w:lang w:val="es-MX"/>
              </w:rPr>
              <w:t>$37,5</w:t>
            </w:r>
            <w:r w:rsidR="00615D24" w:rsidRPr="002D6907">
              <w:rPr>
                <w:sz w:val="16"/>
                <w:szCs w:val="16"/>
                <w:lang w:val="es-MX"/>
              </w:rPr>
              <w:t>36</w:t>
            </w:r>
            <w:r w:rsidRPr="002D6907">
              <w:rPr>
                <w:sz w:val="16"/>
                <w:szCs w:val="16"/>
                <w:lang w:val="es-MX"/>
              </w:rPr>
              <w:t>,</w:t>
            </w:r>
            <w:r w:rsidR="00615D24" w:rsidRPr="002D6907">
              <w:rPr>
                <w:sz w:val="16"/>
                <w:szCs w:val="16"/>
                <w:lang w:val="es-MX"/>
              </w:rPr>
              <w:t>308</w:t>
            </w:r>
            <w:r w:rsidRPr="002D6907">
              <w:rPr>
                <w:sz w:val="16"/>
                <w:szCs w:val="16"/>
                <w:lang w:val="es-MX"/>
              </w:rPr>
              <w:t>.42</w:t>
            </w:r>
          </w:p>
        </w:tc>
        <w:tc>
          <w:tcPr>
            <w:tcW w:w="2410" w:type="dxa"/>
          </w:tcPr>
          <w:p w:rsidR="00B352BA" w:rsidRPr="002D6907" w:rsidRDefault="00B352BA" w:rsidP="00763B01">
            <w:pPr>
              <w:pStyle w:val="Texto"/>
              <w:spacing w:before="120" w:after="120" w:line="240" w:lineRule="exact"/>
              <w:ind w:firstLine="0"/>
              <w:jc w:val="right"/>
              <w:rPr>
                <w:sz w:val="16"/>
                <w:szCs w:val="16"/>
                <w:lang w:val="es-MX"/>
              </w:rPr>
            </w:pPr>
            <w:r w:rsidRPr="002D6907">
              <w:rPr>
                <w:sz w:val="16"/>
                <w:szCs w:val="16"/>
                <w:lang w:val="es-MX"/>
              </w:rPr>
              <w:t>$26,930,607.00</w:t>
            </w:r>
          </w:p>
        </w:tc>
      </w:tr>
    </w:tbl>
    <w:p w:rsidR="00B352BA" w:rsidRPr="002D6907" w:rsidRDefault="00B352BA" w:rsidP="00B352BA">
      <w:pPr>
        <w:pStyle w:val="Texto"/>
        <w:spacing w:after="0" w:line="240" w:lineRule="exact"/>
        <w:ind w:firstLine="0"/>
        <w:rPr>
          <w:b/>
          <w:sz w:val="16"/>
          <w:szCs w:val="16"/>
          <w:lang w:val="es-MX"/>
        </w:rPr>
      </w:pPr>
    </w:p>
    <w:p w:rsidR="002D6907" w:rsidRDefault="002D6907" w:rsidP="00B352BA">
      <w:pPr>
        <w:pStyle w:val="Texto"/>
        <w:spacing w:after="0" w:line="240" w:lineRule="exact"/>
        <w:rPr>
          <w:sz w:val="22"/>
          <w:szCs w:val="22"/>
          <w:lang w:val="es-MX"/>
        </w:rPr>
      </w:pPr>
    </w:p>
    <w:p w:rsidR="002760F6" w:rsidRDefault="002760F6" w:rsidP="00B352BA">
      <w:pPr>
        <w:pStyle w:val="Texto"/>
        <w:spacing w:after="0" w:line="240" w:lineRule="exact"/>
        <w:rPr>
          <w:sz w:val="22"/>
          <w:szCs w:val="22"/>
          <w:lang w:val="es-MX"/>
        </w:rPr>
      </w:pPr>
    </w:p>
    <w:p w:rsidR="00B352BA" w:rsidRDefault="00B352BA" w:rsidP="00B352BA">
      <w:pPr>
        <w:pStyle w:val="Texto"/>
        <w:spacing w:after="0" w:line="240" w:lineRule="exact"/>
        <w:rPr>
          <w:sz w:val="22"/>
          <w:szCs w:val="22"/>
          <w:lang w:val="es-MX"/>
        </w:rPr>
      </w:pPr>
      <w:r w:rsidRPr="008B1FEC">
        <w:rPr>
          <w:sz w:val="22"/>
          <w:szCs w:val="22"/>
          <w:lang w:val="es-MX"/>
        </w:rPr>
        <w:t xml:space="preserve">La Universidad registra movimientos de </w:t>
      </w:r>
      <w:r w:rsidR="00894621" w:rsidRPr="008B1FEC">
        <w:rPr>
          <w:sz w:val="22"/>
          <w:szCs w:val="22"/>
          <w:lang w:val="es-MX"/>
        </w:rPr>
        <w:t xml:space="preserve">valores </w:t>
      </w:r>
      <w:r w:rsidR="00894621">
        <w:rPr>
          <w:sz w:val="22"/>
          <w:szCs w:val="22"/>
          <w:lang w:val="es-MX"/>
        </w:rPr>
        <w:t>de Depreciaciones, Deterioros y Amortizaciones de</w:t>
      </w:r>
      <w:r w:rsidR="008B6E0D">
        <w:rPr>
          <w:sz w:val="22"/>
          <w:szCs w:val="22"/>
          <w:lang w:val="es-MX"/>
        </w:rPr>
        <w:t xml:space="preserve">l presente Ejercicio Fiscal y </w:t>
      </w:r>
      <w:proofErr w:type="gramStart"/>
      <w:r w:rsidR="008B6E0D">
        <w:rPr>
          <w:sz w:val="22"/>
          <w:szCs w:val="22"/>
          <w:lang w:val="es-MX"/>
        </w:rPr>
        <w:t xml:space="preserve">de </w:t>
      </w:r>
      <w:r w:rsidR="00894621">
        <w:rPr>
          <w:sz w:val="22"/>
          <w:szCs w:val="22"/>
          <w:lang w:val="es-MX"/>
        </w:rPr>
        <w:t xml:space="preserve"> Ejercicios</w:t>
      </w:r>
      <w:proofErr w:type="gramEnd"/>
      <w:r w:rsidR="00894621">
        <w:rPr>
          <w:sz w:val="22"/>
          <w:szCs w:val="22"/>
          <w:lang w:val="es-MX"/>
        </w:rPr>
        <w:t xml:space="preserve"> Anteriores</w:t>
      </w:r>
    </w:p>
    <w:p w:rsidR="00B352BA" w:rsidRDefault="00B352BA" w:rsidP="00B352BA">
      <w:pPr>
        <w:pStyle w:val="Texto"/>
        <w:spacing w:after="0" w:line="240" w:lineRule="exact"/>
        <w:rPr>
          <w:sz w:val="22"/>
          <w:szCs w:val="22"/>
          <w:lang w:val="es-MX"/>
        </w:rPr>
      </w:pPr>
    </w:p>
    <w:p w:rsidR="00B352BA" w:rsidRDefault="00B352BA" w:rsidP="00B352BA">
      <w:pPr>
        <w:pStyle w:val="Texto"/>
        <w:spacing w:after="0" w:line="240" w:lineRule="exact"/>
        <w:rPr>
          <w:sz w:val="22"/>
          <w:szCs w:val="22"/>
          <w:lang w:val="es-MX"/>
        </w:rPr>
      </w:pPr>
    </w:p>
    <w:p w:rsidR="00303723" w:rsidRDefault="00303723" w:rsidP="00B352BA">
      <w:pPr>
        <w:pStyle w:val="Texto"/>
        <w:spacing w:after="0" w:line="240" w:lineRule="exact"/>
        <w:rPr>
          <w:sz w:val="22"/>
          <w:szCs w:val="22"/>
          <w:lang w:val="es-MX"/>
        </w:rPr>
      </w:pPr>
    </w:p>
    <w:p w:rsidR="002D6907" w:rsidRDefault="002D6907" w:rsidP="00B352BA">
      <w:pPr>
        <w:pStyle w:val="Texto"/>
        <w:spacing w:after="0" w:line="240" w:lineRule="exact"/>
        <w:rPr>
          <w:sz w:val="22"/>
          <w:szCs w:val="22"/>
          <w:lang w:val="es-MX"/>
        </w:rPr>
      </w:pPr>
    </w:p>
    <w:p w:rsidR="002D6907" w:rsidRDefault="002D6907" w:rsidP="00B352BA">
      <w:pPr>
        <w:pStyle w:val="Texto"/>
        <w:spacing w:after="0" w:line="240" w:lineRule="exact"/>
        <w:rPr>
          <w:sz w:val="22"/>
          <w:szCs w:val="22"/>
          <w:lang w:val="es-MX"/>
        </w:rPr>
      </w:pPr>
    </w:p>
    <w:p w:rsidR="002D6907" w:rsidRDefault="002D6907" w:rsidP="00B352BA">
      <w:pPr>
        <w:pStyle w:val="Texto"/>
        <w:spacing w:after="0" w:line="240" w:lineRule="exact"/>
        <w:rPr>
          <w:sz w:val="22"/>
          <w:szCs w:val="22"/>
          <w:lang w:val="es-MX"/>
        </w:rPr>
      </w:pPr>
    </w:p>
    <w:p w:rsidR="002D6907" w:rsidRDefault="002D6907" w:rsidP="00B352BA">
      <w:pPr>
        <w:pStyle w:val="Texto"/>
        <w:spacing w:after="0" w:line="240" w:lineRule="exact"/>
        <w:rPr>
          <w:sz w:val="22"/>
          <w:szCs w:val="22"/>
          <w:lang w:val="es-MX"/>
        </w:rPr>
      </w:pPr>
    </w:p>
    <w:p w:rsidR="002D6907" w:rsidRDefault="002D6907" w:rsidP="00B352BA">
      <w:pPr>
        <w:pStyle w:val="Texto"/>
        <w:spacing w:after="0" w:line="240" w:lineRule="exact"/>
        <w:rPr>
          <w:sz w:val="22"/>
          <w:szCs w:val="22"/>
          <w:lang w:val="es-MX"/>
        </w:rPr>
      </w:pPr>
    </w:p>
    <w:p w:rsidR="002D6907" w:rsidRDefault="002D6907" w:rsidP="00B352BA">
      <w:pPr>
        <w:pStyle w:val="Texto"/>
        <w:spacing w:after="0" w:line="240" w:lineRule="exact"/>
        <w:rPr>
          <w:sz w:val="22"/>
          <w:szCs w:val="22"/>
          <w:lang w:val="es-MX"/>
        </w:rPr>
      </w:pPr>
    </w:p>
    <w:p w:rsidR="00B352BA" w:rsidRPr="00C9652B" w:rsidRDefault="00B352BA" w:rsidP="00B352BA">
      <w:pPr>
        <w:pStyle w:val="Texto"/>
        <w:spacing w:after="0" w:line="240" w:lineRule="exact"/>
        <w:rPr>
          <w:b/>
          <w:sz w:val="22"/>
          <w:szCs w:val="22"/>
          <w:lang w:val="es-MX"/>
        </w:rPr>
      </w:pPr>
      <w:r w:rsidRPr="00C9652B">
        <w:rPr>
          <w:b/>
          <w:sz w:val="22"/>
          <w:szCs w:val="22"/>
          <w:lang w:val="es-MX"/>
        </w:rPr>
        <w:lastRenderedPageBreak/>
        <w:t>V) CONCILIACIÓN ENTRE LOS INGRESOS PRESUPUESTARIOS Y CONTABLES, ASÍ COMO ENTRE LOS EGRESOS PRESUPUESTARIOS Y LOS GASTOS CONTABLES.</w:t>
      </w:r>
    </w:p>
    <w:p w:rsidR="00B352BA" w:rsidRDefault="00B352BA" w:rsidP="00B352BA">
      <w:pPr>
        <w:pStyle w:val="Texto"/>
        <w:spacing w:after="0" w:line="240" w:lineRule="exact"/>
        <w:rPr>
          <w:sz w:val="22"/>
          <w:szCs w:val="22"/>
          <w:lang w:val="es-MX"/>
        </w:rPr>
      </w:pPr>
      <w:r>
        <w:rPr>
          <w:sz w:val="22"/>
          <w:szCs w:val="22"/>
          <w:lang w:val="es-MX"/>
        </w:rPr>
        <w:t xml:space="preserve">La conciliación se presentará atendiendo a la dispuesto en el acuerdo por el que se emite el formato de conciliación entre los ingresos presupuestarios y contables, así como entre los egresos presupuestarios y los gastos contables. </w:t>
      </w:r>
    </w:p>
    <w:p w:rsidR="001F4028" w:rsidRDefault="001F4028" w:rsidP="00B352BA">
      <w:pPr>
        <w:pStyle w:val="Texto"/>
        <w:spacing w:after="0" w:line="240" w:lineRule="exact"/>
        <w:rPr>
          <w:sz w:val="22"/>
          <w:szCs w:val="22"/>
          <w:lang w:val="es-MX"/>
        </w:rPr>
      </w:pPr>
    </w:p>
    <w:p w:rsidR="001F4028" w:rsidRDefault="002D6907" w:rsidP="00B352BA">
      <w:pPr>
        <w:jc w:val="center"/>
        <w:rPr>
          <w:rFonts w:ascii="Arial" w:hAnsi="Arial" w:cs="Arial"/>
        </w:rPr>
      </w:pPr>
      <w:r>
        <w:rPr>
          <w:rFonts w:ascii="Arial" w:hAnsi="Arial" w:cs="Arial"/>
        </w:rPr>
        <w:object w:dxaOrig="12919" w:dyaOrig="6364">
          <v:shape id="_x0000_i1033" type="#_x0000_t75" style="width:681pt;height:431.25pt" o:ole="">
            <v:imagedata r:id="rId24" o:title=""/>
          </v:shape>
          <o:OLEObject Type="Embed" ProgID="Excel.Sheet.8" ShapeID="_x0000_i1033" DrawAspect="Content" ObjectID="_1671889224" r:id="rId25"/>
        </w:object>
      </w:r>
    </w:p>
    <w:p w:rsidR="001F4028" w:rsidRDefault="001F4028" w:rsidP="00B352BA">
      <w:pPr>
        <w:jc w:val="center"/>
        <w:rPr>
          <w:rFonts w:ascii="Arial" w:hAnsi="Arial" w:cs="Arial"/>
        </w:rPr>
      </w:pPr>
    </w:p>
    <w:p w:rsidR="001F4028" w:rsidRDefault="0089380F" w:rsidP="00B352BA">
      <w:pPr>
        <w:jc w:val="center"/>
        <w:rPr>
          <w:rFonts w:ascii="Arial" w:hAnsi="Arial" w:cs="Arial"/>
        </w:rPr>
      </w:pPr>
      <w:r>
        <w:rPr>
          <w:rFonts w:ascii="Arial" w:hAnsi="Arial" w:cs="Arial"/>
        </w:rPr>
        <w:object w:dxaOrig="16426" w:dyaOrig="10513">
          <v:shape id="_x0000_i1034" type="#_x0000_t75" style="width:725.25pt;height:468pt" o:ole="">
            <v:imagedata r:id="rId26" o:title=""/>
          </v:shape>
          <o:OLEObject Type="Embed" ProgID="Excel.Sheet.8" ShapeID="_x0000_i1034" DrawAspect="Content" ObjectID="_1671889225" r:id="rId27"/>
        </w:object>
      </w:r>
    </w:p>
    <w:p w:rsidR="00B352BA" w:rsidRDefault="00B352BA" w:rsidP="00B352BA">
      <w:pPr>
        <w:jc w:val="center"/>
        <w:rPr>
          <w:rFonts w:ascii="Arial" w:hAnsi="Arial" w:cs="Arial"/>
        </w:rPr>
      </w:pPr>
    </w:p>
    <w:p w:rsidR="00B352BA" w:rsidRDefault="00B352BA" w:rsidP="00B352BA">
      <w:pPr>
        <w:jc w:val="center"/>
        <w:rPr>
          <w:rFonts w:ascii="Arial" w:hAnsi="Arial" w:cs="Arial"/>
          <w:b/>
        </w:rPr>
      </w:pPr>
      <w:r>
        <w:rPr>
          <w:rFonts w:ascii="Arial" w:hAnsi="Arial" w:cs="Arial"/>
          <w:b/>
        </w:rPr>
        <w:t>b</w:t>
      </w:r>
      <w:r w:rsidRPr="00F50E4D">
        <w:rPr>
          <w:rFonts w:ascii="Arial" w:hAnsi="Arial" w:cs="Arial"/>
          <w:b/>
        </w:rPr>
        <w:t>) NOTAS DE MEMORIA (CUENTAS DE ORDEN)</w:t>
      </w:r>
    </w:p>
    <w:p w:rsidR="00B352BA" w:rsidRPr="00F50E4D" w:rsidRDefault="00B352BA" w:rsidP="00B352BA">
      <w:pPr>
        <w:jc w:val="center"/>
        <w:rPr>
          <w:rFonts w:ascii="Arial" w:hAnsi="Arial" w:cs="Arial"/>
          <w:b/>
        </w:rPr>
      </w:pPr>
    </w:p>
    <w:p w:rsidR="00B352BA" w:rsidRDefault="00B352BA" w:rsidP="007706FC">
      <w:pPr>
        <w:ind w:firstLine="708"/>
        <w:jc w:val="both"/>
        <w:rPr>
          <w:rFonts w:ascii="Arial" w:hAnsi="Arial" w:cs="Arial"/>
        </w:rPr>
      </w:pPr>
      <w:r>
        <w:rPr>
          <w:rFonts w:ascii="Arial" w:hAnsi="Arial" w:cs="Arial"/>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B352BA" w:rsidRDefault="00B352BA" w:rsidP="007706FC">
      <w:pPr>
        <w:ind w:firstLine="708"/>
        <w:jc w:val="both"/>
        <w:rPr>
          <w:rFonts w:ascii="Arial" w:hAnsi="Arial" w:cs="Arial"/>
        </w:rPr>
      </w:pPr>
      <w:r>
        <w:rPr>
          <w:rFonts w:ascii="Arial" w:hAnsi="Arial" w:cs="Arial"/>
        </w:rPr>
        <w:t>Las cuentas de orden contable no aplican para efectos del presente documento.</w:t>
      </w:r>
    </w:p>
    <w:p w:rsidR="00B352BA" w:rsidRDefault="00B352BA" w:rsidP="00B352BA">
      <w:pPr>
        <w:jc w:val="both"/>
        <w:rPr>
          <w:rFonts w:ascii="Arial" w:hAnsi="Arial" w:cs="Arial"/>
        </w:rPr>
      </w:pPr>
    </w:p>
    <w:p w:rsidR="00B352BA" w:rsidRPr="008B1FEC" w:rsidRDefault="00B352BA" w:rsidP="00B352BA">
      <w:pPr>
        <w:jc w:val="center"/>
        <w:rPr>
          <w:rFonts w:ascii="Arial" w:hAnsi="Arial" w:cs="Arial"/>
        </w:rPr>
      </w:pPr>
      <w:r w:rsidRPr="008B1FEC">
        <w:rPr>
          <w:rFonts w:ascii="Arial" w:hAnsi="Arial" w:cs="Arial"/>
        </w:rPr>
        <w:t xml:space="preserve">              </w:t>
      </w:r>
    </w:p>
    <w:p w:rsidR="00B352BA" w:rsidRPr="008B1FEC" w:rsidRDefault="00B352BA" w:rsidP="00B352BA">
      <w:pPr>
        <w:pStyle w:val="Texto"/>
        <w:spacing w:line="360" w:lineRule="auto"/>
        <w:ind w:firstLine="0"/>
        <w:jc w:val="center"/>
        <w:rPr>
          <w:b/>
          <w:sz w:val="22"/>
          <w:szCs w:val="22"/>
          <w:lang w:val="es-MX"/>
        </w:rPr>
      </w:pPr>
      <w:r w:rsidRPr="008B1FEC">
        <w:rPr>
          <w:b/>
          <w:sz w:val="22"/>
          <w:szCs w:val="22"/>
          <w:lang w:val="es-MX"/>
        </w:rPr>
        <w:t>c) NOTAS DE GESTIÓN ADMINISTRATIVA</w:t>
      </w:r>
    </w:p>
    <w:p w:rsidR="00B352BA" w:rsidRPr="008B1FEC" w:rsidRDefault="00B352BA" w:rsidP="00B352BA">
      <w:pPr>
        <w:pStyle w:val="Texto"/>
        <w:spacing w:line="360" w:lineRule="auto"/>
        <w:rPr>
          <w:b/>
          <w:sz w:val="22"/>
          <w:szCs w:val="22"/>
        </w:rPr>
      </w:pPr>
      <w:r w:rsidRPr="008B1FEC">
        <w:rPr>
          <w:b/>
          <w:sz w:val="22"/>
          <w:szCs w:val="22"/>
          <w:lang w:val="es-MX"/>
        </w:rPr>
        <w:t>1.</w:t>
      </w:r>
      <w:r w:rsidRPr="008B1FEC">
        <w:rPr>
          <w:b/>
          <w:sz w:val="22"/>
          <w:szCs w:val="22"/>
          <w:lang w:val="es-MX"/>
        </w:rPr>
        <w:tab/>
        <w:t>Introducción</w:t>
      </w:r>
    </w:p>
    <w:p w:rsidR="00B352BA" w:rsidRPr="008B1FEC" w:rsidRDefault="00B352BA" w:rsidP="00B352BA">
      <w:pPr>
        <w:pStyle w:val="Texto"/>
        <w:spacing w:line="360" w:lineRule="auto"/>
        <w:rPr>
          <w:sz w:val="22"/>
          <w:szCs w:val="22"/>
        </w:rPr>
      </w:pPr>
      <w:r w:rsidRPr="008B1FEC">
        <w:rPr>
          <w:sz w:val="22"/>
          <w:szCs w:val="22"/>
        </w:rPr>
        <w:t>Las instituciones tienen la obligación de presentar los resultados de las operaciones, las variaciones en el capital contable y los flujos de efectivo de acuerdo con la Normatividad. A sí mismo es responsabilidad institucional proveer de información respecto de los Estados Financieros de los entes públicos, al Congreso y a los</w:t>
      </w:r>
      <w:r>
        <w:rPr>
          <w:sz w:val="22"/>
          <w:szCs w:val="22"/>
        </w:rPr>
        <w:t xml:space="preserve"> </w:t>
      </w:r>
      <w:r w:rsidRPr="008B1FEC">
        <w:rPr>
          <w:sz w:val="22"/>
          <w:szCs w:val="22"/>
        </w:rPr>
        <w:t>Ciudadanos, con la finalidad de transparentar los recursos asignados y otorgados por las diferentes instancias de gobierno estatal y federal.</w:t>
      </w:r>
    </w:p>
    <w:p w:rsidR="00B352BA" w:rsidRPr="008B1FEC" w:rsidRDefault="00B352BA" w:rsidP="00B352BA">
      <w:pPr>
        <w:pStyle w:val="Texto"/>
        <w:spacing w:line="360" w:lineRule="auto"/>
        <w:rPr>
          <w:b/>
          <w:sz w:val="22"/>
          <w:szCs w:val="22"/>
          <w:lang w:val="es-MX"/>
        </w:rPr>
      </w:pPr>
      <w:r w:rsidRPr="008B1FEC">
        <w:rPr>
          <w:b/>
          <w:sz w:val="22"/>
          <w:szCs w:val="22"/>
          <w:lang w:val="es-MX"/>
        </w:rPr>
        <w:t>2.</w:t>
      </w:r>
      <w:r w:rsidRPr="008B1FEC">
        <w:rPr>
          <w:b/>
          <w:sz w:val="22"/>
          <w:szCs w:val="22"/>
          <w:lang w:val="es-MX"/>
        </w:rPr>
        <w:tab/>
        <w:t>Panorama Económico y Financiero</w:t>
      </w:r>
    </w:p>
    <w:p w:rsidR="00B352BA" w:rsidRPr="008B1FEC" w:rsidRDefault="00B352BA" w:rsidP="00B352BA">
      <w:pPr>
        <w:pStyle w:val="Texto"/>
        <w:spacing w:line="360" w:lineRule="auto"/>
        <w:rPr>
          <w:sz w:val="22"/>
          <w:szCs w:val="22"/>
          <w:lang w:val="es-MX"/>
        </w:rPr>
      </w:pPr>
      <w:r w:rsidRPr="008B1FEC">
        <w:rPr>
          <w:sz w:val="22"/>
          <w:szCs w:val="22"/>
          <w:lang w:val="es-MX"/>
        </w:rPr>
        <w:t xml:space="preserve">La autoridad máxima de Gobierno es la Junta Directiva, ya que es ella quien aprueba cada una de las acciones que realiza la universidad, a través de conocer, analizar </w:t>
      </w:r>
      <w:r>
        <w:rPr>
          <w:sz w:val="22"/>
          <w:szCs w:val="22"/>
          <w:lang w:val="es-MX"/>
        </w:rPr>
        <w:t>y</w:t>
      </w:r>
      <w:r w:rsidRPr="008B1FEC">
        <w:rPr>
          <w:sz w:val="22"/>
          <w:szCs w:val="22"/>
          <w:lang w:val="es-MX"/>
        </w:rPr>
        <w:t xml:space="preserve"> aprobar los programas y los presupuestos, que soportan las decisiones del Rector, como responsable institucional.</w:t>
      </w:r>
    </w:p>
    <w:p w:rsidR="00B352BA" w:rsidRPr="008B1FEC" w:rsidRDefault="00B352BA" w:rsidP="00B352BA">
      <w:pPr>
        <w:pStyle w:val="Texto"/>
        <w:spacing w:line="360" w:lineRule="auto"/>
        <w:ind w:left="288" w:firstLine="0"/>
        <w:rPr>
          <w:b/>
          <w:sz w:val="22"/>
          <w:szCs w:val="22"/>
          <w:lang w:val="es-MX"/>
        </w:rPr>
      </w:pPr>
      <w:r w:rsidRPr="008B1FEC">
        <w:rPr>
          <w:b/>
          <w:sz w:val="22"/>
          <w:szCs w:val="22"/>
          <w:lang w:val="es-MX"/>
        </w:rPr>
        <w:t>3. Autorización e Historia</w:t>
      </w:r>
    </w:p>
    <w:p w:rsidR="00B352BA" w:rsidRPr="008B1FEC" w:rsidRDefault="00B352BA" w:rsidP="00B352BA">
      <w:pPr>
        <w:pStyle w:val="INCISO"/>
        <w:numPr>
          <w:ilvl w:val="0"/>
          <w:numId w:val="15"/>
        </w:numPr>
        <w:spacing w:line="360" w:lineRule="auto"/>
        <w:rPr>
          <w:sz w:val="22"/>
          <w:szCs w:val="22"/>
        </w:rPr>
      </w:pPr>
      <w:r w:rsidRPr="008B1FEC">
        <w:rPr>
          <w:sz w:val="22"/>
          <w:szCs w:val="22"/>
        </w:rPr>
        <w:t>La fecha</w:t>
      </w:r>
      <w:r w:rsidR="00DE14FD">
        <w:rPr>
          <w:sz w:val="22"/>
          <w:szCs w:val="22"/>
        </w:rPr>
        <w:t xml:space="preserve"> de creación de la Universidad P</w:t>
      </w:r>
      <w:r w:rsidRPr="008B1FEC">
        <w:rPr>
          <w:sz w:val="22"/>
          <w:szCs w:val="22"/>
        </w:rPr>
        <w:t xml:space="preserve">olitécnica de Tlaxcala fue el 25 de Noviembre 2004, iniciando operaciones en el mes de enero 2005, de acuerdo como puede observarse en la publicación del decreto 143 de su creación en el periódico oficial del estado de Tlaxcala; Sin embargo desde septiembre 2004 se firma </w:t>
      </w:r>
      <w:r w:rsidR="00BC278C">
        <w:rPr>
          <w:sz w:val="22"/>
          <w:szCs w:val="22"/>
        </w:rPr>
        <w:t xml:space="preserve">el </w:t>
      </w:r>
      <w:r w:rsidR="00BC278C" w:rsidRPr="00BC278C">
        <w:rPr>
          <w:sz w:val="22"/>
          <w:szCs w:val="22"/>
        </w:rPr>
        <w:t xml:space="preserve">Convenio Específico para la Asignación de Recursos Financieros con Carácter de Apoyo </w:t>
      </w:r>
      <w:r w:rsidR="00BC278C" w:rsidRPr="00BC278C">
        <w:rPr>
          <w:sz w:val="22"/>
          <w:szCs w:val="22"/>
        </w:rPr>
        <w:lastRenderedPageBreak/>
        <w:t>Solidario para la Operación de las Universidades Politécnicas del Estado de Tlaxcala</w:t>
      </w:r>
      <w:r w:rsidR="00BC278C" w:rsidRPr="008B1FEC">
        <w:rPr>
          <w:sz w:val="22"/>
          <w:szCs w:val="22"/>
        </w:rPr>
        <w:t xml:space="preserve"> </w:t>
      </w:r>
      <w:r w:rsidRPr="008B1FEC">
        <w:rPr>
          <w:sz w:val="22"/>
          <w:szCs w:val="22"/>
        </w:rPr>
        <w:t>convenio para la creación y apoyo financiero celebrado entre el Gobierno Federal a través de la SEP y el Gobierno Estatal.</w:t>
      </w:r>
    </w:p>
    <w:p w:rsidR="00BC278C" w:rsidRPr="008B1FEC" w:rsidRDefault="00BC278C" w:rsidP="00BC278C">
      <w:pPr>
        <w:pStyle w:val="INCISO"/>
        <w:numPr>
          <w:ilvl w:val="0"/>
          <w:numId w:val="15"/>
        </w:numPr>
        <w:spacing w:line="360" w:lineRule="auto"/>
        <w:rPr>
          <w:sz w:val="22"/>
          <w:szCs w:val="22"/>
        </w:rPr>
      </w:pPr>
      <w:r w:rsidRPr="008B1FEC">
        <w:rPr>
          <w:sz w:val="22"/>
          <w:szCs w:val="22"/>
        </w:rPr>
        <w:t xml:space="preserve">Los cambios de la Universidad Politécnica radica principalmente en </w:t>
      </w:r>
      <w:r>
        <w:rPr>
          <w:sz w:val="22"/>
          <w:szCs w:val="22"/>
        </w:rPr>
        <w:t xml:space="preserve">el incremento en </w:t>
      </w:r>
      <w:r w:rsidRPr="008B1FEC">
        <w:rPr>
          <w:sz w:val="22"/>
          <w:szCs w:val="22"/>
        </w:rPr>
        <w:t xml:space="preserve">la matrícula de la Universidad </w:t>
      </w:r>
      <w:r>
        <w:rPr>
          <w:sz w:val="22"/>
          <w:szCs w:val="22"/>
        </w:rPr>
        <w:t>en cada cuatrimestre</w:t>
      </w:r>
      <w:r w:rsidRPr="008B1FEC">
        <w:rPr>
          <w:sz w:val="22"/>
          <w:szCs w:val="22"/>
        </w:rPr>
        <w:t xml:space="preserve"> de manera importante desde el inicio de sus operaciones iniciando con 229 alumnos de su primera generación en tres programas educativos Ingeniería Mecatrónica, Ingeniería Industrial e Ingeniería química  contando a la fecha con </w:t>
      </w:r>
      <w:r w:rsidR="003C1456">
        <w:rPr>
          <w:sz w:val="22"/>
          <w:szCs w:val="22"/>
        </w:rPr>
        <w:t>5,800</w:t>
      </w:r>
      <w:r w:rsidRPr="008B1FEC">
        <w:rPr>
          <w:sz w:val="22"/>
          <w:szCs w:val="22"/>
        </w:rPr>
        <w:t xml:space="preserve"> alumnos y con </w:t>
      </w:r>
      <w:r>
        <w:rPr>
          <w:sz w:val="22"/>
          <w:szCs w:val="22"/>
        </w:rPr>
        <w:t>cuatro</w:t>
      </w:r>
      <w:r w:rsidRPr="008B1FEC">
        <w:rPr>
          <w:sz w:val="22"/>
          <w:szCs w:val="22"/>
        </w:rPr>
        <w:t xml:space="preserve"> ingenierías </w:t>
      </w:r>
      <w:r w:rsidRPr="005D6FCF">
        <w:rPr>
          <w:sz w:val="22"/>
          <w:szCs w:val="22"/>
        </w:rPr>
        <w:t>más</w:t>
      </w:r>
      <w:r w:rsidR="006A2D7C" w:rsidRPr="005D6FCF">
        <w:rPr>
          <w:sz w:val="22"/>
          <w:szCs w:val="22"/>
        </w:rPr>
        <w:t xml:space="preserve"> y un postgrado</w:t>
      </w:r>
      <w:r w:rsidRPr="008B1FEC">
        <w:rPr>
          <w:sz w:val="22"/>
          <w:szCs w:val="22"/>
        </w:rPr>
        <w:t>, Ingeniería Financiera, Ingeniería en Tecnologías de la Información, Ingeniería Biotecnología</w:t>
      </w:r>
      <w:r>
        <w:rPr>
          <w:sz w:val="22"/>
          <w:szCs w:val="22"/>
        </w:rPr>
        <w:t>, Ingeniería en Sistemas Automotrices</w:t>
      </w:r>
      <w:r w:rsidRPr="008B1FEC">
        <w:rPr>
          <w:sz w:val="22"/>
          <w:szCs w:val="22"/>
        </w:rPr>
        <w:t xml:space="preserve"> y un Postgrado. </w:t>
      </w:r>
    </w:p>
    <w:p w:rsidR="00B352BA" w:rsidRPr="008B1FEC" w:rsidRDefault="00B352BA" w:rsidP="00BC278C">
      <w:pPr>
        <w:pStyle w:val="INCISO"/>
        <w:spacing w:line="360" w:lineRule="auto"/>
        <w:rPr>
          <w:sz w:val="22"/>
          <w:szCs w:val="22"/>
        </w:rPr>
      </w:pPr>
      <w:r w:rsidRPr="008B1FEC">
        <w:rPr>
          <w:sz w:val="22"/>
          <w:szCs w:val="22"/>
        </w:rPr>
        <w:t xml:space="preserve"> </w:t>
      </w:r>
    </w:p>
    <w:p w:rsidR="00B352BA" w:rsidRPr="008B1FEC" w:rsidRDefault="00B352BA" w:rsidP="00B352BA">
      <w:pPr>
        <w:pStyle w:val="Texto"/>
        <w:spacing w:line="360" w:lineRule="auto"/>
        <w:rPr>
          <w:b/>
          <w:sz w:val="22"/>
          <w:szCs w:val="22"/>
          <w:lang w:val="es-MX"/>
        </w:rPr>
      </w:pPr>
      <w:r w:rsidRPr="008B1FEC">
        <w:rPr>
          <w:b/>
          <w:sz w:val="22"/>
          <w:szCs w:val="22"/>
          <w:lang w:val="es-MX"/>
        </w:rPr>
        <w:t>4.</w:t>
      </w:r>
      <w:r w:rsidRPr="008B1FEC">
        <w:rPr>
          <w:b/>
          <w:sz w:val="22"/>
          <w:szCs w:val="22"/>
          <w:lang w:val="es-MX"/>
        </w:rPr>
        <w:tab/>
        <w:t>Organización y Objeto Social</w:t>
      </w:r>
    </w:p>
    <w:p w:rsidR="00B352BA" w:rsidRPr="008B1FEC" w:rsidRDefault="00B352BA" w:rsidP="00B352BA">
      <w:pPr>
        <w:pStyle w:val="Texto"/>
        <w:spacing w:line="360" w:lineRule="auto"/>
        <w:rPr>
          <w:sz w:val="22"/>
          <w:szCs w:val="22"/>
        </w:rPr>
      </w:pPr>
      <w:r w:rsidRPr="008B1FEC">
        <w:rPr>
          <w:sz w:val="22"/>
          <w:szCs w:val="22"/>
        </w:rPr>
        <w:t>Se informará sobre:</w:t>
      </w:r>
    </w:p>
    <w:p w:rsidR="00B352BA" w:rsidRPr="008B1FEC" w:rsidRDefault="00B352BA" w:rsidP="00B352BA">
      <w:pPr>
        <w:pStyle w:val="INCISO"/>
        <w:spacing w:line="360" w:lineRule="auto"/>
        <w:rPr>
          <w:sz w:val="22"/>
          <w:szCs w:val="22"/>
        </w:rPr>
      </w:pPr>
      <w:r w:rsidRPr="008B1FEC">
        <w:rPr>
          <w:sz w:val="22"/>
          <w:szCs w:val="22"/>
        </w:rPr>
        <w:t>a)</w:t>
      </w:r>
      <w:r w:rsidRPr="008B1FEC">
        <w:rPr>
          <w:sz w:val="22"/>
          <w:szCs w:val="22"/>
        </w:rPr>
        <w:tab/>
        <w:t xml:space="preserve">Objeto social: </w:t>
      </w:r>
    </w:p>
    <w:p w:rsidR="00B352BA" w:rsidRDefault="00B352BA" w:rsidP="002F3F9B">
      <w:pPr>
        <w:pStyle w:val="INCISO"/>
        <w:numPr>
          <w:ilvl w:val="1"/>
          <w:numId w:val="30"/>
        </w:numPr>
        <w:spacing w:line="360" w:lineRule="auto"/>
        <w:ind w:left="1418" w:hanging="425"/>
        <w:rPr>
          <w:sz w:val="22"/>
          <w:szCs w:val="22"/>
        </w:rPr>
      </w:pPr>
      <w:r w:rsidRPr="008B1FEC">
        <w:rPr>
          <w:sz w:val="22"/>
          <w:szCs w:val="22"/>
        </w:rPr>
        <w:t>Impartir educación superior de licenciatura, especialización tecnológica y de posgrado, así como cursos de actualización en sus diversas modalidades;</w:t>
      </w:r>
    </w:p>
    <w:p w:rsidR="002F3F9B" w:rsidRDefault="003C1456" w:rsidP="002F3F9B">
      <w:pPr>
        <w:pStyle w:val="INCISO"/>
        <w:numPr>
          <w:ilvl w:val="1"/>
          <w:numId w:val="30"/>
        </w:numPr>
        <w:spacing w:line="360" w:lineRule="auto"/>
        <w:ind w:left="1418" w:hanging="425"/>
        <w:rPr>
          <w:sz w:val="22"/>
          <w:szCs w:val="22"/>
        </w:rPr>
      </w:pPr>
      <w:r>
        <w:rPr>
          <w:sz w:val="22"/>
          <w:szCs w:val="22"/>
        </w:rPr>
        <w:t>Preparar profesionales con una sólida formación científica, técnica y en valores y conscientes del contexto nacional en lo económico, social y cultural;</w:t>
      </w:r>
    </w:p>
    <w:p w:rsidR="003C1456" w:rsidRDefault="003C1456" w:rsidP="002F3F9B">
      <w:pPr>
        <w:pStyle w:val="INCISO"/>
        <w:numPr>
          <w:ilvl w:val="1"/>
          <w:numId w:val="30"/>
        </w:numPr>
        <w:spacing w:line="360" w:lineRule="auto"/>
        <w:ind w:left="1418" w:hanging="425"/>
        <w:rPr>
          <w:sz w:val="22"/>
          <w:szCs w:val="22"/>
        </w:rPr>
      </w:pPr>
      <w:r>
        <w:rPr>
          <w:sz w:val="22"/>
          <w:szCs w:val="22"/>
        </w:rPr>
        <w:t>Llevar a cabo investigación aplicada y desarrollo tecnológico, que resulten pertinentes para el desarrollo económico y social de la región, del Estado y de la Nación;</w:t>
      </w:r>
    </w:p>
    <w:p w:rsidR="003C1456" w:rsidRDefault="003C1456" w:rsidP="002F3F9B">
      <w:pPr>
        <w:pStyle w:val="INCISO"/>
        <w:numPr>
          <w:ilvl w:val="1"/>
          <w:numId w:val="30"/>
        </w:numPr>
        <w:spacing w:line="360" w:lineRule="auto"/>
        <w:ind w:left="1418" w:hanging="425"/>
        <w:rPr>
          <w:sz w:val="22"/>
          <w:szCs w:val="22"/>
        </w:rPr>
      </w:pPr>
      <w:r>
        <w:rPr>
          <w:sz w:val="22"/>
          <w:szCs w:val="22"/>
        </w:rPr>
        <w:t>Difundir el conocimiento y la cultura a través de la extensión universitaria y la formación a lo largo de toda la vida;</w:t>
      </w:r>
    </w:p>
    <w:p w:rsidR="003C1456" w:rsidRDefault="003C1456" w:rsidP="002F3F9B">
      <w:pPr>
        <w:pStyle w:val="INCISO"/>
        <w:numPr>
          <w:ilvl w:val="1"/>
          <w:numId w:val="30"/>
        </w:numPr>
        <w:spacing w:line="360" w:lineRule="auto"/>
        <w:ind w:left="1418" w:hanging="425"/>
        <w:rPr>
          <w:sz w:val="22"/>
          <w:szCs w:val="22"/>
        </w:rPr>
      </w:pPr>
      <w:r w:rsidRPr="008B1FEC">
        <w:rPr>
          <w:sz w:val="22"/>
          <w:szCs w:val="22"/>
        </w:rPr>
        <w:t>Prestar servicios tecnológicos</w:t>
      </w:r>
      <w:r>
        <w:rPr>
          <w:sz w:val="22"/>
          <w:szCs w:val="22"/>
        </w:rPr>
        <w:t xml:space="preserve"> </w:t>
      </w:r>
      <w:r w:rsidRPr="008B1FEC">
        <w:rPr>
          <w:sz w:val="22"/>
          <w:szCs w:val="22"/>
        </w:rPr>
        <w:t>y de asesoría, que contribuyan a mejorar el desempeño de las empresas y otras organizaciones de la regi</w:t>
      </w:r>
      <w:r>
        <w:rPr>
          <w:sz w:val="22"/>
          <w:szCs w:val="22"/>
        </w:rPr>
        <w:t>ón y del Estado, principalmente;</w:t>
      </w:r>
    </w:p>
    <w:p w:rsidR="003C1456" w:rsidRDefault="003C1456" w:rsidP="002F3F9B">
      <w:pPr>
        <w:pStyle w:val="INCISO"/>
        <w:numPr>
          <w:ilvl w:val="1"/>
          <w:numId w:val="30"/>
        </w:numPr>
        <w:spacing w:line="360" w:lineRule="auto"/>
        <w:ind w:left="1418" w:hanging="425"/>
        <w:rPr>
          <w:sz w:val="22"/>
          <w:szCs w:val="22"/>
        </w:rPr>
      </w:pPr>
      <w:r w:rsidRPr="008B1FEC">
        <w:rPr>
          <w:sz w:val="22"/>
          <w:szCs w:val="22"/>
        </w:rPr>
        <w:t>Impartir programas de educación continua con orientación a la capacitación para el trabajo y el fomento de la cultura tecnológ</w:t>
      </w:r>
      <w:r>
        <w:rPr>
          <w:sz w:val="22"/>
          <w:szCs w:val="22"/>
        </w:rPr>
        <w:t>ica en la región y en el Estado y</w:t>
      </w:r>
    </w:p>
    <w:p w:rsidR="003C1456" w:rsidRDefault="003C1456" w:rsidP="002F3F9B">
      <w:pPr>
        <w:pStyle w:val="INCISO"/>
        <w:numPr>
          <w:ilvl w:val="1"/>
          <w:numId w:val="30"/>
        </w:numPr>
        <w:spacing w:line="360" w:lineRule="auto"/>
        <w:ind w:left="1418" w:hanging="425"/>
        <w:rPr>
          <w:sz w:val="22"/>
          <w:szCs w:val="22"/>
        </w:rPr>
      </w:pPr>
      <w:r>
        <w:rPr>
          <w:sz w:val="22"/>
          <w:szCs w:val="22"/>
        </w:rPr>
        <w:t>Cumplir con cualquier otro que permita consolidar su modelo educativo.</w:t>
      </w:r>
    </w:p>
    <w:p w:rsidR="002F3F9B" w:rsidRPr="008B1FEC" w:rsidRDefault="002F3F9B" w:rsidP="00B352BA">
      <w:pPr>
        <w:pStyle w:val="INCISO"/>
        <w:spacing w:line="360" w:lineRule="auto"/>
        <w:rPr>
          <w:sz w:val="22"/>
          <w:szCs w:val="22"/>
        </w:rPr>
      </w:pPr>
    </w:p>
    <w:p w:rsidR="00B352BA" w:rsidRPr="008B1FEC" w:rsidRDefault="00B352BA" w:rsidP="00B352BA">
      <w:pPr>
        <w:pStyle w:val="INCISO"/>
        <w:numPr>
          <w:ilvl w:val="0"/>
          <w:numId w:val="16"/>
        </w:numPr>
        <w:spacing w:line="360" w:lineRule="auto"/>
        <w:rPr>
          <w:sz w:val="22"/>
          <w:szCs w:val="22"/>
        </w:rPr>
      </w:pPr>
      <w:r w:rsidRPr="008B1FEC">
        <w:rPr>
          <w:sz w:val="22"/>
          <w:szCs w:val="22"/>
        </w:rPr>
        <w:t>Principal actividad: Impartir Educación Superior</w:t>
      </w:r>
      <w:r>
        <w:rPr>
          <w:sz w:val="22"/>
          <w:szCs w:val="22"/>
        </w:rPr>
        <w:t>.</w:t>
      </w:r>
    </w:p>
    <w:p w:rsidR="00B352BA" w:rsidRPr="008B1FEC" w:rsidRDefault="00B352BA" w:rsidP="00B352BA">
      <w:pPr>
        <w:pStyle w:val="INCISO"/>
        <w:spacing w:line="360" w:lineRule="auto"/>
        <w:ind w:firstLine="0"/>
        <w:rPr>
          <w:sz w:val="22"/>
          <w:szCs w:val="22"/>
        </w:rPr>
      </w:pPr>
    </w:p>
    <w:p w:rsidR="00B352BA" w:rsidRPr="008B1FEC" w:rsidRDefault="00B352BA" w:rsidP="00B352BA">
      <w:pPr>
        <w:pStyle w:val="INCISO"/>
        <w:numPr>
          <w:ilvl w:val="0"/>
          <w:numId w:val="16"/>
        </w:numPr>
        <w:spacing w:line="360" w:lineRule="auto"/>
        <w:rPr>
          <w:sz w:val="22"/>
          <w:szCs w:val="22"/>
        </w:rPr>
      </w:pPr>
      <w:r w:rsidRPr="008B1FEC">
        <w:rPr>
          <w:sz w:val="22"/>
          <w:szCs w:val="22"/>
        </w:rPr>
        <w:t xml:space="preserve">Ejercicio fiscal. El ejercicio fiscal al que </w:t>
      </w:r>
      <w:r>
        <w:rPr>
          <w:sz w:val="22"/>
          <w:szCs w:val="22"/>
        </w:rPr>
        <w:t>pertenece la información es 2020.</w:t>
      </w:r>
    </w:p>
    <w:p w:rsidR="00B352BA" w:rsidRPr="008B1FEC" w:rsidRDefault="00B352BA" w:rsidP="00B352BA">
      <w:pPr>
        <w:pStyle w:val="INCISO"/>
        <w:spacing w:line="360" w:lineRule="auto"/>
        <w:ind w:firstLine="0"/>
        <w:rPr>
          <w:sz w:val="22"/>
          <w:szCs w:val="22"/>
        </w:rPr>
      </w:pPr>
    </w:p>
    <w:p w:rsidR="00B352BA" w:rsidRPr="008B1FEC" w:rsidRDefault="00B352BA" w:rsidP="00B352BA">
      <w:pPr>
        <w:pStyle w:val="INCISO"/>
        <w:numPr>
          <w:ilvl w:val="0"/>
          <w:numId w:val="16"/>
        </w:numPr>
        <w:spacing w:line="360" w:lineRule="auto"/>
        <w:rPr>
          <w:sz w:val="22"/>
          <w:szCs w:val="22"/>
        </w:rPr>
      </w:pPr>
      <w:r w:rsidRPr="008B1FEC">
        <w:rPr>
          <w:sz w:val="22"/>
          <w:szCs w:val="22"/>
        </w:rPr>
        <w:t>Régimen jurídico. La Universidad Politécnica de Tlaxcala es un Organismo Público Descentralizado.</w:t>
      </w:r>
    </w:p>
    <w:p w:rsidR="00B352BA" w:rsidRPr="008B1FEC" w:rsidRDefault="00B352BA" w:rsidP="00B352BA">
      <w:pPr>
        <w:pStyle w:val="INCISO"/>
        <w:spacing w:line="360" w:lineRule="auto"/>
        <w:ind w:firstLine="0"/>
        <w:rPr>
          <w:sz w:val="22"/>
          <w:szCs w:val="22"/>
        </w:rPr>
      </w:pPr>
    </w:p>
    <w:p w:rsidR="00B352BA" w:rsidRPr="008B1FEC" w:rsidRDefault="00B352BA" w:rsidP="00B352BA">
      <w:pPr>
        <w:pStyle w:val="INCISO"/>
        <w:numPr>
          <w:ilvl w:val="0"/>
          <w:numId w:val="16"/>
        </w:numPr>
        <w:spacing w:line="360" w:lineRule="auto"/>
        <w:rPr>
          <w:sz w:val="22"/>
          <w:szCs w:val="22"/>
        </w:rPr>
      </w:pPr>
      <w:r w:rsidRPr="008B1FEC">
        <w:rPr>
          <w:sz w:val="22"/>
          <w:szCs w:val="22"/>
        </w:rPr>
        <w:t xml:space="preserve">Consideraciones fiscales del ente: La Universidad Politécnica de Tlaxcala es una personal con fines no lucrativos y tiene como obligaciones fiscales retener el impuesto sobre la renta sobre sueldos y salarios, así como también </w:t>
      </w:r>
      <w:r w:rsidR="003C1456">
        <w:rPr>
          <w:sz w:val="22"/>
          <w:szCs w:val="22"/>
        </w:rPr>
        <w:t>por servicios profesionales</w:t>
      </w:r>
      <w:r w:rsidRPr="008B1FEC">
        <w:rPr>
          <w:sz w:val="22"/>
          <w:szCs w:val="22"/>
        </w:rPr>
        <w:t xml:space="preserve">. </w:t>
      </w:r>
    </w:p>
    <w:p w:rsidR="00B352BA" w:rsidRPr="008B1FEC" w:rsidRDefault="00B352BA" w:rsidP="00B352BA">
      <w:pPr>
        <w:pStyle w:val="INCISO"/>
        <w:spacing w:line="360" w:lineRule="auto"/>
        <w:ind w:firstLine="0"/>
        <w:rPr>
          <w:sz w:val="22"/>
          <w:szCs w:val="22"/>
        </w:rPr>
      </w:pPr>
    </w:p>
    <w:p w:rsidR="00B352BA" w:rsidRPr="008B1FEC" w:rsidRDefault="00B352BA" w:rsidP="00B352BA">
      <w:pPr>
        <w:pStyle w:val="INCISO"/>
        <w:numPr>
          <w:ilvl w:val="0"/>
          <w:numId w:val="16"/>
        </w:numPr>
        <w:spacing w:line="360" w:lineRule="auto"/>
        <w:rPr>
          <w:sz w:val="22"/>
          <w:szCs w:val="22"/>
        </w:rPr>
      </w:pPr>
      <w:r w:rsidRPr="008B1FEC">
        <w:rPr>
          <w:sz w:val="22"/>
          <w:szCs w:val="22"/>
        </w:rPr>
        <w:t>Estructura organizacional básica. Con relación a la estructura Básica se anexa formato adicional.</w:t>
      </w:r>
    </w:p>
    <w:p w:rsidR="00B352BA" w:rsidRPr="008B1FEC" w:rsidRDefault="00B352BA" w:rsidP="00B352BA">
      <w:pPr>
        <w:pStyle w:val="INCISO"/>
        <w:spacing w:line="360" w:lineRule="auto"/>
        <w:ind w:left="0" w:firstLine="0"/>
        <w:rPr>
          <w:sz w:val="22"/>
          <w:szCs w:val="22"/>
        </w:rPr>
      </w:pPr>
    </w:p>
    <w:p w:rsidR="00B352BA" w:rsidRPr="008B1FEC" w:rsidRDefault="00B352BA" w:rsidP="00B352BA">
      <w:pPr>
        <w:pStyle w:val="INCISO"/>
        <w:spacing w:line="360" w:lineRule="auto"/>
        <w:rPr>
          <w:sz w:val="22"/>
          <w:szCs w:val="22"/>
        </w:rPr>
      </w:pPr>
      <w:r w:rsidRPr="008B1FEC">
        <w:rPr>
          <w:sz w:val="22"/>
          <w:szCs w:val="22"/>
        </w:rPr>
        <w:t>g)   Fideicomisos, mandatos y análogos de los cuales es fideicomitente o fiduciario. La universidad Politécnica de Tlaxcala no cuenta con fideicomisos</w:t>
      </w:r>
      <w:r>
        <w:rPr>
          <w:sz w:val="22"/>
          <w:szCs w:val="22"/>
        </w:rPr>
        <w:t>.</w:t>
      </w:r>
      <w:r w:rsidRPr="008B1FEC">
        <w:rPr>
          <w:sz w:val="22"/>
          <w:szCs w:val="22"/>
        </w:rPr>
        <w:t xml:space="preserve"> </w:t>
      </w:r>
    </w:p>
    <w:p w:rsidR="00B352BA" w:rsidRDefault="00B352BA" w:rsidP="00B352BA">
      <w:pPr>
        <w:pStyle w:val="Texto"/>
        <w:spacing w:line="360" w:lineRule="auto"/>
        <w:ind w:left="288" w:firstLine="0"/>
        <w:rPr>
          <w:b/>
          <w:sz w:val="22"/>
          <w:szCs w:val="22"/>
          <w:lang w:val="es-MX"/>
        </w:rPr>
      </w:pPr>
    </w:p>
    <w:p w:rsidR="00B352BA" w:rsidRPr="008B1FEC" w:rsidRDefault="00B352BA" w:rsidP="00B352BA">
      <w:pPr>
        <w:pStyle w:val="Texto"/>
        <w:spacing w:line="360" w:lineRule="auto"/>
        <w:ind w:left="288" w:firstLine="0"/>
        <w:rPr>
          <w:b/>
          <w:sz w:val="22"/>
          <w:szCs w:val="22"/>
          <w:lang w:val="es-MX"/>
        </w:rPr>
      </w:pPr>
      <w:r w:rsidRPr="008B1FEC">
        <w:rPr>
          <w:b/>
          <w:sz w:val="22"/>
          <w:szCs w:val="22"/>
          <w:lang w:val="es-MX"/>
        </w:rPr>
        <w:t>5. Bases de Preparación de los Estados Financieros</w:t>
      </w:r>
    </w:p>
    <w:p w:rsidR="00ED41CB" w:rsidRDefault="00B352BA" w:rsidP="00ED41CB">
      <w:pPr>
        <w:pStyle w:val="Texto"/>
        <w:spacing w:line="360" w:lineRule="auto"/>
        <w:ind w:left="288" w:firstLine="0"/>
        <w:rPr>
          <w:sz w:val="22"/>
          <w:szCs w:val="22"/>
        </w:rPr>
      </w:pPr>
      <w:r w:rsidRPr="008B1FEC">
        <w:rPr>
          <w:sz w:val="22"/>
          <w:szCs w:val="22"/>
        </w:rPr>
        <w:t xml:space="preserve"> </w:t>
      </w:r>
      <w:r w:rsidR="00ED41CB" w:rsidRPr="008B1FEC">
        <w:rPr>
          <w:sz w:val="22"/>
          <w:szCs w:val="22"/>
        </w:rPr>
        <w:t xml:space="preserve">Respecto de la </w:t>
      </w:r>
      <w:r w:rsidR="00ED41CB">
        <w:rPr>
          <w:sz w:val="22"/>
          <w:szCs w:val="22"/>
        </w:rPr>
        <w:t>información emitida por el CONAC,</w:t>
      </w:r>
      <w:r w:rsidR="00ED41CB" w:rsidRPr="008B1FEC">
        <w:rPr>
          <w:sz w:val="22"/>
          <w:szCs w:val="22"/>
        </w:rPr>
        <w:t xml:space="preserve"> se </w:t>
      </w:r>
      <w:r w:rsidR="00ED41CB">
        <w:rPr>
          <w:sz w:val="22"/>
          <w:szCs w:val="22"/>
        </w:rPr>
        <w:t xml:space="preserve">da </w:t>
      </w:r>
      <w:r w:rsidR="00ED41CB" w:rsidRPr="008B1FEC">
        <w:rPr>
          <w:sz w:val="22"/>
          <w:szCs w:val="22"/>
        </w:rPr>
        <w:t xml:space="preserve">cumplimiento </w:t>
      </w:r>
      <w:r w:rsidR="00ED41CB">
        <w:rPr>
          <w:sz w:val="22"/>
          <w:szCs w:val="22"/>
        </w:rPr>
        <w:t>a la Ley General de Contabilidad Gubernamental, así</w:t>
      </w:r>
      <w:r w:rsidR="00ED41CB" w:rsidRPr="008B1FEC">
        <w:rPr>
          <w:sz w:val="22"/>
          <w:szCs w:val="22"/>
        </w:rPr>
        <w:t xml:space="preserve"> como Ley de Disciplina Financiera</w:t>
      </w:r>
      <w:r w:rsidR="00ED41CB">
        <w:rPr>
          <w:sz w:val="22"/>
          <w:szCs w:val="22"/>
        </w:rPr>
        <w:t xml:space="preserve"> y demás disposiciones legales.</w:t>
      </w:r>
    </w:p>
    <w:p w:rsidR="00B352BA" w:rsidRPr="008B1FEC" w:rsidRDefault="00B352BA" w:rsidP="00B352BA">
      <w:pPr>
        <w:pStyle w:val="Texto"/>
        <w:spacing w:line="360" w:lineRule="auto"/>
        <w:rPr>
          <w:b/>
          <w:sz w:val="22"/>
          <w:szCs w:val="22"/>
          <w:lang w:val="es-MX"/>
        </w:rPr>
      </w:pPr>
      <w:r w:rsidRPr="008B1FEC">
        <w:rPr>
          <w:b/>
          <w:sz w:val="22"/>
          <w:szCs w:val="22"/>
          <w:lang w:val="es-MX"/>
        </w:rPr>
        <w:t>6.</w:t>
      </w:r>
      <w:r w:rsidRPr="008B1FEC">
        <w:rPr>
          <w:b/>
          <w:sz w:val="22"/>
          <w:szCs w:val="22"/>
          <w:lang w:val="es-MX"/>
        </w:rPr>
        <w:tab/>
        <w:t>Políticas de Contabilidad Significativas</w:t>
      </w:r>
    </w:p>
    <w:p w:rsidR="00B352BA" w:rsidRPr="008B1FEC" w:rsidRDefault="00B352BA" w:rsidP="00B352BA">
      <w:pPr>
        <w:pStyle w:val="INCISO"/>
        <w:numPr>
          <w:ilvl w:val="0"/>
          <w:numId w:val="17"/>
        </w:numPr>
        <w:spacing w:line="360" w:lineRule="auto"/>
        <w:rPr>
          <w:sz w:val="22"/>
          <w:szCs w:val="22"/>
        </w:rPr>
      </w:pPr>
      <w:r w:rsidRPr="008B1FEC">
        <w:rPr>
          <w:sz w:val="22"/>
          <w:szCs w:val="22"/>
        </w:rPr>
        <w:t xml:space="preserve">Actualización: La institución no cuenta todavía con un método de actualización del valor de los activos, pasivos y Hacienda Pública y/o patrimonio, ni el reconocimiento de los efectos de la inflación en los estados financieros.  </w:t>
      </w:r>
    </w:p>
    <w:p w:rsidR="00B352BA" w:rsidRPr="008B1FEC" w:rsidRDefault="00B352BA" w:rsidP="00B352BA">
      <w:pPr>
        <w:pStyle w:val="INCISO"/>
        <w:spacing w:line="360" w:lineRule="auto"/>
        <w:rPr>
          <w:sz w:val="22"/>
          <w:szCs w:val="22"/>
        </w:rPr>
      </w:pPr>
      <w:r w:rsidRPr="008B1FEC">
        <w:rPr>
          <w:sz w:val="22"/>
          <w:szCs w:val="22"/>
        </w:rPr>
        <w:t>b)</w:t>
      </w:r>
      <w:r w:rsidRPr="008B1FEC">
        <w:rPr>
          <w:sz w:val="22"/>
          <w:szCs w:val="22"/>
        </w:rPr>
        <w:tab/>
        <w:t>Con relación a las operaciones con el extranjero la institución reconoce su valor al precio del dólar emitido po</w:t>
      </w:r>
      <w:r w:rsidR="00ED41CB">
        <w:rPr>
          <w:sz w:val="22"/>
          <w:szCs w:val="22"/>
        </w:rPr>
        <w:t>r la SHCP</w:t>
      </w:r>
      <w:r w:rsidRPr="008B1FEC">
        <w:rPr>
          <w:sz w:val="22"/>
          <w:szCs w:val="22"/>
        </w:rPr>
        <w:t xml:space="preserve">. </w:t>
      </w:r>
    </w:p>
    <w:p w:rsidR="00B352BA" w:rsidRPr="008B1FEC" w:rsidRDefault="00B352BA" w:rsidP="00B352BA">
      <w:pPr>
        <w:pStyle w:val="INCISO"/>
        <w:spacing w:line="360" w:lineRule="auto"/>
        <w:rPr>
          <w:sz w:val="22"/>
          <w:szCs w:val="22"/>
        </w:rPr>
      </w:pPr>
      <w:r w:rsidRPr="008B1FEC">
        <w:rPr>
          <w:sz w:val="22"/>
          <w:szCs w:val="22"/>
        </w:rPr>
        <w:lastRenderedPageBreak/>
        <w:t>c)</w:t>
      </w:r>
      <w:r w:rsidRPr="008B1FEC">
        <w:rPr>
          <w:sz w:val="22"/>
          <w:szCs w:val="22"/>
        </w:rPr>
        <w:tab/>
        <w:t>respecto de esta situación</w:t>
      </w:r>
      <w:r w:rsidR="00DE14FD">
        <w:rPr>
          <w:sz w:val="22"/>
          <w:szCs w:val="22"/>
        </w:rPr>
        <w:t xml:space="preserve"> la U</w:t>
      </w:r>
      <w:r w:rsidRPr="008B1FEC">
        <w:rPr>
          <w:sz w:val="22"/>
          <w:szCs w:val="22"/>
        </w:rPr>
        <w:t>niversidad no cuenta con inversiones en el sector paraestatal.</w:t>
      </w:r>
    </w:p>
    <w:p w:rsidR="00B352BA" w:rsidRPr="008B1FEC" w:rsidRDefault="00ED41CB" w:rsidP="00ED41CB">
      <w:pPr>
        <w:pStyle w:val="INCISO"/>
        <w:spacing w:line="360" w:lineRule="auto"/>
        <w:rPr>
          <w:sz w:val="22"/>
          <w:szCs w:val="22"/>
        </w:rPr>
      </w:pPr>
      <w:r>
        <w:rPr>
          <w:sz w:val="22"/>
          <w:szCs w:val="22"/>
        </w:rPr>
        <w:t>d)</w:t>
      </w:r>
      <w:r>
        <w:rPr>
          <w:sz w:val="22"/>
          <w:szCs w:val="22"/>
        </w:rPr>
        <w:tab/>
      </w:r>
      <w:r w:rsidR="00B352BA" w:rsidRPr="008B1FEC">
        <w:rPr>
          <w:sz w:val="22"/>
          <w:szCs w:val="22"/>
        </w:rPr>
        <w:t xml:space="preserve">Beneficios a empleados: Se les da Seguridad Social </w:t>
      </w:r>
      <w:r>
        <w:rPr>
          <w:sz w:val="22"/>
          <w:szCs w:val="22"/>
        </w:rPr>
        <w:t>y Prestaciones de Ley.</w:t>
      </w:r>
    </w:p>
    <w:p w:rsidR="00B352BA" w:rsidRPr="008B1FEC" w:rsidRDefault="00ED41CB" w:rsidP="00B352BA">
      <w:pPr>
        <w:pStyle w:val="INCISO"/>
        <w:spacing w:line="360" w:lineRule="auto"/>
        <w:rPr>
          <w:sz w:val="22"/>
          <w:szCs w:val="22"/>
        </w:rPr>
      </w:pPr>
      <w:r>
        <w:rPr>
          <w:sz w:val="22"/>
          <w:szCs w:val="22"/>
        </w:rPr>
        <w:t>e</w:t>
      </w:r>
      <w:r w:rsidR="00B352BA" w:rsidRPr="008B1FEC">
        <w:rPr>
          <w:sz w:val="22"/>
          <w:szCs w:val="22"/>
        </w:rPr>
        <w:t>)</w:t>
      </w:r>
      <w:r w:rsidR="00B352BA" w:rsidRPr="008B1FEC">
        <w:rPr>
          <w:sz w:val="22"/>
          <w:szCs w:val="22"/>
        </w:rPr>
        <w:tab/>
        <w:t>Provisiones: se cuenta con un Fondo de contingencia mismo que se viene creando desde el año 2010, aprobado por la Junta Directiva contando con un monto actual de $</w:t>
      </w:r>
      <w:r w:rsidR="002716FA">
        <w:rPr>
          <w:sz w:val="22"/>
          <w:szCs w:val="22"/>
        </w:rPr>
        <w:t>18´</w:t>
      </w:r>
      <w:r w:rsidR="00DE14FD">
        <w:rPr>
          <w:sz w:val="22"/>
          <w:szCs w:val="22"/>
        </w:rPr>
        <w:t>451</w:t>
      </w:r>
      <w:r w:rsidR="002716FA">
        <w:rPr>
          <w:sz w:val="22"/>
          <w:szCs w:val="22"/>
        </w:rPr>
        <w:t>,</w:t>
      </w:r>
      <w:r w:rsidR="00DE14FD">
        <w:rPr>
          <w:sz w:val="22"/>
          <w:szCs w:val="22"/>
        </w:rPr>
        <w:t>967</w:t>
      </w:r>
      <w:r w:rsidR="002716FA">
        <w:rPr>
          <w:sz w:val="22"/>
          <w:szCs w:val="22"/>
        </w:rPr>
        <w:t>.</w:t>
      </w:r>
      <w:r w:rsidR="00DE14FD">
        <w:rPr>
          <w:sz w:val="22"/>
          <w:szCs w:val="22"/>
        </w:rPr>
        <w:t>33</w:t>
      </w:r>
      <w:r w:rsidR="00B352BA">
        <w:rPr>
          <w:sz w:val="22"/>
          <w:szCs w:val="22"/>
        </w:rPr>
        <w:t xml:space="preserve"> </w:t>
      </w:r>
      <w:r w:rsidR="00B352BA" w:rsidRPr="008B1FEC">
        <w:rPr>
          <w:sz w:val="22"/>
          <w:szCs w:val="22"/>
        </w:rPr>
        <w:t>el cual será ejercido únicamente con la aprobación de la propia Junta Directiva.</w:t>
      </w:r>
    </w:p>
    <w:p w:rsidR="00B352BA" w:rsidRPr="008B1FEC" w:rsidRDefault="00ED41CB" w:rsidP="00B352BA">
      <w:pPr>
        <w:pStyle w:val="INCISO"/>
        <w:spacing w:line="360" w:lineRule="auto"/>
        <w:rPr>
          <w:sz w:val="22"/>
          <w:szCs w:val="22"/>
        </w:rPr>
      </w:pPr>
      <w:r>
        <w:rPr>
          <w:sz w:val="22"/>
          <w:szCs w:val="22"/>
        </w:rPr>
        <w:t>f</w:t>
      </w:r>
      <w:r w:rsidR="00B352BA" w:rsidRPr="008B1FEC">
        <w:rPr>
          <w:sz w:val="22"/>
          <w:szCs w:val="22"/>
        </w:rPr>
        <w:t>)</w:t>
      </w:r>
      <w:r w:rsidR="00B352BA" w:rsidRPr="008B1FEC">
        <w:rPr>
          <w:sz w:val="22"/>
          <w:szCs w:val="22"/>
        </w:rPr>
        <w:tab/>
        <w:t>Reservas: objetivo de su creación, monto y plazo.</w:t>
      </w:r>
    </w:p>
    <w:p w:rsidR="00B352BA" w:rsidRPr="008B1FEC" w:rsidRDefault="00ED41CB" w:rsidP="00B352BA">
      <w:pPr>
        <w:pStyle w:val="INCISO"/>
        <w:spacing w:line="360" w:lineRule="auto"/>
        <w:rPr>
          <w:sz w:val="22"/>
          <w:szCs w:val="22"/>
        </w:rPr>
      </w:pPr>
      <w:r>
        <w:rPr>
          <w:sz w:val="22"/>
          <w:szCs w:val="22"/>
        </w:rPr>
        <w:t>g</w:t>
      </w:r>
      <w:r w:rsidR="00B352BA" w:rsidRPr="008B1FEC">
        <w:rPr>
          <w:sz w:val="22"/>
          <w:szCs w:val="22"/>
        </w:rPr>
        <w:t>)</w:t>
      </w:r>
      <w:r w:rsidR="00B352BA" w:rsidRPr="008B1FEC">
        <w:rPr>
          <w:sz w:val="22"/>
          <w:szCs w:val="22"/>
        </w:rPr>
        <w:tab/>
        <w:t xml:space="preserve">Cambios en políticas contables y corrección de errores No aplica. </w:t>
      </w:r>
    </w:p>
    <w:p w:rsidR="00B352BA" w:rsidRDefault="00ED41CB" w:rsidP="00B352BA">
      <w:pPr>
        <w:pStyle w:val="INCISO"/>
        <w:spacing w:line="360" w:lineRule="auto"/>
        <w:rPr>
          <w:sz w:val="22"/>
          <w:szCs w:val="22"/>
        </w:rPr>
      </w:pPr>
      <w:r>
        <w:rPr>
          <w:sz w:val="22"/>
          <w:szCs w:val="22"/>
        </w:rPr>
        <w:t>h</w:t>
      </w:r>
      <w:r w:rsidR="00B352BA" w:rsidRPr="008B1FEC">
        <w:rPr>
          <w:sz w:val="22"/>
          <w:szCs w:val="22"/>
        </w:rPr>
        <w:t>)</w:t>
      </w:r>
      <w:r w:rsidR="00B352BA" w:rsidRPr="008B1FEC">
        <w:rPr>
          <w:sz w:val="22"/>
          <w:szCs w:val="22"/>
        </w:rPr>
        <w:tab/>
        <w:t>Depuración y cancelación de saldos.</w:t>
      </w:r>
    </w:p>
    <w:p w:rsidR="00B352BA" w:rsidRPr="008B1FEC" w:rsidRDefault="00B352BA" w:rsidP="00B352BA">
      <w:pPr>
        <w:pStyle w:val="Texto"/>
        <w:spacing w:line="360" w:lineRule="auto"/>
        <w:rPr>
          <w:b/>
          <w:sz w:val="22"/>
          <w:szCs w:val="22"/>
          <w:lang w:val="es-MX"/>
        </w:rPr>
      </w:pPr>
      <w:r w:rsidRPr="008B1FEC">
        <w:rPr>
          <w:b/>
          <w:sz w:val="22"/>
          <w:szCs w:val="22"/>
          <w:lang w:val="es-MX"/>
        </w:rPr>
        <w:t>7.</w:t>
      </w:r>
      <w:r w:rsidRPr="008B1FEC">
        <w:rPr>
          <w:b/>
          <w:sz w:val="22"/>
          <w:szCs w:val="22"/>
          <w:lang w:val="es-MX"/>
        </w:rPr>
        <w:tab/>
        <w:t>Posición en Moneda Extranjera y Protección por Riesgo Cambiario</w:t>
      </w:r>
      <w:r w:rsidRPr="008B1FEC">
        <w:rPr>
          <w:sz w:val="22"/>
          <w:szCs w:val="22"/>
        </w:rPr>
        <w:t xml:space="preserve"> </w:t>
      </w:r>
    </w:p>
    <w:p w:rsidR="00B352BA" w:rsidRPr="008B1FEC" w:rsidRDefault="00B352BA" w:rsidP="00B352BA">
      <w:pPr>
        <w:pStyle w:val="Texto"/>
        <w:spacing w:line="360" w:lineRule="auto"/>
        <w:rPr>
          <w:sz w:val="22"/>
          <w:szCs w:val="22"/>
        </w:rPr>
      </w:pPr>
      <w:r w:rsidRPr="008B1FEC">
        <w:rPr>
          <w:sz w:val="22"/>
          <w:szCs w:val="22"/>
        </w:rPr>
        <w:t>Todas las operaciones realizadas de la Institución son en moneda nacional</w:t>
      </w:r>
    </w:p>
    <w:p w:rsidR="00B352BA" w:rsidRPr="008B1FEC" w:rsidRDefault="00B352BA" w:rsidP="00B352BA">
      <w:pPr>
        <w:pStyle w:val="Texto"/>
        <w:spacing w:line="360" w:lineRule="auto"/>
        <w:rPr>
          <w:b/>
          <w:sz w:val="22"/>
          <w:szCs w:val="22"/>
          <w:lang w:val="es-MX"/>
        </w:rPr>
      </w:pPr>
      <w:r w:rsidRPr="008B1FEC">
        <w:rPr>
          <w:b/>
          <w:sz w:val="22"/>
          <w:szCs w:val="22"/>
          <w:lang w:val="es-MX"/>
        </w:rPr>
        <w:t>8. Reporte Analítico del Activo</w:t>
      </w:r>
    </w:p>
    <w:p w:rsidR="00B352BA" w:rsidRDefault="00B352BA" w:rsidP="00B352BA">
      <w:pPr>
        <w:pStyle w:val="INCISO"/>
        <w:numPr>
          <w:ilvl w:val="0"/>
          <w:numId w:val="18"/>
        </w:numPr>
        <w:spacing w:line="360" w:lineRule="auto"/>
        <w:rPr>
          <w:sz w:val="22"/>
          <w:szCs w:val="22"/>
        </w:rPr>
      </w:pPr>
      <w:r w:rsidRPr="008B1FEC">
        <w:rPr>
          <w:sz w:val="22"/>
          <w:szCs w:val="22"/>
        </w:rPr>
        <w:t>respecto de este rubro se anexa disco con la información correspondiente</w:t>
      </w:r>
    </w:p>
    <w:p w:rsidR="00B352BA" w:rsidRPr="008B1FEC" w:rsidRDefault="00B352BA" w:rsidP="00B352BA">
      <w:pPr>
        <w:pStyle w:val="Texto"/>
        <w:spacing w:line="360" w:lineRule="auto"/>
        <w:rPr>
          <w:b/>
          <w:sz w:val="22"/>
          <w:szCs w:val="22"/>
          <w:lang w:val="es-MX"/>
        </w:rPr>
      </w:pPr>
      <w:r w:rsidRPr="008B1FEC">
        <w:rPr>
          <w:b/>
          <w:sz w:val="22"/>
          <w:szCs w:val="22"/>
          <w:lang w:val="es-MX"/>
        </w:rPr>
        <w:t>9.</w:t>
      </w:r>
      <w:r w:rsidRPr="008B1FEC">
        <w:rPr>
          <w:b/>
          <w:sz w:val="22"/>
          <w:szCs w:val="22"/>
          <w:lang w:val="es-MX"/>
        </w:rPr>
        <w:tab/>
        <w:t>Fideicomisos, Mandatos y Análogos</w:t>
      </w:r>
    </w:p>
    <w:p w:rsidR="00B352BA" w:rsidRPr="008B1FEC" w:rsidRDefault="00B352BA" w:rsidP="00B352BA">
      <w:pPr>
        <w:pStyle w:val="Texto"/>
        <w:spacing w:line="360" w:lineRule="auto"/>
        <w:rPr>
          <w:sz w:val="22"/>
          <w:szCs w:val="22"/>
        </w:rPr>
      </w:pPr>
      <w:r w:rsidRPr="008B1FEC">
        <w:rPr>
          <w:sz w:val="22"/>
          <w:szCs w:val="22"/>
        </w:rPr>
        <w:t xml:space="preserve">         a)  Conforme a su decreto de creación número 143, publicado en el periódico oficio de fecha 25 de diciembre de 2004, establece sus objetivos de la Universidad Politécnica de Tlaxcala, y en ellos no está contemplada esta facultad Fideicomisos, mandatos y Análogos toda vez que es un organismo descentralizado, y esta facultad la realizan otras entidades del Poderes Ejecutivos. Cabe mencionar que las facultades de la universidad son las siguientes: impartir educación superior de licenciatura, especializada  tecnológica y de posgrado, así como cursos de actualización en sus diversas modalidades;  preparar profesionales con una sólida formación científica, técnica y en valores y consientes del contexto nacional en lo económico, social y cultural; llevar a cabo investigación aplicada y desarrollo tecnológico, que resulte pertinente para el desarrollo económico y social de la región, del Estado y de la Nación; difundir el conocimiento y la cultura a través de la extensión universitaria y la formación a lo largo de toda la vida; prestar servicios tecnológicos y de asesoría que contribuyan a mejorar el desempeño de las empresas y otras organizaciones de la región y del Estado principalmente; impartir programas de educación continua con orientación a la capacitación para el trabajo y el fomento de la cultura tecnológica en la región y en el Estado y cumplir con cualquier otro que permita consolidar su modelo educativo.</w:t>
      </w:r>
    </w:p>
    <w:p w:rsidR="00B352BA" w:rsidRDefault="00B352BA" w:rsidP="00B352BA">
      <w:pPr>
        <w:pStyle w:val="Texto"/>
        <w:spacing w:line="360" w:lineRule="auto"/>
        <w:rPr>
          <w:b/>
          <w:sz w:val="22"/>
          <w:szCs w:val="22"/>
          <w:lang w:val="es-MX"/>
        </w:rPr>
      </w:pPr>
    </w:p>
    <w:p w:rsidR="00B352BA" w:rsidRPr="008B1FEC" w:rsidRDefault="00B352BA" w:rsidP="00B352BA">
      <w:pPr>
        <w:pStyle w:val="Texto"/>
        <w:spacing w:line="360" w:lineRule="auto"/>
        <w:rPr>
          <w:b/>
          <w:sz w:val="22"/>
          <w:szCs w:val="22"/>
          <w:lang w:val="es-MX"/>
        </w:rPr>
      </w:pPr>
      <w:r w:rsidRPr="008B1FEC">
        <w:rPr>
          <w:b/>
          <w:sz w:val="22"/>
          <w:szCs w:val="22"/>
          <w:lang w:val="es-MX"/>
        </w:rPr>
        <w:lastRenderedPageBreak/>
        <w:t>10.</w:t>
      </w:r>
      <w:r w:rsidRPr="008B1FEC">
        <w:rPr>
          <w:b/>
          <w:sz w:val="22"/>
          <w:szCs w:val="22"/>
          <w:lang w:val="es-MX"/>
        </w:rPr>
        <w:tab/>
        <w:t>Reporte de la Recaudación</w:t>
      </w:r>
    </w:p>
    <w:p w:rsidR="00B352BA" w:rsidRDefault="00B352BA" w:rsidP="00B352BA">
      <w:pPr>
        <w:pStyle w:val="INCISO"/>
        <w:spacing w:line="360" w:lineRule="auto"/>
        <w:rPr>
          <w:sz w:val="22"/>
          <w:szCs w:val="22"/>
        </w:rPr>
      </w:pPr>
      <w:r w:rsidRPr="008B1FEC">
        <w:rPr>
          <w:sz w:val="22"/>
          <w:szCs w:val="22"/>
        </w:rPr>
        <w:t>a)  Conforme a su decreto de creación número 143, publicado en el periódico oficio de fecha 25 de diciembre de 2004, establece sus objetivos de la Universidad Politécnica de Tlaxcala, y en ellos no está contemplada esta facultad de recibir recaudación toda vez que es un organismo descentralizado, y esta facultad la realizan otras entidades del Poderes Ejecutivos. Cabe mencionar que las facultades de la universidad son las siguientes: impartir educación superior de licenciatura, especializada  tecnológica y de posgrado, así como cursos de actualización en sus diversas modalidades;  preparar profesionales con una sólida formación científica, técnica y en valores y consientes del contexto nacional en lo económico, social y cultural; llevar a cabo investigación aplicada y desarrollo tecnológico, que resulte pertinente para el desarrollo económico y social de la región, del Estado y de la Nación; difundir el conocimiento y la cultura a través de la extensión universitaria y la formación a lo largo de toda la vida; prestar servicios tecnológicos y de asesoría que contribuyan a mejorar el desempeño de las empresas y otras organizaciones de la región y del Estado principalmente; impartir programas de educación continua con orientación a la capacitación para el trabajo y el fomento de la cultura tecnológica en la región y en el Estado y cumplir con cualquier otro que permita consolidar su modelo educativo.</w:t>
      </w:r>
    </w:p>
    <w:p w:rsidR="00B352BA" w:rsidRPr="008B1FEC" w:rsidRDefault="00B352BA" w:rsidP="00B352BA">
      <w:pPr>
        <w:pStyle w:val="Texto"/>
        <w:spacing w:line="360" w:lineRule="auto"/>
        <w:rPr>
          <w:b/>
          <w:sz w:val="22"/>
          <w:szCs w:val="22"/>
          <w:lang w:val="es-MX"/>
        </w:rPr>
      </w:pPr>
      <w:r w:rsidRPr="008B1FEC">
        <w:rPr>
          <w:b/>
          <w:sz w:val="22"/>
          <w:szCs w:val="22"/>
          <w:lang w:val="es-MX"/>
        </w:rPr>
        <w:t>11.</w:t>
      </w:r>
      <w:r w:rsidRPr="008B1FEC">
        <w:rPr>
          <w:b/>
          <w:sz w:val="22"/>
          <w:szCs w:val="22"/>
          <w:lang w:val="es-MX"/>
        </w:rPr>
        <w:tab/>
        <w:t>Información sobre la Deuda y el Reporte Analítico de la Deuda</w:t>
      </w:r>
    </w:p>
    <w:p w:rsidR="00E50717" w:rsidRDefault="00B352BA" w:rsidP="00E50717">
      <w:pPr>
        <w:pStyle w:val="INCISO"/>
        <w:spacing w:line="360" w:lineRule="auto"/>
      </w:pPr>
      <w:r w:rsidRPr="008B1FEC">
        <w:rPr>
          <w:sz w:val="22"/>
          <w:szCs w:val="22"/>
        </w:rPr>
        <w:t>a)</w:t>
      </w:r>
      <w:r w:rsidRPr="008B1FEC">
        <w:rPr>
          <w:sz w:val="22"/>
          <w:szCs w:val="22"/>
        </w:rPr>
        <w:tab/>
      </w:r>
      <w:r w:rsidR="00E50717" w:rsidRPr="00E50717">
        <w:rPr>
          <w:sz w:val="22"/>
          <w:szCs w:val="22"/>
        </w:rPr>
        <w:t>La Universidad Politécnica de Tlaxcala no cuenta con Deuda Pública a la fecha.</w:t>
      </w:r>
    </w:p>
    <w:p w:rsidR="00B352BA" w:rsidRPr="008B1FEC" w:rsidRDefault="00E50717" w:rsidP="00E50717">
      <w:pPr>
        <w:pStyle w:val="INCISO"/>
        <w:spacing w:line="360" w:lineRule="auto"/>
        <w:ind w:left="0" w:firstLine="0"/>
        <w:rPr>
          <w:b/>
          <w:sz w:val="22"/>
          <w:szCs w:val="22"/>
          <w:lang w:val="es-MX"/>
        </w:rPr>
      </w:pPr>
      <w:r>
        <w:rPr>
          <w:b/>
          <w:sz w:val="22"/>
          <w:szCs w:val="22"/>
          <w:lang w:val="es-MX"/>
        </w:rPr>
        <w:t xml:space="preserve">     </w:t>
      </w:r>
      <w:r w:rsidR="00B352BA" w:rsidRPr="005D6FCF">
        <w:rPr>
          <w:b/>
          <w:sz w:val="22"/>
          <w:szCs w:val="22"/>
          <w:lang w:val="es-MX"/>
        </w:rPr>
        <w:t>12. Calificaciones otorgadas</w:t>
      </w:r>
    </w:p>
    <w:p w:rsidR="00B352BA" w:rsidRPr="008B1FEC" w:rsidRDefault="00B352BA" w:rsidP="00B352BA">
      <w:pPr>
        <w:pStyle w:val="Texto"/>
        <w:tabs>
          <w:tab w:val="left" w:pos="142"/>
        </w:tabs>
        <w:spacing w:line="360" w:lineRule="auto"/>
        <w:rPr>
          <w:sz w:val="22"/>
          <w:szCs w:val="22"/>
        </w:rPr>
      </w:pPr>
      <w:r w:rsidRPr="008B1FEC">
        <w:rPr>
          <w:sz w:val="22"/>
          <w:szCs w:val="22"/>
        </w:rPr>
        <w:t xml:space="preserve">        a) Conforme a su decreto de creación número 143, publicado en el periódico oficio de fecha 25 de diciembre de 2004, establece sus objetivos </w:t>
      </w:r>
      <w:r w:rsidR="006A2D7C">
        <w:rPr>
          <w:sz w:val="22"/>
          <w:szCs w:val="22"/>
        </w:rPr>
        <w:t xml:space="preserve">de la Universidad Politécnica </w:t>
      </w:r>
      <w:r w:rsidRPr="008B1FEC">
        <w:rPr>
          <w:sz w:val="22"/>
          <w:szCs w:val="22"/>
        </w:rPr>
        <w:t>de Tlaxcala</w:t>
      </w:r>
      <w:r w:rsidR="006A2D7C">
        <w:rPr>
          <w:sz w:val="22"/>
          <w:szCs w:val="22"/>
        </w:rPr>
        <w:t>.</w:t>
      </w:r>
    </w:p>
    <w:p w:rsidR="00B352BA" w:rsidRPr="008B1FEC" w:rsidRDefault="00B352BA" w:rsidP="00B352BA">
      <w:pPr>
        <w:pStyle w:val="Texto"/>
        <w:spacing w:line="360" w:lineRule="auto"/>
        <w:rPr>
          <w:b/>
          <w:sz w:val="22"/>
          <w:szCs w:val="22"/>
          <w:lang w:val="es-MX"/>
        </w:rPr>
      </w:pPr>
      <w:r w:rsidRPr="008B1FEC">
        <w:rPr>
          <w:b/>
          <w:sz w:val="22"/>
          <w:szCs w:val="22"/>
          <w:lang w:val="es-MX"/>
        </w:rPr>
        <w:t>13.</w:t>
      </w:r>
      <w:r w:rsidRPr="008B1FEC">
        <w:rPr>
          <w:b/>
          <w:sz w:val="22"/>
          <w:szCs w:val="22"/>
          <w:lang w:val="es-MX"/>
        </w:rPr>
        <w:tab/>
        <w:t>Proceso de Mejora</w:t>
      </w:r>
    </w:p>
    <w:p w:rsidR="00B352BA" w:rsidRPr="008B1FEC" w:rsidRDefault="00B352BA" w:rsidP="00B352BA">
      <w:pPr>
        <w:pStyle w:val="Texto"/>
        <w:spacing w:line="360" w:lineRule="auto"/>
        <w:rPr>
          <w:sz w:val="22"/>
          <w:szCs w:val="22"/>
        </w:rPr>
      </w:pPr>
      <w:r w:rsidRPr="008B1FEC">
        <w:rPr>
          <w:sz w:val="22"/>
          <w:szCs w:val="22"/>
        </w:rPr>
        <w:t xml:space="preserve">En los procesos de mejora </w:t>
      </w:r>
    </w:p>
    <w:p w:rsidR="00B352BA" w:rsidRPr="008B1FEC" w:rsidRDefault="00B352BA" w:rsidP="00B352BA">
      <w:pPr>
        <w:pStyle w:val="INCISO"/>
        <w:spacing w:line="360" w:lineRule="auto"/>
        <w:rPr>
          <w:sz w:val="22"/>
          <w:szCs w:val="22"/>
        </w:rPr>
      </w:pPr>
      <w:r w:rsidRPr="008B1FEC">
        <w:rPr>
          <w:sz w:val="22"/>
          <w:szCs w:val="22"/>
        </w:rPr>
        <w:t>a)</w:t>
      </w:r>
      <w:r w:rsidRPr="008B1FEC">
        <w:rPr>
          <w:sz w:val="22"/>
          <w:szCs w:val="22"/>
        </w:rPr>
        <w:tab/>
        <w:t xml:space="preserve">Principales Políticas de control interno. Respecto de este rubro se cuenta con un sistema de gestión de la calidad y con la metodología </w:t>
      </w:r>
      <w:proofErr w:type="spellStart"/>
      <w:r w:rsidRPr="008B1FEC">
        <w:rPr>
          <w:sz w:val="22"/>
          <w:szCs w:val="22"/>
        </w:rPr>
        <w:t>ki</w:t>
      </w:r>
      <w:proofErr w:type="spellEnd"/>
      <w:r w:rsidRPr="008B1FEC">
        <w:rPr>
          <w:sz w:val="22"/>
          <w:szCs w:val="22"/>
        </w:rPr>
        <w:t xml:space="preserve"> </w:t>
      </w:r>
      <w:proofErr w:type="spellStart"/>
      <w:r w:rsidRPr="008B1FEC">
        <w:rPr>
          <w:sz w:val="22"/>
          <w:szCs w:val="22"/>
        </w:rPr>
        <w:t>wou</w:t>
      </w:r>
      <w:proofErr w:type="spellEnd"/>
      <w:r w:rsidRPr="008B1FEC">
        <w:rPr>
          <w:sz w:val="22"/>
          <w:szCs w:val="22"/>
        </w:rPr>
        <w:t xml:space="preserve"> </w:t>
      </w:r>
      <w:proofErr w:type="spellStart"/>
      <w:r w:rsidRPr="008B1FEC">
        <w:rPr>
          <w:sz w:val="22"/>
          <w:szCs w:val="22"/>
        </w:rPr>
        <w:t>tsukaw</w:t>
      </w:r>
      <w:proofErr w:type="spellEnd"/>
      <w:r w:rsidRPr="008B1FEC">
        <w:rPr>
          <w:sz w:val="22"/>
          <w:szCs w:val="22"/>
        </w:rPr>
        <w:t xml:space="preserve"> para dar seguimiento a ideas de mejora propuestas por compañeros de la universidad. </w:t>
      </w:r>
    </w:p>
    <w:p w:rsidR="00B352BA" w:rsidRDefault="00B352BA" w:rsidP="00B352BA">
      <w:pPr>
        <w:pStyle w:val="INCISO"/>
        <w:spacing w:line="360" w:lineRule="auto"/>
        <w:rPr>
          <w:sz w:val="22"/>
          <w:szCs w:val="22"/>
        </w:rPr>
      </w:pPr>
      <w:r w:rsidRPr="008B1FEC">
        <w:rPr>
          <w:sz w:val="22"/>
          <w:szCs w:val="22"/>
        </w:rPr>
        <w:t>b)</w:t>
      </w:r>
      <w:r w:rsidRPr="008B1FEC">
        <w:rPr>
          <w:sz w:val="22"/>
          <w:szCs w:val="22"/>
        </w:rPr>
        <w:tab/>
        <w:t>Medidas de desempeño financiero, metas y alcance. Se realiza un Programa Operativo anual, adicionando un presupuesto basado en resultados.</w:t>
      </w:r>
    </w:p>
    <w:p w:rsidR="006A2D7C" w:rsidRPr="008B1FEC" w:rsidRDefault="006A2D7C" w:rsidP="00B352BA">
      <w:pPr>
        <w:pStyle w:val="INCISO"/>
        <w:spacing w:line="360" w:lineRule="auto"/>
        <w:rPr>
          <w:sz w:val="22"/>
          <w:szCs w:val="22"/>
        </w:rPr>
      </w:pPr>
    </w:p>
    <w:p w:rsidR="00B352BA" w:rsidRPr="008B1FEC" w:rsidRDefault="00B352BA" w:rsidP="00B352BA">
      <w:pPr>
        <w:pStyle w:val="Texto"/>
        <w:spacing w:line="360" w:lineRule="auto"/>
        <w:rPr>
          <w:b/>
          <w:sz w:val="22"/>
          <w:szCs w:val="22"/>
          <w:lang w:val="es-MX"/>
        </w:rPr>
      </w:pPr>
      <w:r w:rsidRPr="008B1FEC">
        <w:rPr>
          <w:b/>
          <w:sz w:val="22"/>
          <w:szCs w:val="22"/>
          <w:lang w:val="es-MX"/>
        </w:rPr>
        <w:lastRenderedPageBreak/>
        <w:t>14.</w:t>
      </w:r>
      <w:r w:rsidRPr="008B1FEC">
        <w:rPr>
          <w:b/>
          <w:sz w:val="22"/>
          <w:szCs w:val="22"/>
          <w:lang w:val="es-MX"/>
        </w:rPr>
        <w:tab/>
        <w:t>Información por Segmentos</w:t>
      </w:r>
    </w:p>
    <w:p w:rsidR="00B352BA" w:rsidRPr="008B1FEC" w:rsidRDefault="00B352BA" w:rsidP="00B352BA">
      <w:pPr>
        <w:pStyle w:val="INCISO"/>
        <w:spacing w:line="360" w:lineRule="auto"/>
        <w:ind w:left="0" w:firstLine="0"/>
        <w:rPr>
          <w:sz w:val="22"/>
          <w:szCs w:val="22"/>
        </w:rPr>
      </w:pPr>
      <w:r>
        <w:rPr>
          <w:sz w:val="22"/>
          <w:szCs w:val="22"/>
        </w:rPr>
        <w:t xml:space="preserve">     </w:t>
      </w:r>
      <w:r w:rsidRPr="008B1FEC">
        <w:rPr>
          <w:sz w:val="22"/>
          <w:szCs w:val="22"/>
        </w:rPr>
        <w:t>Cada uno de los segmentos es informado desde las notas de Gestión, Memoria</w:t>
      </w:r>
    </w:p>
    <w:p w:rsidR="00B352BA" w:rsidRPr="008B1FEC" w:rsidRDefault="00B352BA" w:rsidP="00B352BA">
      <w:pPr>
        <w:pStyle w:val="Texto"/>
        <w:spacing w:line="360" w:lineRule="auto"/>
        <w:rPr>
          <w:b/>
          <w:sz w:val="22"/>
          <w:szCs w:val="22"/>
          <w:lang w:val="es-MX"/>
        </w:rPr>
      </w:pPr>
      <w:r w:rsidRPr="008B1FEC">
        <w:rPr>
          <w:b/>
          <w:sz w:val="22"/>
          <w:szCs w:val="22"/>
          <w:lang w:val="es-MX"/>
        </w:rPr>
        <w:t>15.</w:t>
      </w:r>
      <w:r w:rsidRPr="008B1FEC">
        <w:rPr>
          <w:b/>
          <w:sz w:val="22"/>
          <w:szCs w:val="22"/>
          <w:lang w:val="es-MX"/>
        </w:rPr>
        <w:tab/>
        <w:t>Eventos Posteriores al Cierre</w:t>
      </w:r>
    </w:p>
    <w:p w:rsidR="00B352BA" w:rsidRPr="008B1FEC" w:rsidRDefault="00B352BA" w:rsidP="00B352BA">
      <w:pPr>
        <w:pStyle w:val="Texto"/>
        <w:spacing w:line="360" w:lineRule="auto"/>
        <w:rPr>
          <w:sz w:val="22"/>
          <w:szCs w:val="22"/>
          <w:lang w:val="es-MX"/>
        </w:rPr>
      </w:pPr>
      <w:r w:rsidRPr="008B1FEC">
        <w:rPr>
          <w:sz w:val="22"/>
          <w:szCs w:val="22"/>
          <w:lang w:val="es-MX"/>
        </w:rPr>
        <w:t>Cada uno de los eventos al cierre es con los estados bancarios de cada una de las cuentas.</w:t>
      </w:r>
    </w:p>
    <w:p w:rsidR="00B352BA" w:rsidRPr="008B1FEC" w:rsidRDefault="00B352BA" w:rsidP="00B352BA">
      <w:pPr>
        <w:pStyle w:val="Texto"/>
        <w:spacing w:line="360" w:lineRule="auto"/>
        <w:rPr>
          <w:b/>
          <w:sz w:val="22"/>
          <w:szCs w:val="22"/>
          <w:lang w:val="es-MX"/>
        </w:rPr>
      </w:pPr>
      <w:r w:rsidRPr="008B1FEC">
        <w:rPr>
          <w:b/>
          <w:sz w:val="22"/>
          <w:szCs w:val="22"/>
          <w:lang w:val="es-MX"/>
        </w:rPr>
        <w:t>16.</w:t>
      </w:r>
      <w:r w:rsidRPr="008B1FEC">
        <w:rPr>
          <w:b/>
          <w:sz w:val="22"/>
          <w:szCs w:val="22"/>
          <w:lang w:val="es-MX"/>
        </w:rPr>
        <w:tab/>
        <w:t>Partes Relacionadas</w:t>
      </w:r>
    </w:p>
    <w:p w:rsidR="00B352BA" w:rsidRPr="008B1FEC" w:rsidRDefault="00B352BA" w:rsidP="00B352BA">
      <w:pPr>
        <w:pStyle w:val="Texto"/>
        <w:spacing w:line="360" w:lineRule="auto"/>
        <w:ind w:firstLine="289"/>
        <w:rPr>
          <w:sz w:val="22"/>
          <w:szCs w:val="22"/>
          <w:lang w:val="es-MX"/>
        </w:rPr>
      </w:pPr>
      <w:r w:rsidRPr="008B1FEC">
        <w:rPr>
          <w:sz w:val="22"/>
          <w:szCs w:val="22"/>
          <w:lang w:val="es-MX"/>
        </w:rPr>
        <w:t>No aplica</w:t>
      </w:r>
      <w:r>
        <w:rPr>
          <w:sz w:val="22"/>
          <w:szCs w:val="22"/>
          <w:lang w:val="es-MX"/>
        </w:rPr>
        <w:t>.</w:t>
      </w:r>
    </w:p>
    <w:p w:rsidR="00B352BA" w:rsidRPr="00246885" w:rsidRDefault="00B352BA" w:rsidP="00B352BA">
      <w:pPr>
        <w:pStyle w:val="Texto"/>
        <w:spacing w:after="0" w:line="360" w:lineRule="auto"/>
        <w:ind w:firstLine="289"/>
        <w:rPr>
          <w:b/>
          <w:sz w:val="24"/>
          <w:szCs w:val="24"/>
          <w:lang w:val="es-MX"/>
        </w:rPr>
      </w:pPr>
      <w:r w:rsidRPr="00246885">
        <w:rPr>
          <w:b/>
          <w:sz w:val="24"/>
          <w:szCs w:val="24"/>
          <w:lang w:val="es-MX"/>
        </w:rPr>
        <w:t>17. Responsabilidad Sobre la Presentación Razonable de la Información Contable.</w:t>
      </w:r>
    </w:p>
    <w:p w:rsidR="00B352BA" w:rsidRDefault="00B352BA" w:rsidP="00B352BA">
      <w:pPr>
        <w:pStyle w:val="Texto"/>
        <w:spacing w:after="0" w:line="360" w:lineRule="auto"/>
        <w:ind w:firstLine="289"/>
        <w:rPr>
          <w:sz w:val="24"/>
          <w:szCs w:val="24"/>
          <w:lang w:val="es-MX"/>
        </w:rPr>
      </w:pPr>
      <w:r>
        <w:rPr>
          <w:sz w:val="24"/>
          <w:szCs w:val="24"/>
          <w:lang w:val="es-MX"/>
        </w:rPr>
        <w:t>La Información Contable deberá estar firmada en cada página de la misma e incluir al final la siguiente leyenda: “Bajo protesta de decir verdad declaramos que los Estados Financieros y sus notas, son razonablemente correctos y son responsabilidad del emisor”.</w:t>
      </w:r>
    </w:p>
    <w:p w:rsidR="00B352BA" w:rsidRDefault="00B352BA" w:rsidP="00B352BA">
      <w:pPr>
        <w:pStyle w:val="Texto"/>
        <w:spacing w:after="0" w:line="360" w:lineRule="auto"/>
        <w:ind w:firstLine="289"/>
        <w:rPr>
          <w:sz w:val="24"/>
          <w:szCs w:val="24"/>
          <w:lang w:val="es-MX"/>
        </w:rPr>
      </w:pPr>
    </w:p>
    <w:p w:rsidR="00B352BA" w:rsidRDefault="00B352BA" w:rsidP="00B352BA">
      <w:pPr>
        <w:pStyle w:val="Texto"/>
        <w:spacing w:after="0" w:line="360" w:lineRule="auto"/>
        <w:ind w:firstLine="289"/>
        <w:rPr>
          <w:sz w:val="24"/>
          <w:szCs w:val="24"/>
          <w:lang w:val="es-MX"/>
        </w:rPr>
      </w:pPr>
    </w:p>
    <w:p w:rsidR="00B352BA" w:rsidRDefault="00B352BA" w:rsidP="00B352BA">
      <w:pPr>
        <w:pStyle w:val="Texto"/>
        <w:spacing w:after="0" w:line="360" w:lineRule="auto"/>
        <w:ind w:firstLine="289"/>
        <w:rPr>
          <w:sz w:val="24"/>
          <w:szCs w:val="24"/>
          <w:lang w:val="es-MX"/>
        </w:rPr>
      </w:pPr>
    </w:p>
    <w:p w:rsidR="00B352BA" w:rsidRDefault="00B352BA" w:rsidP="00B352BA">
      <w:pPr>
        <w:pStyle w:val="Texto"/>
        <w:spacing w:after="0" w:line="360" w:lineRule="auto"/>
        <w:ind w:firstLine="289"/>
        <w:rPr>
          <w:sz w:val="24"/>
          <w:szCs w:val="24"/>
          <w:lang w:val="es-MX"/>
        </w:rPr>
      </w:pPr>
      <w:r>
        <w:rPr>
          <w:sz w:val="24"/>
          <w:szCs w:val="24"/>
          <w:lang w:val="es-MX"/>
        </w:rPr>
        <w:t>Bajo protesta de decir declaramos que los Estados Financieros y sus Notas</w:t>
      </w:r>
      <w:r w:rsidR="00F15230">
        <w:rPr>
          <w:sz w:val="24"/>
          <w:szCs w:val="24"/>
          <w:lang w:val="es-MX"/>
        </w:rPr>
        <w:t>,</w:t>
      </w:r>
      <w:r>
        <w:rPr>
          <w:sz w:val="24"/>
          <w:szCs w:val="24"/>
          <w:lang w:val="es-MX"/>
        </w:rPr>
        <w:t xml:space="preserve"> son razonablemente correctos y </w:t>
      </w:r>
      <w:r w:rsidR="00F15230">
        <w:rPr>
          <w:sz w:val="24"/>
          <w:szCs w:val="24"/>
          <w:lang w:val="es-MX"/>
        </w:rPr>
        <w:t xml:space="preserve">son </w:t>
      </w:r>
      <w:r>
        <w:rPr>
          <w:sz w:val="24"/>
          <w:szCs w:val="24"/>
          <w:lang w:val="es-MX"/>
        </w:rPr>
        <w:t>responsabilidad del emisor.</w:t>
      </w:r>
    </w:p>
    <w:p w:rsidR="00B352BA" w:rsidRDefault="00B352BA" w:rsidP="00B352BA">
      <w:pPr>
        <w:pStyle w:val="Texto"/>
        <w:spacing w:after="0" w:line="360" w:lineRule="auto"/>
        <w:ind w:firstLine="289"/>
        <w:rPr>
          <w:sz w:val="24"/>
          <w:szCs w:val="24"/>
          <w:lang w:val="es-MX"/>
        </w:rPr>
      </w:pPr>
    </w:p>
    <w:p w:rsidR="00B352BA" w:rsidRDefault="00B352BA" w:rsidP="00B352BA">
      <w:pPr>
        <w:pStyle w:val="Texto"/>
        <w:spacing w:after="0" w:line="360" w:lineRule="auto"/>
        <w:ind w:firstLine="289"/>
        <w:rPr>
          <w:sz w:val="24"/>
          <w:szCs w:val="24"/>
          <w:lang w:val="es-MX"/>
        </w:rPr>
      </w:pPr>
    </w:p>
    <w:p w:rsidR="00B352BA" w:rsidRDefault="00B352BA" w:rsidP="00B352BA">
      <w:pPr>
        <w:pStyle w:val="Texto"/>
        <w:spacing w:after="0" w:line="360" w:lineRule="auto"/>
        <w:ind w:firstLine="289"/>
        <w:rPr>
          <w:sz w:val="24"/>
          <w:szCs w:val="24"/>
          <w:lang w:val="es-MX"/>
        </w:rPr>
      </w:pPr>
    </w:p>
    <w:p w:rsidR="00B352BA" w:rsidRDefault="00B352BA" w:rsidP="00B352BA">
      <w:pPr>
        <w:pStyle w:val="Texto"/>
        <w:spacing w:after="0" w:line="360" w:lineRule="auto"/>
        <w:ind w:firstLine="289"/>
        <w:rPr>
          <w:sz w:val="24"/>
          <w:szCs w:val="24"/>
          <w:lang w:val="es-MX"/>
        </w:rPr>
      </w:pPr>
    </w:p>
    <w:p w:rsidR="00B352BA" w:rsidRDefault="00B352BA" w:rsidP="00B352BA">
      <w:pPr>
        <w:pStyle w:val="Texto"/>
        <w:spacing w:after="0" w:line="360" w:lineRule="auto"/>
        <w:ind w:firstLine="289"/>
        <w:rPr>
          <w:sz w:val="24"/>
          <w:szCs w:val="24"/>
          <w:lang w:val="es-MX"/>
        </w:rPr>
      </w:pPr>
    </w:p>
    <w:p w:rsidR="00B352BA" w:rsidRDefault="00B352BA" w:rsidP="00B352BA">
      <w:pPr>
        <w:pStyle w:val="Texto"/>
        <w:spacing w:after="0" w:line="360" w:lineRule="auto"/>
        <w:ind w:firstLine="289"/>
        <w:rPr>
          <w:sz w:val="24"/>
          <w:szCs w:val="24"/>
          <w:lang w:val="es-MX"/>
        </w:rPr>
      </w:pPr>
    </w:p>
    <w:p w:rsidR="00B352BA" w:rsidRDefault="00B352BA" w:rsidP="00B352BA">
      <w:pPr>
        <w:pStyle w:val="Texto"/>
        <w:spacing w:after="0" w:line="360" w:lineRule="auto"/>
        <w:ind w:firstLine="289"/>
        <w:rPr>
          <w:sz w:val="24"/>
          <w:szCs w:val="24"/>
          <w:lang w:val="es-MX"/>
        </w:rPr>
      </w:pPr>
    </w:p>
    <w:tbl>
      <w:tblPr>
        <w:tblW w:w="14940" w:type="dxa"/>
        <w:tblCellMar>
          <w:left w:w="70" w:type="dxa"/>
          <w:right w:w="70" w:type="dxa"/>
        </w:tblCellMar>
        <w:tblLook w:val="04A0" w:firstRow="1" w:lastRow="0" w:firstColumn="1" w:lastColumn="0" w:noHBand="0" w:noVBand="1"/>
      </w:tblPr>
      <w:tblGrid>
        <w:gridCol w:w="7160"/>
        <w:gridCol w:w="2260"/>
        <w:gridCol w:w="2180"/>
        <w:gridCol w:w="1760"/>
        <w:gridCol w:w="1580"/>
      </w:tblGrid>
      <w:tr w:rsidR="00B352BA" w:rsidRPr="008E737D" w:rsidTr="00763B01">
        <w:trPr>
          <w:trHeight w:val="240"/>
        </w:trPr>
        <w:tc>
          <w:tcPr>
            <w:tcW w:w="7160" w:type="dxa"/>
            <w:tcBorders>
              <w:top w:val="nil"/>
              <w:left w:val="nil"/>
              <w:bottom w:val="nil"/>
              <w:right w:val="nil"/>
            </w:tcBorders>
            <w:shd w:val="clear" w:color="auto" w:fill="auto"/>
            <w:noWrap/>
            <w:vAlign w:val="bottom"/>
            <w:hideMark/>
          </w:tcPr>
          <w:p w:rsidR="00B352BA" w:rsidRPr="008E737D" w:rsidRDefault="00B352BA" w:rsidP="00763B01">
            <w:pPr>
              <w:spacing w:after="0" w:line="240" w:lineRule="auto"/>
              <w:rPr>
                <w:rFonts w:ascii="Times New Roman" w:eastAsia="Times New Roman" w:hAnsi="Times New Roman" w:cs="Times New Roman"/>
                <w:sz w:val="24"/>
                <w:szCs w:val="24"/>
                <w:lang w:eastAsia="es-MX"/>
              </w:rPr>
            </w:pPr>
          </w:p>
        </w:tc>
        <w:tc>
          <w:tcPr>
            <w:tcW w:w="2260" w:type="dxa"/>
            <w:tcBorders>
              <w:top w:val="nil"/>
              <w:left w:val="nil"/>
              <w:bottom w:val="nil"/>
              <w:right w:val="nil"/>
            </w:tcBorders>
            <w:shd w:val="clear" w:color="auto" w:fill="auto"/>
            <w:noWrap/>
            <w:vAlign w:val="bottom"/>
            <w:hideMark/>
          </w:tcPr>
          <w:p w:rsidR="00B352BA" w:rsidRPr="008E737D" w:rsidRDefault="00B352BA" w:rsidP="00763B01">
            <w:pPr>
              <w:spacing w:after="0" w:line="240" w:lineRule="auto"/>
              <w:rPr>
                <w:rFonts w:ascii="Times New Roman" w:eastAsia="Times New Roman" w:hAnsi="Times New Roman" w:cs="Times New Roman"/>
                <w:sz w:val="20"/>
                <w:szCs w:val="20"/>
                <w:lang w:eastAsia="es-MX"/>
              </w:rPr>
            </w:pPr>
          </w:p>
        </w:tc>
        <w:tc>
          <w:tcPr>
            <w:tcW w:w="2180" w:type="dxa"/>
            <w:tcBorders>
              <w:top w:val="nil"/>
              <w:left w:val="nil"/>
              <w:bottom w:val="nil"/>
              <w:right w:val="nil"/>
            </w:tcBorders>
            <w:shd w:val="clear" w:color="auto" w:fill="auto"/>
            <w:noWrap/>
            <w:vAlign w:val="bottom"/>
            <w:hideMark/>
          </w:tcPr>
          <w:p w:rsidR="00B352BA" w:rsidRPr="008E737D" w:rsidRDefault="00B352BA" w:rsidP="00763B01">
            <w:pPr>
              <w:spacing w:after="0" w:line="240" w:lineRule="auto"/>
              <w:rPr>
                <w:rFonts w:ascii="Times New Roman" w:eastAsia="Times New Roman" w:hAnsi="Times New Roman" w:cs="Times New Roman"/>
                <w:sz w:val="20"/>
                <w:szCs w:val="20"/>
                <w:lang w:eastAsia="es-MX"/>
              </w:rPr>
            </w:pPr>
          </w:p>
        </w:tc>
        <w:tc>
          <w:tcPr>
            <w:tcW w:w="1760" w:type="dxa"/>
            <w:tcBorders>
              <w:top w:val="nil"/>
              <w:left w:val="nil"/>
              <w:bottom w:val="nil"/>
              <w:right w:val="nil"/>
            </w:tcBorders>
            <w:shd w:val="clear" w:color="auto" w:fill="auto"/>
            <w:noWrap/>
            <w:vAlign w:val="bottom"/>
            <w:hideMark/>
          </w:tcPr>
          <w:p w:rsidR="00B352BA" w:rsidRPr="008E737D" w:rsidRDefault="00B352BA" w:rsidP="00763B01">
            <w:pPr>
              <w:spacing w:after="0" w:line="240" w:lineRule="auto"/>
              <w:rPr>
                <w:rFonts w:ascii="Times New Roman" w:eastAsia="Times New Roman" w:hAnsi="Times New Roman" w:cs="Times New Roman"/>
                <w:sz w:val="20"/>
                <w:szCs w:val="20"/>
                <w:lang w:eastAsia="es-MX"/>
              </w:rPr>
            </w:pPr>
          </w:p>
        </w:tc>
        <w:tc>
          <w:tcPr>
            <w:tcW w:w="1580" w:type="dxa"/>
            <w:tcBorders>
              <w:top w:val="nil"/>
              <w:left w:val="nil"/>
              <w:bottom w:val="nil"/>
              <w:right w:val="nil"/>
            </w:tcBorders>
            <w:shd w:val="clear" w:color="auto" w:fill="auto"/>
            <w:noWrap/>
            <w:vAlign w:val="bottom"/>
            <w:hideMark/>
          </w:tcPr>
          <w:p w:rsidR="00B352BA" w:rsidRPr="008E737D" w:rsidRDefault="00B352BA" w:rsidP="00763B01">
            <w:pPr>
              <w:spacing w:after="0" w:line="240" w:lineRule="auto"/>
              <w:rPr>
                <w:rFonts w:ascii="Times New Roman" w:eastAsia="Times New Roman" w:hAnsi="Times New Roman" w:cs="Times New Roman"/>
                <w:sz w:val="20"/>
                <w:szCs w:val="20"/>
                <w:lang w:eastAsia="es-MX"/>
              </w:rPr>
            </w:pPr>
          </w:p>
        </w:tc>
      </w:tr>
      <w:tr w:rsidR="00B352BA" w:rsidRPr="008E737D" w:rsidTr="00763B01">
        <w:trPr>
          <w:trHeight w:val="300"/>
        </w:trPr>
        <w:tc>
          <w:tcPr>
            <w:tcW w:w="7160" w:type="dxa"/>
            <w:tcBorders>
              <w:top w:val="single" w:sz="4" w:space="0" w:color="auto"/>
              <w:left w:val="nil"/>
              <w:bottom w:val="nil"/>
              <w:right w:val="nil"/>
            </w:tcBorders>
            <w:shd w:val="clear" w:color="auto" w:fill="auto"/>
            <w:noWrap/>
            <w:vAlign w:val="bottom"/>
            <w:hideMark/>
          </w:tcPr>
          <w:p w:rsidR="00B352BA" w:rsidRPr="008E737D" w:rsidRDefault="00B352BA" w:rsidP="00763B01">
            <w:pPr>
              <w:spacing w:after="0" w:line="240" w:lineRule="auto"/>
              <w:jc w:val="center"/>
              <w:rPr>
                <w:rFonts w:ascii="Arial" w:eastAsia="Times New Roman" w:hAnsi="Arial" w:cs="Arial"/>
                <w:color w:val="000000"/>
                <w:sz w:val="18"/>
                <w:szCs w:val="18"/>
                <w:lang w:eastAsia="es-MX"/>
              </w:rPr>
            </w:pPr>
            <w:r w:rsidRPr="008E737D">
              <w:rPr>
                <w:rFonts w:ascii="Arial" w:eastAsia="Times New Roman" w:hAnsi="Arial" w:cs="Arial"/>
                <w:color w:val="000000"/>
                <w:sz w:val="18"/>
                <w:szCs w:val="18"/>
                <w:lang w:eastAsia="es-MX"/>
              </w:rPr>
              <w:t>Mtro. Enrique Padilla Sánchez</w:t>
            </w:r>
          </w:p>
        </w:tc>
        <w:tc>
          <w:tcPr>
            <w:tcW w:w="2260" w:type="dxa"/>
            <w:tcBorders>
              <w:top w:val="nil"/>
              <w:left w:val="nil"/>
              <w:bottom w:val="nil"/>
              <w:right w:val="nil"/>
            </w:tcBorders>
            <w:shd w:val="clear" w:color="auto" w:fill="auto"/>
            <w:noWrap/>
            <w:vAlign w:val="bottom"/>
            <w:hideMark/>
          </w:tcPr>
          <w:p w:rsidR="00B352BA" w:rsidRPr="008E737D" w:rsidRDefault="00B352BA" w:rsidP="00763B01">
            <w:pPr>
              <w:spacing w:after="0" w:line="240" w:lineRule="auto"/>
              <w:jc w:val="center"/>
              <w:rPr>
                <w:rFonts w:ascii="Arial" w:eastAsia="Times New Roman" w:hAnsi="Arial" w:cs="Arial"/>
                <w:color w:val="000000"/>
                <w:sz w:val="18"/>
                <w:szCs w:val="18"/>
                <w:lang w:eastAsia="es-MX"/>
              </w:rPr>
            </w:pPr>
          </w:p>
        </w:tc>
        <w:tc>
          <w:tcPr>
            <w:tcW w:w="5520" w:type="dxa"/>
            <w:gridSpan w:val="3"/>
            <w:tcBorders>
              <w:top w:val="single" w:sz="4" w:space="0" w:color="auto"/>
              <w:left w:val="nil"/>
              <w:bottom w:val="nil"/>
              <w:right w:val="nil"/>
            </w:tcBorders>
            <w:shd w:val="clear" w:color="auto" w:fill="auto"/>
            <w:noWrap/>
            <w:vAlign w:val="bottom"/>
            <w:hideMark/>
          </w:tcPr>
          <w:p w:rsidR="00B352BA" w:rsidRPr="008E737D" w:rsidRDefault="00B352BA" w:rsidP="00763B01">
            <w:pPr>
              <w:spacing w:after="0" w:line="240" w:lineRule="auto"/>
              <w:jc w:val="center"/>
              <w:rPr>
                <w:rFonts w:ascii="Arial" w:eastAsia="Times New Roman" w:hAnsi="Arial" w:cs="Arial"/>
                <w:color w:val="000000"/>
                <w:sz w:val="18"/>
                <w:szCs w:val="18"/>
                <w:lang w:eastAsia="es-MX"/>
              </w:rPr>
            </w:pPr>
            <w:r w:rsidRPr="008E737D">
              <w:rPr>
                <w:rFonts w:ascii="Arial" w:eastAsia="Times New Roman" w:hAnsi="Arial" w:cs="Arial"/>
                <w:color w:val="000000"/>
                <w:sz w:val="18"/>
                <w:szCs w:val="18"/>
                <w:lang w:eastAsia="es-MX"/>
              </w:rPr>
              <w:t>C.P. Delfina Corona Pérez</w:t>
            </w:r>
          </w:p>
        </w:tc>
      </w:tr>
      <w:tr w:rsidR="00B352BA" w:rsidRPr="008E737D" w:rsidTr="00763B01">
        <w:trPr>
          <w:trHeight w:val="300"/>
        </w:trPr>
        <w:tc>
          <w:tcPr>
            <w:tcW w:w="7160" w:type="dxa"/>
            <w:tcBorders>
              <w:top w:val="nil"/>
              <w:left w:val="nil"/>
              <w:bottom w:val="nil"/>
              <w:right w:val="nil"/>
            </w:tcBorders>
            <w:shd w:val="clear" w:color="auto" w:fill="auto"/>
            <w:noWrap/>
            <w:vAlign w:val="bottom"/>
            <w:hideMark/>
          </w:tcPr>
          <w:p w:rsidR="00B352BA" w:rsidRPr="008E737D" w:rsidRDefault="00B352BA" w:rsidP="00763B01">
            <w:pPr>
              <w:spacing w:after="0" w:line="240" w:lineRule="auto"/>
              <w:jc w:val="center"/>
              <w:rPr>
                <w:rFonts w:ascii="Arial" w:eastAsia="Times New Roman" w:hAnsi="Arial" w:cs="Arial"/>
                <w:color w:val="000000"/>
                <w:sz w:val="18"/>
                <w:szCs w:val="18"/>
                <w:lang w:eastAsia="es-MX"/>
              </w:rPr>
            </w:pPr>
            <w:r w:rsidRPr="008E737D">
              <w:rPr>
                <w:rFonts w:ascii="Arial" w:eastAsia="Times New Roman" w:hAnsi="Arial" w:cs="Arial"/>
                <w:color w:val="000000"/>
                <w:sz w:val="18"/>
                <w:szCs w:val="18"/>
                <w:lang w:eastAsia="es-MX"/>
              </w:rPr>
              <w:t>Rector</w:t>
            </w:r>
          </w:p>
        </w:tc>
        <w:tc>
          <w:tcPr>
            <w:tcW w:w="2260" w:type="dxa"/>
            <w:tcBorders>
              <w:top w:val="nil"/>
              <w:left w:val="nil"/>
              <w:bottom w:val="nil"/>
              <w:right w:val="nil"/>
            </w:tcBorders>
            <w:shd w:val="clear" w:color="auto" w:fill="auto"/>
            <w:noWrap/>
            <w:vAlign w:val="bottom"/>
            <w:hideMark/>
          </w:tcPr>
          <w:p w:rsidR="00B352BA" w:rsidRPr="008E737D" w:rsidRDefault="00B352BA" w:rsidP="00763B01">
            <w:pPr>
              <w:spacing w:after="0" w:line="240" w:lineRule="auto"/>
              <w:jc w:val="center"/>
              <w:rPr>
                <w:rFonts w:ascii="Arial" w:eastAsia="Times New Roman" w:hAnsi="Arial" w:cs="Arial"/>
                <w:color w:val="000000"/>
                <w:sz w:val="18"/>
                <w:szCs w:val="18"/>
                <w:lang w:eastAsia="es-MX"/>
              </w:rPr>
            </w:pPr>
          </w:p>
        </w:tc>
        <w:tc>
          <w:tcPr>
            <w:tcW w:w="5520" w:type="dxa"/>
            <w:gridSpan w:val="3"/>
            <w:tcBorders>
              <w:top w:val="nil"/>
              <w:left w:val="nil"/>
              <w:bottom w:val="nil"/>
              <w:right w:val="nil"/>
            </w:tcBorders>
            <w:shd w:val="clear" w:color="auto" w:fill="auto"/>
            <w:noWrap/>
            <w:vAlign w:val="bottom"/>
            <w:hideMark/>
          </w:tcPr>
          <w:p w:rsidR="00B352BA" w:rsidRPr="008E737D" w:rsidRDefault="005052EC" w:rsidP="00763B01">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Secretari</w:t>
            </w:r>
            <w:r w:rsidR="00B352BA" w:rsidRPr="008E737D">
              <w:rPr>
                <w:rFonts w:ascii="Arial" w:eastAsia="Times New Roman" w:hAnsi="Arial" w:cs="Arial"/>
                <w:color w:val="000000"/>
                <w:sz w:val="18"/>
                <w:szCs w:val="18"/>
                <w:lang w:eastAsia="es-MX"/>
              </w:rPr>
              <w:t>a Administrativa</w:t>
            </w:r>
          </w:p>
        </w:tc>
      </w:tr>
    </w:tbl>
    <w:p w:rsidR="00B352BA" w:rsidRPr="00E32D17" w:rsidRDefault="00B352BA" w:rsidP="00E32D17">
      <w:pPr>
        <w:spacing w:after="0" w:line="240" w:lineRule="auto"/>
        <w:jc w:val="center"/>
        <w:rPr>
          <w:rFonts w:ascii="Arial" w:hAnsi="Arial" w:cs="Arial"/>
          <w:sz w:val="16"/>
          <w:szCs w:val="16"/>
        </w:rPr>
      </w:pPr>
    </w:p>
    <w:sectPr w:rsidR="00B352BA" w:rsidRPr="00E32D17" w:rsidSect="001E003B">
      <w:headerReference w:type="even" r:id="rId28"/>
      <w:headerReference w:type="default" r:id="rId29"/>
      <w:footerReference w:type="even" r:id="rId30"/>
      <w:footerReference w:type="default" r:id="rId31"/>
      <w:headerReference w:type="first" r:id="rId32"/>
      <w:footerReference w:type="first" r:id="rId33"/>
      <w:pgSz w:w="15840" w:h="12240" w:orient="landscape" w:code="1"/>
      <w:pgMar w:top="993" w:right="720" w:bottom="993"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B14" w:rsidRDefault="000A1B14" w:rsidP="00EA5418">
      <w:pPr>
        <w:spacing w:after="0" w:line="240" w:lineRule="auto"/>
      </w:pPr>
      <w:r>
        <w:separator/>
      </w:r>
    </w:p>
  </w:endnote>
  <w:endnote w:type="continuationSeparator" w:id="0">
    <w:p w:rsidR="000A1B14" w:rsidRDefault="000A1B14"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12A" w:rsidRPr="0013011C" w:rsidRDefault="0059512A"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3D8C2D1A" wp14:editId="45AB0674">
              <wp:simplePos x="0" y="0"/>
              <wp:positionH relativeFrom="column">
                <wp:posOffset>-295275</wp:posOffset>
              </wp:positionH>
              <wp:positionV relativeFrom="paragraph">
                <wp:posOffset>-31115</wp:posOffset>
              </wp:positionV>
              <wp:extent cx="9791700" cy="0"/>
              <wp:effectExtent l="0" t="0" r="19050" b="19050"/>
              <wp:wrapNone/>
              <wp:docPr id="12" name="12 Conector recto"/>
              <wp:cNvGraphicFramePr/>
              <a:graphic xmlns:a="http://schemas.openxmlformats.org/drawingml/2006/main">
                <a:graphicData uri="http://schemas.microsoft.com/office/word/2010/wordprocessingShape">
                  <wps:wsp>
                    <wps:cNvCnPr/>
                    <wps:spPr>
                      <a:xfrm flipV="1">
                        <a:off x="0" y="0"/>
                        <a:ext cx="9791700"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F211E5"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5pt,-2.45pt" to="747.7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hYM7wEAAD0EAAAOAAAAZHJzL2Uyb0RvYy54bWysU8lu2zAQvRfoPxC811qANLVgOQcH6aWL&#10;0aa9M9TQIsANJGPZf98hKStpemoQH2hxljfz3gw3NyetyBF8kNb0tFnVlIDhdpDm0NNf93cfPlES&#10;IjMDU9ZAT88Q6M32/bvN5Dpo7WjVAJ4giAnd5Ho6xui6qgp8BM3Cyjow6BTWaxbx6g/V4NmE6FpV&#10;bV1/rCbrB+cthxDQelucdJvxhQAevwsRIBLVU+wt5tPn8yGd1XbDuoNnbpR8boO9ogvNpMGiC9Qt&#10;i4w8evkPlJbc22BFXHGrKyuE5JA5IJumfsHm58gcZC4oTnCLTOHtYPm3494TOeDsWkoM0zijpiU7&#10;HBaP1hOf/pJKkwsdBu/M3s+34PY+UT4Jr4lQ0v3G1CwC0iKnrPF50RhOkXA0rq/XzXWNo+AXX1Ug&#10;EpTzIX4Gq0n66KmSJtFnHTt+CRHLYuglJJmVIRPWXNdXdQ4LVsnhTiqVnHmFYKc8OTIcPuMcTGxz&#10;nHrUX+1Q7Fc1/hJBxF5Syu0JDX3KoDGJUGjnr3hWUPr4AQJFRHpFgAXoee1mrqIMRqc0gZ0uiTOD&#10;tPcvm74kzvEpFfJq/0/ykpErWxOXZC2N9UW/v6vH01K5xF8UKLyTBA92OOeFyNLgjmbl5veUHsHz&#10;e05/evXbPwAAAP//AwBQSwMEFAAGAAgAAAAhAB/rtG/bAAAACgEAAA8AAABkcnMvZG93bnJldi54&#10;bWxMj0FPwzAMhe9I/IfISNy2lLIVVppO0xAckShwzxLTVjRO12Rr+fe44gA3+72n58/FdnKdOOMQ&#10;Wk8KbpYJCCTjbUu1gve3p8U9iBA1Wd15QgXfGGBbXl4UOrd+pFc8V7EWXEIh1wqaGPtcymAadDos&#10;fY/E3qcfnI68DrW0gx653HUyTZJMOt0SX2h0j/sGzVd1cgrMfudeHj/MbSWPPjuG9Hm8C6lS11fT&#10;7gFExCn+hWHGZ3QomengT2SD6BQsVtmao/OwATEHVps1K4dfRZaF/P9C+QMAAP//AwBQSwECLQAU&#10;AAYACAAAACEAtoM4kv4AAADhAQAAEwAAAAAAAAAAAAAAAAAAAAAAW0NvbnRlbnRfVHlwZXNdLnht&#10;bFBLAQItABQABgAIAAAAIQA4/SH/1gAAAJQBAAALAAAAAAAAAAAAAAAAAC8BAABfcmVscy8ucmVs&#10;c1BLAQItABQABgAIAAAAIQDRMhYM7wEAAD0EAAAOAAAAAAAAAAAAAAAAAC4CAABkcnMvZTJvRG9j&#10;LnhtbFBLAQItABQABgAIAAAAIQAf67Rv2wAAAAoBAAAPAAAAAAAAAAAAAAAAAEkEAABkcnMvZG93&#10;bnJldi54bWxQSwUGAAAAAAQABADzAAAAUQUAAAAA&#10;" strokecolor="#622423 [1605]"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0218BB" w:rsidRPr="000218BB">
          <w:rPr>
            <w:rFonts w:ascii="Soberana Sans Light" w:hAnsi="Soberana Sans Light"/>
            <w:noProof/>
            <w:lang w:val="es-ES"/>
          </w:rPr>
          <w:t>4</w:t>
        </w:r>
        <w:r w:rsidRPr="0013011C">
          <w:rPr>
            <w:rFonts w:ascii="Soberana Sans Light" w:hAnsi="Soberana Sans Light"/>
          </w:rPr>
          <w:fldChar w:fldCharType="end"/>
        </w:r>
      </w:sdtContent>
    </w:sdt>
  </w:p>
  <w:p w:rsidR="0059512A" w:rsidRDefault="0059512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12A" w:rsidRPr="008E3652" w:rsidRDefault="0059512A"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4D2358F8" wp14:editId="60191136">
              <wp:simplePos x="0" y="0"/>
              <wp:positionH relativeFrom="margin">
                <wp:align>center</wp:align>
              </wp:positionH>
              <wp:positionV relativeFrom="paragraph">
                <wp:posOffset>635</wp:posOffset>
              </wp:positionV>
              <wp:extent cx="9705975" cy="9525"/>
              <wp:effectExtent l="0" t="0" r="28575" b="28575"/>
              <wp:wrapNone/>
              <wp:docPr id="10" name="3 Conector recto"/>
              <wp:cNvGraphicFramePr/>
              <a:graphic xmlns:a="http://schemas.openxmlformats.org/drawingml/2006/main">
                <a:graphicData uri="http://schemas.microsoft.com/office/word/2010/wordprocessingShape">
                  <wps:wsp>
                    <wps:cNvCnPr/>
                    <wps:spPr>
                      <a:xfrm flipV="1">
                        <a:off x="0" y="0"/>
                        <a:ext cx="970597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927CF2" id="3 Conector recto" o:spid="_x0000_s1026" style="position:absolute;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05pt" to="76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YRx8gEAAD4EAAAOAAAAZHJzL2Uyb0RvYy54bWysU8tu2zAQvBfoPxC815IdqKkFyzk4SC99&#10;GH3kzlBLmwBfIBlL/vsuSVl101OD+kCLy93ZmeFyczdqRU7gg7Smo8tFTQkYbntpDh39+ePh3QdK&#10;QmSmZ8oa6OgZAr3bvn2zGVwLK3u0qgdPEMSEdnAdPcbo2qoK/AiahYV1YPBQWK9ZxK0/VL1nA6Jr&#10;Va3q+n01WN87bzmEgNH7cki3GV8I4PGrEAEiUR1FbjGvPq9Paa22G9YePHNHySca7BUsNJMGm85Q&#10;9ywy8uzlX1Bacm+DFXHBra6sEJJD1oBqlvULNd+PzEHWguYEN9sU/h8s/3LaeyL7jt5QYpjGK7oh&#10;O7wqHq0nPv0ljwYXWkzdmb2fdsHtfRI8Cq+JUNI94vVnC1AUGbPD59lhGCPhGFzf1s36tqGE49m6&#10;WTUJvCooCc35ED+C1SR9dFRJk/Szlp0+hVhSLykprAwZsO26buqcFqyS/YNUKh3mGYKd8uTE8PYZ&#10;52DiKuepZ/3Z9iXe1PibaMwlmdQVGlJUBoPJh6I8f8WzgsLjGwh0ERUWD2ag697LqYsymJ3KBDKd&#10;CycFafBfkr4UTvmpFPJs/0vxXJE7WxPnYi2N9cW/P7vHce5c8i8OFN3Jgifbn/NMZGtwSLNz04NK&#10;r+B6n8t/P/vtLwAAAP//AwBQSwMEFAAGAAgAAAAhAO6WsETYAAAABAEAAA8AAABkcnMvZG93bnJl&#10;di54bWxMj0FPwzAMhe9I/IfIk7ixdEXrptJ0mobgiEQ37lli2orG6ZpsLf8e9wQ3Pz/rvc/FbnKd&#10;uOEQWk8KVssEBJLxtqVawen4+rgFEaImqztPqOAHA+zK+7tC59aP9IG3KtaCQyjkWkETY59LGUyD&#10;Toel75HY+/KD05HlUEs76JHDXSfTJMmk0y1xQ6N7PDRovqurU2AOe/f+8mmeKnnx2SWkb+MmpEo9&#10;LKb9M4iIU/w7hhmf0aFkprO/kg2iU8CPxHkrZm+dbtcgzjxlIMtC/ocvfwEAAP//AwBQSwECLQAU&#10;AAYACAAAACEAtoM4kv4AAADhAQAAEwAAAAAAAAAAAAAAAAAAAAAAW0NvbnRlbnRfVHlwZXNdLnht&#10;bFBLAQItABQABgAIAAAAIQA4/SH/1gAAAJQBAAALAAAAAAAAAAAAAAAAAC8BAABfcmVscy8ucmVs&#10;c1BLAQItABQABgAIAAAAIQDbTYRx8gEAAD4EAAAOAAAAAAAAAAAAAAAAAC4CAABkcnMvZTJvRG9j&#10;LnhtbFBLAQItABQABgAIAAAAIQDulrBE2AAAAAQBAAAPAAAAAAAAAAAAAAAAAEwEAABkcnMvZG93&#10;bnJldi54bWxQSwUGAAAAAAQABADzAAAAUQUAAAAA&#10;" strokecolor="#622423 [1605]" strokeweight="1.5pt">
              <w10:wrap anchorx="margin"/>
            </v:line>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0218BB" w:rsidRPr="000218BB">
          <w:rPr>
            <w:rFonts w:ascii="Soberana Sans Light" w:hAnsi="Soberana Sans Light"/>
            <w:noProof/>
            <w:lang w:val="es-ES"/>
          </w:rPr>
          <w:t>3</w:t>
        </w:r>
        <w:r w:rsidRPr="008E3652">
          <w:rPr>
            <w:rFonts w:ascii="Soberana Sans Light" w:hAnsi="Soberana Sans Light"/>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12A" w:rsidRDefault="0059512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B14" w:rsidRDefault="000A1B14" w:rsidP="00EA5418">
      <w:pPr>
        <w:spacing w:after="0" w:line="240" w:lineRule="auto"/>
      </w:pPr>
      <w:r>
        <w:separator/>
      </w:r>
    </w:p>
  </w:footnote>
  <w:footnote w:type="continuationSeparator" w:id="0">
    <w:p w:rsidR="000A1B14" w:rsidRDefault="000A1B14"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12A" w:rsidRDefault="0059512A">
    <w:pPr>
      <w:pStyle w:val="Encabezado"/>
    </w:pP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3CA7837F" wp14:editId="016C61D4">
              <wp:simplePos x="0" y="0"/>
              <wp:positionH relativeFrom="margin">
                <wp:align>center</wp:align>
              </wp:positionH>
              <wp:positionV relativeFrom="paragraph">
                <wp:posOffset>121920</wp:posOffset>
              </wp:positionV>
              <wp:extent cx="9639300" cy="26035"/>
              <wp:effectExtent l="0" t="0" r="19050" b="31115"/>
              <wp:wrapNone/>
              <wp:docPr id="4" name="4 Conector recto"/>
              <wp:cNvGraphicFramePr/>
              <a:graphic xmlns:a="http://schemas.openxmlformats.org/drawingml/2006/main">
                <a:graphicData uri="http://schemas.microsoft.com/office/word/2010/wordprocessingShape">
                  <wps:wsp>
                    <wps:cNvCnPr/>
                    <wps:spPr>
                      <a:xfrm flipV="1">
                        <a:off x="0" y="0"/>
                        <a:ext cx="9639300" cy="2603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FF14C9" id="4 Conector recto" o:spid="_x0000_s1026" style="position:absolute;flip:y;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6pt" to="759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4nd8wEAAD8EAAAOAAAAZHJzL2Uyb0RvYy54bWysU02P2yAQvVfqf0DcGzvJJmqsOHvIanvp&#10;R9Rte2fxkCDxJWBj5993AMdNt6dW9QHDMPNm3pthez9oRc7gg7SmpfNZTQkYbjtpji39/u3x3XtK&#10;QmSmY8oaaOkFAr3fvX2z7V0DC3uyqgNPEMSEpnctPcXomqoK/ASahZl1YPBSWK9ZxKM/Vp1nPaJr&#10;VS3qel311nfOWw4hoPWhXNJdxhcCePwiRIBIVEuxtphXn9fntFa7LWuOnrmT5GMZ7B+q0EwaTDpB&#10;PbDIyIuXf0Bpyb0NVsQZt7qyQkgOmQOymdev2DydmIPMBcUJbpIp/D9Y/vl88ER2Lb2jxDCNLboj&#10;e2wVj9YTn35Jo96FBl335uDHU3AHnwgPwmsilHQ/sP1ZAiRFhqzwZVIYhkg4Gjfr5WZZYyM43i3W&#10;9XKV0KsCk+CcD/EDWE3SpqVKmiQAa9j5Y4jF9eqSzMqQHvNu6lWd3YJVsnuUSqXLPESwV56cGbaf&#10;cQ4mLrKfetGfbFfsqxq/sYwpJBd1g4YlKoPGJEShnnfxoqDU8RUEyogUiwgT0G3u+ZhFGfROYQIr&#10;nQJHBmnyXxd9DRz9Uyjk4f6b4CkiZ7YmTsFaGuuLfr9nj8OUufhfFSi8kwTPtrvkocjS4JRm5cYX&#10;lZ7B7TmH/3r3u58AAAD//wMAUEsDBBQABgAIAAAAIQA6529n2gAAAAcBAAAPAAAAZHJzL2Rvd25y&#10;ZXYueG1sTI/BTsMwEETvSPyDtUjcqFNHlBLiVFURHJEIcHftJYmI12nsNuHv2Z7ocWZWM2/Lzex7&#10;ccIxdoE0LBcZCCQbXEeNhs+Pl7s1iJgMOdMHQg2/GGFTXV+VpnBhonc81akRXEKxMBralIZCymhb&#10;9CYuwoDE2XcYvUksx0a60Uxc7nupsmwlvemIF1oz4K5F+1MfvQa72/q35y+b1/IQVoeoXqeHqLS+&#10;vZm3TyASzun/GM74jA4VM+3DkVwUvQZ+JLH7qECc0/vlmp29BpXnIKtSXvJXfwAAAP//AwBQSwEC&#10;LQAUAAYACAAAACEAtoM4kv4AAADhAQAAEwAAAAAAAAAAAAAAAAAAAAAAW0NvbnRlbnRfVHlwZXNd&#10;LnhtbFBLAQItABQABgAIAAAAIQA4/SH/1gAAAJQBAAALAAAAAAAAAAAAAAAAAC8BAABfcmVscy8u&#10;cmVsc1BLAQItABQABgAIAAAAIQAOT4nd8wEAAD8EAAAOAAAAAAAAAAAAAAAAAC4CAABkcnMvZTJv&#10;RG9jLnhtbFBLAQItABQABgAIAAAAIQA6529n2gAAAAcBAAAPAAAAAAAAAAAAAAAAAE0EAABkcnMv&#10;ZG93bnJldi54bWxQSwUGAAAAAAQABADzAAAAVAUAAAAA&#10;" strokecolor="#622423 [1605]" strokeweight="1.5pt">
              <w10:wrap anchorx="margin"/>
            </v:line>
          </w:pict>
        </mc:Fallback>
      </mc:AlternateContent>
    </w:r>
    <w:r>
      <w:rPr>
        <w:noProof/>
        <w:lang w:eastAsia="es-MX"/>
      </w:rPr>
      <mc:AlternateContent>
        <mc:Choice Requires="wpg">
          <w:drawing>
            <wp:anchor distT="0" distB="0" distL="114300" distR="114300" simplePos="0" relativeHeight="251665408" behindDoc="0" locked="0" layoutInCell="1" allowOverlap="1" wp14:anchorId="6B2A1B17" wp14:editId="495E2B14">
              <wp:simplePos x="0" y="0"/>
              <wp:positionH relativeFrom="column">
                <wp:posOffset>1967948</wp:posOffset>
              </wp:positionH>
              <wp:positionV relativeFrom="paragraph">
                <wp:posOffset>-393921</wp:posOffset>
              </wp:positionV>
              <wp:extent cx="4139565" cy="516835"/>
              <wp:effectExtent l="0" t="0" r="0" b="0"/>
              <wp:wrapNone/>
              <wp:docPr id="6" name="6 Grupo"/>
              <wp:cNvGraphicFramePr/>
              <a:graphic xmlns:a="http://schemas.openxmlformats.org/drawingml/2006/main">
                <a:graphicData uri="http://schemas.microsoft.com/office/word/2010/wordprocessingGroup">
                  <wpg:wgp>
                    <wpg:cNvGrpSpPr/>
                    <wpg:grpSpPr>
                      <a:xfrm>
                        <a:off x="0" y="0"/>
                        <a:ext cx="4139565" cy="516835"/>
                        <a:chOff x="-624057" y="0"/>
                        <a:chExt cx="3796440" cy="431597"/>
                      </a:xfrm>
                    </wpg:grpSpPr>
                    <wps:wsp>
                      <wps:cNvPr id="8" name="Cuadro de texto 5"/>
                      <wps:cNvSpPr txBox="1">
                        <a:spLocks noChangeArrowheads="1"/>
                      </wps:cNvSpPr>
                      <wps:spPr bwMode="auto">
                        <a:xfrm>
                          <a:off x="-624057" y="7292"/>
                          <a:ext cx="2912184" cy="3902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512A" w:rsidRDefault="0059512A"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59512A" w:rsidRDefault="0059512A"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59512A" w:rsidRPr="00275FC6" w:rsidRDefault="0059512A"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1" name="9 Grupo"/>
                      <wpg:cNvGrpSpPr/>
                      <wpg:grpSpPr>
                        <a:xfrm>
                          <a:off x="2289657" y="0"/>
                          <a:ext cx="882726" cy="431597"/>
                          <a:chOff x="0" y="0"/>
                          <a:chExt cx="882726" cy="431597"/>
                        </a:xfrm>
                      </wpg:grpSpPr>
                      <pic:pic xmlns:pic="http://schemas.openxmlformats.org/drawingml/2006/picture">
                        <pic:nvPicPr>
                          <pic:cNvPr id="3"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5" name="Cuadro de texto 5"/>
                        <wps:cNvSpPr txBox="1">
                          <a:spLocks noChangeArrowheads="1"/>
                        </wps:cNvSpPr>
                        <wps:spPr bwMode="auto">
                          <a:xfrm>
                            <a:off x="43891" y="21926"/>
                            <a:ext cx="838835" cy="3334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512A" w:rsidRDefault="0059512A"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2020</w:t>
                              </w:r>
                            </w:p>
                            <w:p w:rsidR="0059512A" w:rsidRDefault="0059512A" w:rsidP="00040466">
                              <w:pPr>
                                <w:jc w:val="both"/>
                                <w:rPr>
                                  <w:rFonts w:ascii="Soberana Titular" w:hAnsi="Soberana Titular" w:cs="Arial"/>
                                  <w:color w:val="808080" w:themeColor="background1" w:themeShade="80"/>
                                  <w:sz w:val="42"/>
                                  <w:szCs w:val="42"/>
                                </w:rPr>
                              </w:pPr>
                            </w:p>
                            <w:p w:rsidR="0059512A" w:rsidRDefault="0059512A"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59512A" w:rsidRPr="00275FC6" w:rsidRDefault="0059512A"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6B2A1B17" id="6 Grupo" o:spid="_x0000_s1026" style="position:absolute;margin-left:154.95pt;margin-top:-31pt;width:325.95pt;height:40.7pt;z-index:251665408;mso-width-relative:margin;mso-height-relative:margin" coordorigin="-6240" coordsize="37964,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ZCsGnMBAAA4Q4AAA4AAABkcnMvZTJvRG9jLnhtbOxX227jNhB9L9B/&#10;IPSuWBfqijgL3xIE2HaDbos+0xJtESuJLElHTov+e4ekZcdJFs1mW2AL1IBtUiKpmTNnzowu3+27&#10;Ft1TqRjvp154EXiI9hWvWb+der/8fO3nHlKa9DVpeU+n3gNV3rur77+7HERJI97wtqYSwSG9Kgcx&#10;9RqtRTmZqKqhHVEXXNAebm647IiGqdxOakkGOL1rJ1EQpJOBy1pIXlGl4OrS3fSu7PmbDa30h81G&#10;UY3aqQe2afsr7e/a/E6uLkm5lUQ0rDqYQd5gRUdYDw89HrUkmqCdZM+O6lglueIbfVHxbsI3G1ZR&#10;6wN4EwZPvLmRfCesL9ty2IojTADtE5zefGz14/2dRKyeeqmHetJBiFJ0I3eCG2gGsS1hxY0UH8Wd&#10;PFzYupnxdr+RnfkHP9DegvpwBJXuNargIg7jIkkTD1VwLwnTPE4c6lUDoTHb/DTCQZJ56LS5alaH&#10;7XFWpBhD6Mx2HIdJkZntk/HhE2Pj0aRBAI3UCSn1dUh9bIigNgDK4HBACijtkFrsSC05qinS4C1H&#10;1jFjAqw1gCG9n3NwMLTUUOI9rz4p1PNFQ/otnUnJh4aSGowMrU+PthrsVanMIevhB15DXMhOc3vQ&#10;E9Qfw5dFReTQHeGPijAKc+zwi4sgyvAZfqQUUukbyjtkBlNPQs7Yx5D790o7qMclJtaKt6y+Zm1r&#10;J3K7XrQS3RPIr2v7OZx+tqztzeKem23uRHcFjIRnmHvGXJsvf4C9OJhHhX+d5pmPr3HiF1mQ+0FY&#10;zIs0wAVeXv9pDAxx2bC6pv171tMxd0P8uogfVMRlnc1eNEy9IokSF6vPOhnYz0tOdkyDlLWsm3r5&#10;cREpTYRXfQ1uk1IT1rrx5Nx8S2jAYPy3qAC1HQUcGfR+vYdTzMU1rx+AGZJDvCA1QH9h0HD5u4cG&#10;0LKpp37bEUk91N72wK4itBmk7QQnWQR75OM768d3SF/BUVNPe8gNF9oJ5k5Itm3gSY7PPZ8BIzfM&#10;cuRkFbhgJpCFTj9sbrrhKYXCMYWKN4tNFOVFeq4aI+fzPMoi0LNzySDlUXHA/5e05uV9n5EawaoS&#10;vgfiwegZ8f6+eMEuvTNxcgWwe9UZHZGfdsKH+iGIZmvWMv1gayEw1xjV39+x6k66yQnyeIT8tiNb&#10;2iMrA2a9WeI2gBaw6olIKQF6MArU+fKJmZ49bd0yYXLcMPNXphurnyNfzM2Do8CnJwXsBaxccVzy&#10;atfRXrtqL2kLPvNeNUwoIHFJuzWtQbRua6BUBZ2GBqUEnvZOw14SmCifBUERzf1FEix8HGQrf1bg&#10;zM+CVYYDnIeLcDEKzE5RwIO0S8H+AYWxKml7DuDUs2wnpUHIyISS1U+AuulZkgRnwFaIQBrmUCIB&#10;ORzHOZB7DTKThdmhmCotqa4aI64mKmMgHAleVUbOcmLMpCIJCih354l0TIgvrh3HCkDKLykJSZxi&#10;iFjqz2ZLKAl4mfvzOYwWi1UBLUGKk9UxYqohNR8+rFUFiVV/fdBcuXoWLAOygfWAN0ydMv/rzQc0&#10;Ut9S84HjvIDMAzWNQojQee+Rx7np9ix94jjGuPi/9aDjC8x/rfWwLwm2Tz3V+m+/Azm9Hti+xL5H&#10;wejsRe3x3K46vZle/QU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ByVXph4AAAAAoB&#10;AAAPAAAAZHJzL2Rvd25yZXYueG1sTI9BS8NAEIXvgv9hGcFbu0mrwcRsSinqqQi2Qultm50modnZ&#10;kN0m6b93POlxmI/3vpevJtuKAXvfOFIQzyMQSKUzDVUKvvfvsxcQPmgyunWECm7oYVXc3+U6M26k&#10;Lxx2oRIcQj7TCuoQukxKX9ZotZ+7Dol/Z9dbHfjsK2l6PXK4beUiihJpdUPcUOsONzWWl93VKvgY&#10;9bhexm/D9nLe3I7758/DNkalHh+m9SuIgFP4g+FXn9WhYKeTu5LxolWwjNKUUQWzZMGjmEiTmMec&#10;GE2fQBa5/D+h+AEAAP//AwBQSwMECgAAAAAAAAAhAGMeiqEeEgEAHhIBABUAAABkcnMvbWVkaWEv&#10;aW1hZ2UxLmpwZWf/2P/gABBKRklGAAEBAQDcANwAAP/bAEMAAgEBAgEBAgICAgICAgIDBQMDAwMD&#10;BgQEAwUHBgcHBwYHBwgJCwkICAoIBwcKDQoKCwwMDAwHCQ4PDQwOCwwMDP/bAEMBAgICAwMDBgMD&#10;BgwIBwgMDAwMDAwMDAwMDAwMDAwMDAwMDAwMDAwMDAwMDAwMDAwMDAwMDAwMDAwMDAwMDAwMDP/A&#10;ABEIBhgHy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qO6uVtLd5G+6gLHHoOa4H9mH9pn&#10;w3+1t8H9O8ceExqH9h6pJLHB9th8mbMblGyuTj5lPep5lfl6mUq1NVFSb95ptLq0rXfyuvvPQqKK&#10;Ko1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vOPj7+0ZZ/BObRNJtdNuvEni/xVObXRNDtHCTXrKNzyO7fLFCg5eRuBkcEkCs6PRvjVrVqJ28Sf&#10;DnQZnGfsaaDd6ksPsZjdQ7/qI1oA9Yorw3wN8Tfi54Z+P9l4T8c6P4Tv/Dup6ZdXtrr+hrcRs0sB&#10;izC8Ds5RiJMjDHODgnBrrfhh+1R4L+MXxC8QeFfD99qV1rvhWRYtWt5dHvLYWLNu2q7yxKmTtbHP&#10;OOKAPRaK5j4s/F7Q/gh4HvvEniSe7s9F01DLdXMFjPdi3Qcl2WFHYKO5IwKfpvxX0jV/hvD4st/7&#10;Sl0W4tVvI3GmXPnvEQCGEGzzeVOfuZxzQB0lFeK+Gv8AgoD8M/GfglfEmj3nirVNBbftvrTwfq80&#10;J2Eq/wAy2x+6VIPpg16e/wAQdLi8AHxQ9yY9DWw/tQ3DROpFv5fmbymN4+TnbjPbGeKANuis7wl4&#10;s03x34ZsdZ0e9t9S0vUoVuLW5gfdHPGwyGB96574y/Hvw18AtHttQ8UXGoWdjdXEVpHNBpd1eJ5s&#10;rhI0JhjfaWYgDOMkigDsqK4Hx/8AtJeGfhrqmn2OpL4hkvNTtjeRQWHh+/1CWOIHG6VYIXMWTwA+&#10;0kg4HBxyen/8FA/hnq3izUNBtbrxdca1pMcct7YR+DdYa4tVkAKM6C1yoYHIJHNAHtVFcn8I/jVo&#10;Hxv0fUL3w/LqEkWl3raddpe6Zc6fNBOscchQxXEaP9yVDnbg7uD1rS0f4h6Lr3jPWPD1nqFvca1o&#10;McEuoWiH95arOGMRb/eCMR9PpQBtUUU2R/LXODwM8DNADqK8htP25Ph7qPjvW/DFrdeJrzX/AA2U&#10;Gp2Vt4U1WaSy3jKb9tuQNw5HPIBxV3wr+2Z8N/FnjOHw4niJdL8QXJCwadrNjc6TdXBPACR3UcbO&#10;T225zQB6jRVXWtYj0HTJruZLmSKFdzLb273Eh/3UQFmPsAa8f8Jf8FAPhp4+8JNr2h3nirWNHV3j&#10;N3ZeD9XniDIcMMrbHkd/SgD2qis/wl4psfHHhbTda0yVp9O1a2jvLWRomiaSKRQykqwDLkEcMAR3&#10;Aq5eXS2VrJMyyMsaliI4zIxA9FXJJ9gMmgCSivP/AIJ/tOeDv2hrvW4fCd/fag3hy8fT9RMulXdo&#10;trcJjdEWmjQFxkZAJIr0CgAorF1z4haN4d8XaLoN5qFvb6x4iE5061cnfdiBQ8u3/dVgT9a2hQAU&#10;UHpXzX8Y/wBo/wAf+B/26vhz8L9NuvC50Px9a3t4bm40yVrqxW2jllZAROFfcsYAJAwSTg9KAPpS&#10;imgkR+rYr5t8M/tHfEC//wCCiGo/CG6uvC7+H9N8NL4mN5Hpky3cqGWKLyP9eUB3SE78HgdKAPpS&#10;iisXw18QtG8X67rem6bqFveX3hu5Wz1KGM/NaStGsqq31R1PGR1HUEAA2qKK898X/tReCvBfiG40&#10;ifVLnUNWs/8Aj5s9I0261ae19PMS1jkMZ9mxQB6FRXmPg39sL4feOfH9n4VtNaurXxNqQdrXS9T0&#10;u7026uQiM7FI7iJCwCoxJAxgGrXxP/am8F/B3x/4d8L+IL7UrPXPFkph0i3j0e8uVv3XbuVHiiZM&#10;ruXILcA84oA9EorkPjL8cvDnwA8CXPibxVdXmn6HZKGuLqLT7i6W3BIUFxCjMoyQMkd65ey/bS8C&#10;39vpMyP4sW11ySCOyupPCWqx20pnZViJla2CKrF1wzED5hzQB6vRWD8RPidoXwm8OjVvEepW+k6b&#10;9pgtDcz58tZJpFijBIHALuoycAZySBk1uo+9QykMrDII70ALRXD+Mf2h/DHgL4k6L4S1ObVItd8R&#10;M66bDHo93NHdlFDvtlSJo/lUgnLcd+lU/jn+1L4N/ZvXS28YX2o6amtXSWVi8OkXl4lxcPnZCDBE&#10;48xtpwvU4oA9EoryXxD+218P/B0Kza3d+I9CtD1u9T8L6pZ2sf8AvSyW6ov4sK9G8H+NdJ+IPh62&#10;1bQ9SsdY0u8XfDd2cyzQyj2ZSQf6UAalFZfjTxlpvw98KajrmsXUdjpOk273d3cSZ2wxIpZmOMng&#10;DoATV3TNSg1nT7e7tZo7i1uo1lilQ7lkRhlWB7ggg0AT0UUUAV9X50q5/wCuT/8AoJr5D/4IRDP/&#10;AATV8F/9fV//AOlclfXmr/8AILuP+uT/APoJr5D/AOCEX/KNTwX/ANfV/wD+lclc0v8AeIekvzie&#10;Dif+Rzh/+vdX/wBKpH2JRRRXSe8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HpRQeRQB8g/CzXm8cf8FlPidDqXzt4K8G2VjpCPyIo5/s08zoOxLybSR6&#10;4r6+r43/AGzfhZ4u/Z7/AGqdD/aI8CaPdeJLaKx/sbxlo1mu66urLjE0a9WKhU4wSDGh6Zx798Fv&#10;2uvh18fPD8WoeG/Fmj3W9cyWk1wtveWx7rJC5DqR7jHHBNMD0SSximuo5njjaaHPluVBZM8HB7Zr&#10;5T/Yc/5Pt/aq/wCwxov/AKT3Ne5W37RXh3X/AIz2PgnQ9U03WtUazn1DUFtLhZv7PhTYqlypIVnd&#10;wADyQGPavA/hrrNv+y//AMFJPihZ+Jpo9J0f4w2+n6noOo3LeXbXNzbRtHLbeYflEuZGIUkZAGOo&#10;oA9a/wCChB/4wd+K/wD2LF9/6Jauq+EvH7Nfhn/sWbX/ANJUrzf/AIKAeOLXxL+z7rXw/wBBuLbV&#10;vGHxCg/sTTNOt5BJKwmISWdwM7Io4y7M7YUbQM5Ir2KDRLfwX8MV02Nx9m0nSxbKzcfJHFtBPpwK&#10;QHx3/wAEsf2k/h78Mv2ENF0/xN4s0LSrizu9Te5t7q4CuiNeTtyvXlTnHcGvqD4/G2P7L/jI2aol&#10;p/wjN4YFRNqqn2Z9oA7DGOO1eB/8EgNX0HWf+Ceui6ffXemTQNe6pFdwTSpgK95M2HUnjKMDz2Oa&#10;9z+NviHTfEf7J/jLUNLuIp9Lm8N3xt5kP7t4xBIAVPdTjg9COap7gfJnwh8V6x/wTJ0rwnql0dQ1&#10;j4A+PLKzu5JGLTT+Cr6eFGbjkm2djnA6EnuPn+hP27tRsfFn7MWl6nY3UN5ZTeJ/DV1bTwOHjmR9&#10;YsgrAjgqVbIx7V1HwJ8N6T8WP2OvBml61Y2eqaTrHhWxgurWZBJDMhtowQQf8g818Z/FvwH4y/Yc&#10;t7H4V3Caj4o+EHi7xTo03hfU3cvN4buI9UtpzZzH/nmRH8h4BPQZLCjcD9GI7KKK7kuFjjWaVVR5&#10;Ao3Oq5KgnqQNzYHbcfWvlT9nv/lLJ+0F/wBgPQv/AEmSvrHpXyT+zvewyf8ABWz9oKNZI2kGh6Hl&#10;QeeLaLP5bl/MVIH1Lq9/p/g3SNT1a68mztYY3vb2fAUbUj+Z2PsiAZPZR6V8I/DXVdU+BX7U3w3+&#10;MGsTXcOlftFm50/WIZmO3TpJZPN0lCD90iExx89MPnBNfQ37eWtN4o8I+HPhbY3LQ6t8WNWj0dvK&#10;k2zRafGDPfSD0/0eN0z6yDvXGfth/wDBPnTfGf7NOuWnh/WfHFxrmgWo1LQYb3xLe3kEVzbDfEqx&#10;SyMgJClAccbuMVSA+rF6UV5X+xb+0HbftOfs1eFfFsckZvry0WDU4gfmt7yP5JkYdR86kgHswPev&#10;VM1IHyd+yV/yku/aa/65aB/6Ty16/wDtd/swaD+1V8GtU8P6taRtqCwPNpN+q4uNNuwpMUsb9Vww&#10;GQDyMg14f+yn4t0uz/4KgftJ2c2oWcN1dQ6IYonlVWl8uBw+0Hrt3rnHTcK90/aH/aS0f4OeD7lb&#10;e4TVvFWoQvDomiWLCe+1K6IxGqxrkhdxXc5wqjJJFV1A4X/glv8AHHWPj1+xz4f1DxBcPea7o9xc&#10;aLe3Lks1y1u5VXYnqxjKZPc5PevIP+CUn7RvgP4X/shTWPiTxXomj3Vvr+pzSw3dyqOqGYkHB5wR&#10;X0H+wf8As9XH7Ln7L/h/wxqUkbawvm6hqro2U+1Tu0sgB6EJuCZ7hAe9eO/8Ecde0TU/2KZ7W4vN&#10;NmjbxBqYnhllQ/K0u4blJ6FSDz2NID648MXNjeeG9Pm0tY102a3je0EcfloIioKbVwMDbjAwMVer&#10;J8D6zpeveFbO40SaGfSQphtnhOY2SNjH8p7r8vBHBGCMg1rE4pAfJ/8AwSw/4+Pj3/2VLVP/AECG&#10;vrCvjv8A4JX+NNJ/tv4+2balZrcr8S9RufLaZVby2Eaq4BPQsjDPtXuXxw/af0H4ZfA/x14rtL22&#10;vv8AhEA9mQkgKSXxjjMUAI4JLTRKcdCSOopgfLH7aM+seK/G3iD46aFLdTQ/ALxBZabYW8bHy7uC&#10;Js6vx3yZ0jJ7C2b8Pufwb4ssfHfhLS9a02ZbjT9XtIry2lU8SRyIHU/iCK+ffhV/wT50eD4BWfh/&#10;xJrvjuS+1jT3bX4bfxNewWd1d3Kl7smBZBHtaR3yNuDnnPNY/wDwSy8cXfhvwR4p+DevXG7xJ8Id&#10;Wm0tRI37y5093Z7aYA/w7SVGOgCeopgfVlfFf7Y+patpH/BVP9n240PS7fWtUj0bWvJs5737HHNm&#10;1nDZl2PtwpY/dOcY4zkfamcivjn9pbVbeD/gsB+zrG80auujayCCem+1uVT82BA96SA9xHxH+LWP&#10;+SW+H/8Awsx/8iV89fBPV9e1v/gs/wCJp/EWi2ugaj/wrAL9lt9R+3JsF9a4bzPLTk88beMda+2u&#10;1fHPhPVbc/8ABcfxND5yeZ/wrFINued/2u2k2/XZz9KaA+qfib4+sfhZ8Pda8SanJ5dhodlLezt3&#10;2xqWwPc4wPcivi39nC01n9lL9sbwnfeJLi4WH9o7RWvdVEzlktNeRnuPKX+6BHMIlHfA/D2v9tx4&#10;vi/r/gX4Nx3EiDx5qP23WxBMY5YtJsh58vIOV8yVYYwR/eb0NcD+3x+xZs/Z9vPFnhfWvHGoeLvh&#10;7NH4k0can4jvdRjR7ZhJJtjmkYBjGrYIGcgD2IgPU/8Agop8fL/9mz9jzxl4q0l/J1aG2SzsZR1g&#10;mndYVk+q79w9wK7X9m34R6d8EvgzoWg6fGN0Nqkt5ct80t9dOA008jHl3dyzFjk8+1eX/EzRtP8A&#10;+ClH/BPaePRrmCOTxno0V1asW3La3ybZBE/ptmQo3pyaofsU/tqab4i8H2HgP4izJ4L+KXheBNP1&#10;LS9XcWzX5jARbiB3wsquoDfKSck9Rgk6Ae9+J/hvpfi7xX4b1q8t0bUPCt3LeWE20b42ktprdxnG&#10;dpSZsgdSF9K+a/28f+T1v2Vv+xi1P/0nhr6C1j44eHtN8eaB4Zh1Oxvta8QyyrBaQXKPLHFHDJK8&#10;zKCSEGwLk/xOor53/b3v4bb9tr9lVJJFR28Q6mQCcf8ALG3X+bAfU0R3A73/AIKhf8mB/FD/ALBH&#10;/tWOj9nr9pb4a6h8Dvhz4fuPFXh+61K60nSrGOw81ZZZLnyogqBBk7g4HbgjPGM0z/gqRcx2/wCw&#10;D8TmkdVDaUEBJ6kzRgD8Sa3vg14x8JRfsmeA9S1bUNIksNL8PaZd+a8yN5UkUETKV5zuDqAAOSeO&#10;+KXQDD/4KPeFNP8AHn7N8Gh6tHJNpet+KNB0+6jR9jNHNqltG2COhw3WvN/gH8cdd/Yi+K2n/BX4&#10;rahNe+HdRfyvAni65J23kWcLZXLHhZUBVQTgdB0KmvTf+Ch+pLo/wF0u5Zo18jxl4ckG84B26vat&#10;/IfkK7n9pP8AZw8M/tTfCnUPCfie1E1peLuguEA8+wnA+SaJj911P5jIOQTQBxvx8tVP7XnwKn53&#10;CfWkHpg2QP8ASvP/APgrH/yKvwb/AOyn6N/6FJXnvwW174ieAP2u/hV8JviXBc6tqHg+XU59C8Ug&#10;kxa9pzWTqN+cnzoyFVsnOOvZm7b/AIK+a5Z+H/BHwgub24itbeD4laTNJJI21URPMZmJ9AoJJp9Q&#10;Pra/sIdTs5Le4hiuLeZSkkcihkkUjBBB4IPoa+MfgnoH/DHH/BTvUPhtoLPb+AfihocniGx0oMfJ&#10;0u9iLeZ5K9EVgknAx1Ufwivr3VvHuh6JosmpXms6Xa6fCnmvczXSJCq4zuLk4x75r53+DXh2T9pH&#10;9tzUPjJFDcR+DfC+hf8ACN+GbmeJo/7XkeQvcXUatg+SMlFYjD5JGRzUgdP+2tpcfxnPhX4P+dcR&#10;xfEC6kl1kwPtki0q1XzZjntvlNvF9JD9Dh/8EvPiNf6v8BbzwH4gm3eKvhNqc3hbUFbO+SOE/uJf&#10;91oyAD/sGs/4c/D2x/a7/aJ+IHj651jxFZ6V4cuB4M0CXRdauNOaWODbJeOWgdSytcttwTg+QD6V&#10;xjeGLb9g3/go34fvI7/VX8GfG7TzpV9darqEt48er2+Whd5ZWZjvUpGuT/G3YcV5Afa9FAORRUgV&#10;9X/5Bdx/1yf/ANBNfIf/AAQi/wCUangv/r6v/wD0rkr681f/AJBdx/1yf/0E18h/8EIv+Uangv8A&#10;6+r/AP8ASuSuaX+8Q9JfnE8HE/8AI5w//Xur/wClUj7EooorpPePgj42/GT9oP8AaW/bq8XfCH4a&#10;a5Y+CfC3g8WzajrcdoJJoUlgjkyzNkl2Zyqom3IUkngkdfq3/BL/AOIF/o7NH+1B8ZF1rGVmOpTL&#10;ah8f88llBC+wavoz4ZfBKH4d/FL4geJhNHPceOdRtrtgI9rQJDaRQKhP8XzI7e2+u8quYD8qfEP7&#10;av7Qn/BMD422fhr4qX3/AAsbwne/vLe6nO6S9twQGeCcjcJFyNySbuSOxDH9M/hJ8VNF+Nvw20bx&#10;X4du1vtG1y2W5tpQMEg9VI7MrAqR2IIr5I/4LyfD6z8TfsWxa3LEn27w3rdtJbykDcEm3ROgPody&#10;Egf3BVP/AIIB+KbzXf2ONYsriRpLfRfE1xbWoJJ8tGgglIHtvkY/jR0uB9p+M/GOm/D7wpqGuaxd&#10;w2GlaTbvdXdxKcJDGgLMx/AdOpr4e+G/xh+MH/BUnxZrV34L8SXvwj+D+j3LWcOpWcW7V9bcddrk&#10;jy8DBO0jZuAy5zij/wAF9v2grrwf8GfDfw7024aO48aXRuL9UbDPawFSqH2aUqf+2dfWv7G/wYtf&#10;2f8A9mLwT4VtoVifTdJgN0VXHm3LoHmc/WRmP5UbAfGf7U37MX7Qn7F3hm4+IPw7+NXjrx1pmir9&#10;o1LStdunvJI4Ry8oSRmSRR/EAqsByM849/8A+Ca//BQ7T/25fh7dJe29vpPjXQQo1SwiY+XMh4W4&#10;izzsY5BBJKngkggn6Wu7SK+tpIZo45oZlKOjruV1IwQQeCCO1fi74Ukk/wCCbv8AwV3bTbV3tfDv&#10;9srZMm7CPpt7tKA+oj8xDz/FFRuB+01cz8WfjF4Z+Bngu68QeLdasdD0izXMlxcvtBOOFUdXY9lU&#10;EnsK6Y9K8t8Vfse+CviL8W/+Ey8V2l34uvrfb/Z9lrE32rTdIwACbe2I8tWYjcWYM2e4wAJA/Nf9&#10;uv8A4LX+LviZeXHh/wCGC6h4L8PZ41ZsxapqC9mQ/wDLFD/s/OcD5hyK/WbwNeTah4J0e4uZDNcT&#10;2MMkshABkcxqSeOOTk8V+SX/AAcEadb6b+1J4NW3ght1/wCETjG2NAowLu5A4HoOK/XPwxGsPhrT&#10;0RVVVtowqgYAAUVTAvHpXw9+2v8AH/46eMf2zdN+CfwgutO0KO40aLVr/V3t1eW1iZ3V5GdgwVF2&#10;qAFXczNjPNfcJrgtE+CcOlftGa98QGmjkn1jRLPRki8v5oRDLPIx3ejeYnH+x9KkD52b/gmR8Q9X&#10;0nzNU/ag+MD6wwDGSzv5La0V/wDZhWXgfQivnL4wfHj9pj/glP8AEfSx4q8USfFHwLqchS2utT3S&#10;i6A5aMyMTLDMF5ALMp6/NggfqnjIr5p/4K6/D+y8ffsCePPtUUbTaLBDqlpIQN0MkUyElSemULr9&#10;HNVfuB6t+zD+0Z4f/aq+DOk+NPDcjGz1JNs0Eh/e2U68SQv/ALSnjPQjBHBFegV+a3/Buf4qvL3w&#10;l8VdFkkZtP0+60y8gTJwkky3SyEfUQR/lX6U1L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CuTXF+MP2bfh3&#10;8QrxrjX/AAH4L1y4flpdQ0S2uXbvyXQmu0ooA5/wP8J/C3wyikj8N+G9B8PpKAHXTNPitA4HTIjU&#10;Zq34v8DaL8QdIbT9e0fS9b0+Q5a2v7VLmFvqjgj9K1aKAOa8CfBnwh8Lmlbwz4V8OeHWnGJDpmmQ&#10;2nmD38tRn8a2da0Cx8S6XPY6lZ2uoWN0uya3uYllilX0ZWBBHsauUUAeZx/sXfB2FGVfhR8NVV/v&#10;AeGLIbvr+6rsb34a+HdS8HxeHrnQdGuNAgiWCPTZLKNrOONRhUERXYFA4AAwBW3RQBleEPAui/D/&#10;AEldP0HSNL0WxU7hbWFrHbQg+uxAB2HbtVvWNCsvEVn9n1Cztb633pL5VxEsib0YOjYYEZVgGB6g&#10;gHqKtUUABGRXK6Z8C/BOieK5NesvB/hez1yVi76jBpUEd27HGSZQgck4HfsK6qigDm9S+DnhHWvF&#10;sOv3nhfw7d65bMGh1GbTYZLuIjgFZSu8cehropYlmjZWUMrDBBGQRTqKAOX8A/BLwb8KZ7iTwv4T&#10;8M+G5LrJnbS9Lgs2mzydxjVd3Qda6dl39aWvJvin+1/ovwj+LWg+CdQ8P+LLrXvFKzNo0dlawzR6&#10;l5S75NjeaApVRkiTZ+NAGnqH7H/wn1XXZNUuvhl8P7jUpXMkl1J4etGlkY9WZjHlj7nJrovBnwe8&#10;J/DieSTw74X8O6DJMMSNp2mw2rOPQlFGfxri/B/7ZPhHxJ8WovAeow674T8Y3URntNL12xNq9/GA&#10;SWgkBaKXG08K5PB44Nerb80AQapo1rrmnTWd9bW95Z3KlJYJ4xJHKp6hlYEEexrz1P2MPg9Hu2/C&#10;n4bL5n3seGbL5vr+65q58TPHfjXTdcs7Dwf4Lj1pfPjF9f6hqSWFrbwkgv5Yw0ksm3phAmTy3BFd&#10;9uwKAKnh7w7p/hHQ7TS9KsbPTdNsIlgtrS1hWGC3jUYVERQFVQOAAABVi7s4r+2khnjjmhlUo8bq&#10;GV1IwQQeCCO1P34o30Aebv8Asa/CGS7kuG+Ffw4aeYlnkPhqy3uTyST5eTn3rSX9mj4cp4fh0lfA&#10;PgtdJt5Gmishodt9njdjlnWPZtDHuQMmu3zQDkUARWVjDptpHb28UcFvCgjjjjUKkagYCgDgADjA&#10;rmx8DvBa+PJvFS+EfDC+J7ghpdXGlQfb5CAACZ9vmHAVQMnjA9K6ffS7qAFC4Fcj4g+APgXxZ4k/&#10;tnVfBfhPU9Yyp+3XekW81zleV/eMhbjtzxXXbqAc0AR21pHZ2scEMaQwwqEREXaqKBgAAcAAdq5I&#10;/s8eAW8TtrZ8EeETrLv5jX50e3+1M+MbjJs3ZxxnNdju5ooA5v8A4U94SHi9fEP/AAi/h3+31Ysu&#10;p/2bD9sBPU+bt3/rW9fWEGqWM1rdQxXFtcIYpYpUDpKhGCrA8EEEgg8EVNXjPxP/AG2NE+FXxw0r&#10;4e3nhbxtf+JteglutMhsLO3mjv4ow5d0bzxjARiQwU4HTmgD0L4f/Bzwj8JrWSHwr4X8O+GYZjmS&#10;PStNhs1c+4jVQfxp/jr4SeFfijbLD4m8M+H/ABFCgwqapp0N4q/QSKRXKeDv2moPFPxIsfC914N8&#10;eeHb7Urea5t59V06OK1kWLbvHmJK43fMvy9TmvS91AHJ+AfgH4F+FN00/hfwX4T8NzSKUaTStIt7&#10;N2B6gmNFODUvi34IeC/H2uQ6nrvhHwxrWpW2PJu7/S4LmeLBBG13UsMEA8HtXTb+KUNkUAYfi74X&#10;+G/iB4eXSNe8P6JrmkxgBbLULGK5t1wMDEbqV4HHSuWsf2PPhJpc8Mtt8Lfh3by20iywvF4bs0aJ&#10;1OQykR8EHkEcg16LvFKTgUAYPjb4XeGfiXbQw+JPD2h+IIbdt0UepWEV0sR9VEikA/StbSdItdC0&#10;+K0sba3s7WBdsUMEYjjjHoFUAD8Kn3UbqAK15oVlqOoWt1cWdrPdWDM9tNJErSWzMpVijEZUlSQS&#10;MZBIrn/iR8DPBfxjEP8AwlvhHwz4n+ygiE6tpcF4YQeuwyK23qemK6ndSg5FAHA6P+yr8MfDzwNY&#10;fDnwLZva4MTw6Dao0ZHQghMg12mp6FZa1pMlheWdrdWMy7Ht5olkidfQqRgj2xVpm2iigDE8F/DX&#10;w78N7GW18O6Do2gW9w/mSxabZR2qSN/eIjUAn3NQ+P8A4R+Ffiva2sPinwz4f8Sw2MvnW0eq6dDe&#10;LbyYxvQSKwVscZHNdCTigHNAFfStKtdC06GzsreC0tbddkUMMYjjjX0CjAA9hViiigCG/h+0Wkke&#10;dvmKVz6ZGK8i/YT/AGVV/Ys/Zu0X4eLrTeIF0iaeUXzWv2Yy+bK0mNm5sY3Y+8c4r1+5uFtYGkf7&#10;qAseOw5rif2c/wBo3wn+1X8KbHxp4KvptR8P6k8kcE8ttJbszRuUb5HAYYZSORUuMXJS6q/6B/Zc&#10;qn/Cgqbap+5za2XPqovpeXJdX19126ndUUUVQBRRWd4u8W6b4D8MahrWsXkOn6Xpdu91dXMzbY4Y&#10;0GWYn2AoA+GP+DgL4uW3hv8AZo8O+D1lX+0PE2sLdGPPP2e2Rixx/wBdJIvyNeuf8EjfgPcfAf8A&#10;Yi8NQahC1vqniR5Ncuo2GGTzseUD7+SsZPoSa+R/hX4B1T/gsL+3pfeP9YtbiD4SeCZ0t7SKZflu&#10;4423R24B/ilbMkmPuq23utfqlDEtvCsaKqJGNqqowFA6ACqe1gPyH/4LF6u3xB/4KaeDfD7s0lvY&#10;2mk6eIgeN01y8jfiRKo/AV+vSjauB0HAr8af+CuF6/hP/gqjYapKGjjhGjXqN0JVCuSPxRvyr9lU&#10;dZUVlIZWGQR0IokAp6V+Pf8AwX78ML4c/bA8M6zCPLbVPDkLuw6tJFcTLn/vnYPwr9hDX5L/APBw&#10;tcrd/tAfD2yVV85NCkc4+8Q9ywH6ocfjRHcD9TvhvrcniX4d6DqU3M2oadb3Lk/3niVj+prarE+G&#10;mjyeHfhx4f0+TPmWOm29u+euUiVT/KtupA/IT/g4V4/am8G/9ion/pXc1+uOhwtbaJZxyLtkjgRW&#10;B7EKM1+R/wDwcK/8nTeDf+xUj/8ASu5r9eh0qmAUUUVIBXyX/wAFqvi3b/DX9hPxBpzSqmoeLri3&#10;0m1TPLDzVllP4RxsP+BCvq+8u47G1kmmkSGGFS8kjttVFHJJJ6Aetflf8V5NS/4LLft32eg6DJcR&#10;/CT4ekx3OoKD5cqFsyyrn+OcqEQdlXdjgimgPd/+CEHwHuPhh+yjfeKL6FoLrx5f/aolYYJtYQY4&#10;j+LGVh7MD3r7eqh4X8NWPgzw5YaRpltFZ6bpdvHaWsES7UhiRQqqB6AACr9I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Tf2tOP8Agpb+zH9dd/8ASFq+sq+S&#10;/wBr2Fbn/gpN+zNG24LJ/bykqxU4Ni3QjBB9xzQgLn/BQLwGvxK+OXwB0/Rl3eLtP8XpqokhH721&#10;0yFS907n+GM7Y154LEAZPFY37ePhfT5v23v2aM2sIXWta1GLUVUbV1BIoYGjWYDiQKegbOMn1r6l&#10;8L/DbRPB+o3N7YafFHqF4AtxeSM011cKOivM5aRlHYFsDsK+af8AgoIf7C/as/Zf165/d6bZeLLr&#10;T5pjwsct1FEkIJ7ZZSKpAfVs9jDc2rQSQxyQyKUaNlBRlIwQR0xjtXzR/wAE6/Dtjp/ij48NDawx&#10;tZfEvUtNtyB/x72qQ2zJAn92NWdiFGACTxX01v4r53/4J42v2q0+MGuQnzNP8TfEvWL+ykH3ZYl8&#10;mDcp7jfC/PtUged/A74MeGfiH+3r+0Zo+saXDdadp8OitZRBmjGntNBOZXg2keUzFVJZMHIBr0j/&#10;AIJua74o1n4L+ILPxJqV9rtloPinU9H0LVb2QyXGpafbzmOORnPMnKsA5zkDqcZrzv4Q/CfS/iv/&#10;AMFDP2lLXVZtbhhS10GPGnavdaeXV7acMGMEibxwOGzjnHU1u/sl6/rvwI/a08V/Aa4vrjXPCGj6&#10;FBr/AIZurnDXOm2ryeWbORwPnCtkKTzhO+eKAzv2bvDtja/8FV/jtbx2sK22l6To81lCF/dWbzQI&#10;ZWjXohcjLFQMnPqa+viu5cHoeMV8m/s68f8ABWH9oT/sCaF/6TLX1hvG/b/F1xSYHyF+xR4csbT/&#10;AIKFftKQx20aw6LPo66fHj5LETw3DTCJekYcqCduM4rtfEfxE1T9pP8Aat174ZaLq+oaD4V+H9lb&#10;3Pia80ydre91G6uRuhs45lw0MYjDM7IQ5OFBXBNcv+xh/wApEf2p/wDr48P/APpPdVi/s9+II/2f&#10;f+CpHxi8KeIG+x/8LVjstd8P3M52pfGFHEkKE8FgZXGOv7s+1MD3DUv2HfhvqWnyRrpGo2d3IuP7&#10;QtdZvIb5T/e88S78+5Jrpf2dfh5q3wo+Eem+H9a1rUvEV9pctzF/aWoXTXN1dxG5laFpJGJLN5Rj&#10;Bz0xjtXbg5FcX8afjPpvwl+C3ibxg80dxb+H7WeTbG4PmzxkosIP94ygJj+8cVIHzP8AFb9p3xF4&#10;Q/b+8M619oZfhXDqbfDi8Ic+UNUnSOfziOnyyeVFk9PLcd6+zB0r4b8b/si/Fzxv+whfeDby08Cv&#10;qN5G/iSS5W7uv7SOpvKbxmH7vYJTIxTrjBxnFfRH7DXx+X9pT9lzwn4pkZTqU1r9k1OPo0V5CTFM&#10;CO2WUsB6MPWmB65Xxn+1T4o0vwX/AMFafgJqWsalY6Tp8GgawJbq8uFghj3W9wo3OxCjLEAZPJIF&#10;fZlfHP7TGl2utf8ABXb4A215bwXVvJoGs7opoxIjYt7gjIPB5GfwpxA+mvC/xe8FfEXxEtpofiTw&#10;3r2p28DziOwvobqWGPKqzHYSVBJUc4z+FfMv7aPgfSdc/wCCh/7PdjdWMMln4ibV49UgGVj1FYrT&#10;dH5oGN+08jdnFfUWk/CPw74f8a/8JDp2j6fp+qtZtYSTWtukJmhLo+19oBbDJxnpub1r5i/bm8Nx&#10;eL/+Cgf7NOmzXGoWsVzJrYaWyu5LW4TFpu+WSMhl6Y4IyCR0NID6B+Hn7NnhP4UePrrXvDmmrpM1&#10;7ZGynghkfyZBvDh9hYgMMYyAODXzf42+F3h/xZ/wV8s9F1DS7e40e8+H0mqT2JytvNdC8KeeyKQr&#10;SbSRuIya+lvhv8EIfhn401LVLfxB4o1SLUrSG2Fpq2rT38dsY2di8RlZipbeAwHXYvpXhGqnH/Ba&#10;LS/+yXy/+l1AHY/GL9hSxvtBuL74Za9r3w08XW6mWyudL1KdbGaQchLi1LGKSMnAPy5HX2M3/BPz&#10;9qTUv2ofg/qC+KLGLT/Gng/UpdB8RWyLtjNxH/y0VeyuD06ZDY4xXu88qwRs7sqKoJLMcAD3r5U/&#10;4JjeHG1PXPjV8QII2j0T4geNbm40ggYS5toC6CZO21nZwCOuyjoByf7OnwX8LePP+Cgn7RWj6xot&#10;pf6To50Z7Czkz5FiZoJWl8pAQE3EAnbjkV9WfCX4M6L8GvDV9o2iwtHpd5eS3gt5JGlWHzAAyAsS&#10;dvHTPGcV8s/Af4Z2nxG/4KSftJLdaj4h0/7KNDKnStWuNPL7reXO/wAl134xxuzjJx1NfVnwj+HA&#10;+FXhI6QNW1bXAt1cXIutTunurorLKzhGkclm2BgoJ7KKAPlX9mL4GeE/iF+2J+0npes6Lb32n6Lq&#10;2lpp0DM6pp4mtZHkEIUjy9zc/LjkDFdZ+wlqXiPwP+0J8aPhfeatq2veFfBN9ZT6FdaldPdXFpHd&#10;QmU2plclmCDbjJOB9a5T9nnw94w1r9ub9p6Twr4m0vQTFqekrLHfaOb9J3Nk2xsiaMrtwfXO72rs&#10;/wDgnh8UY7mfxp4L8WWMek/GHStVlvvFCuRu1syECK+hOBugMYjRVHCKqjuMsD179qH4mXPwq+CW&#10;s6jpu19cu1TTNHjzzLf3LrBbD3/eSKT7A/WvM/8Agmh8U9a8U/BPUPBviy6e68afC/VZ/DerSSOW&#10;acRsfImyeSrx4wT12E1D+0bfeJPi1+1X4L8I+EY9Euh4AgPi7WE1SWVLXzpN9vYoxjVm3g+fKBjn&#10;Yp7c+b6ZeeLP2Xf+Clmla14ui8P2Oi/HayGkT/2PNM9qup2qr5DOZFUh3U7B6lyc5yKOgHqP/BVm&#10;xib9g34gX2wLfaZZxT2lwvyzWr/aIhuRxypIJBweQSOlep/s4aVbaP8AAPwXFawR28baJZyMEXG5&#10;2gQsx9WJJJJ5JrzH/gqqc/8ABPj4nf8AYOi/9KYa9W+AT/8AFifBZ7f2DY8/9u6VIHXUUiNvUMOh&#10;5FLQBW1kbtJuf+uTfyNfHn/BA4Z/4Jl+Cf8Ar71D/wBK5a+xNX/5BV1/1yb+Rr47/wCCBv8AyjK8&#10;E/8AX3qP/pXLU/aR9xl3/JJY/wD6/wCG/wDSMSfZlFFVda1m18PaRdX97NHbWdlE0880hwsSKCzM&#10;T6AAmqPhw1nWbXw/pVzfX1zBZ2dnG0088zhI4UUZLMx4AA5ya/PD4xfELxZ/wWC+K7/D/wCHtxfa&#10;H8E/D9yDr/iExlRrEinIRAcbhx8iepDtj5RXg37dn/BVy1/at+I0HheFde0/4O2dwDfwae6w6j4i&#10;CHILluI4yQMIc4+8QTgL678LP+C5/wALfgp4GsPDfhf4S67o+i6bGI4LaC7t1A9WY9WY9SxySeST&#10;V8oH6F/Bb4M+Hf2f/hvpnhTwvp0OmaPpUXlxRoPmkP8AFI5/idjyWPJJqxqHxO0nTfifpvhCSaT+&#10;2tW0+41OCJU3L5EDxI7Mf4fmmQDPXB/H89vFH/BxXpK2Mo0b4X6hNcY/dteaykaA+pCxMT9AR9RX&#10;c/8ABI/4j+MP2vPi98Q/jV40VVkkt4PDejwxRsltaQBvPljhBJ4DCIsckliaVmB47/wcLfB+4034&#10;h+BfiBbwt9nvrF9EuJVHCSwyNNFn3ZZZMf7ntX6DfsZfF+D47/steBfFEMqyyajo9uLrBzsuUQRz&#10;L+EiuKb+2L+zFpX7XfwC1rwVqjrbteoJrG72bmsbpDmOQe2eGHGVZh3r88/2GP2q/EH/AASv+JOr&#10;/CX40aZqWneFru7aex1JInmhtJDw0sWAfMgkAUnbypGcZLAG6A/Vw9K/KD9szRv+Gyv+Cz3hvwbZ&#10;r9rsfDZsrC9I+ZEhg3Xdxntgb2U+/HWvrL49f8Fbfhn4P8CsvgHVI/iJ4z1RPK0fR9JhlmaWZuFM&#10;mF+VQcZH3j0A7jF/4JZfsJ638DU1z4mfEb9/8SvHDvNOkmHfTYZH8xkY/wDPR2wWx0AVexo2A+xx&#10;QelArmPHfxr8G/C64SHxN4s8N+HpZI/NRNS1OG1Z0zjcBIwJGeMipA/KX/g4Nu/P/av8Kx4x5Pha&#10;Jc+ubq5P9a/X+GRZoldWDKwBBB4Ir8Rf+C0Hx98L/H79rC1uvCerWeuabo2iw6fJeWrb4JJfMkkY&#10;I3RgN4GRxnI7V+q/7PP7anwz+L/w78NTWHjnwr/aeoWduj6fLqcMV5HOUUGMwswfduyMY5PSqewH&#10;stNlmWFGZ2VVUZJJwAPc0M+2MsflAGST2r8m/wDgpd/wVpHxV8U3fw38F3epad4Ht7o2mvatZkLe&#10;asittlig3EBYuCMk/Px0XgygPZP2rf2jvFX/AAUR+Jlx8D/gjcSJ4ZgfZ4v8WJn7KkQOGhRhjcnY&#10;7TmU8D5AxP11+yz+y74X/ZJ+Elj4T8L2qxwwASXd26gT6jPgBppD3Y44HRQABwK/Pv8AZ8/4LNfC&#10;H9mD4cWfhfwf8JvEWnadbDdI/wBtt2mvJO8sr4y7n1PQYAwABXUa5/wcWaDDbSf2b8L9YuJcYT7T&#10;rEcK599sT/59KqzA/QPxd8T9J8FeKfDejX00i6h4supbPT40Td5jxwvM5PooVDz6ketdDX50f8E2&#10;/wBoHxr/AMFC/wBtPU/iP4otYrHQPh/o8tppFhbK32Wymu2Ckhm+/I0cb7m9AOAMCv0XHSpeg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GvFfjP+yAfjB+0F4O&#10;+IjeKtR0vUvAZkOk20NrG1uPNG2Xzd3zPuXI4K4Fe1UUAR2kckVvGs0nmyKoDOF2hj3OO1cn8cvg&#10;Z4c/aI+H114Z8UWTXmm3LLIpjkMc1tKvKTROOUkQ8hh+oJFdhRQB43a/sx+KD4fXQrz4veN7zQRH&#10;5DIILOG/kixjY12sQlyRxvGH/wBoHmvSvAfgHSfhj4O0/QNBsYNL0nS4hBa20Iwkaj9SSckk8kkk&#10;8mtqigDwTRv2MdY8I/tAeMfiHofxI1jTdS8cCBdRtDpltPalYFKxBQ4LDaC3Of4jXe/Cj9n/AE34&#10;YeJ9c8RSXl9r3ivxN5Y1LWL/AGedLHGCI4UVAqRRJk4RABk5OTzXfUUAfO0X7CuraN+0r4n+KWi/&#10;E7X9G1/xbDFbX8Eem2k1q0USIkaBJFbG0RrznOc88mvTfhd8Jda8F+I9V1fXvGWqeLr/AFKCG2iN&#10;zaQWsVlFGXbakcKqMszkljknA7AV3lFAHjPwc/ZHf4OfHrxt4+t/FV/qF98QJYZNXtJ7SNYD5IYQ&#10;iLHzJtV2HJbOa6L9oX9lvwb+094ftbHxXprzT6dL5+n6haTG2v8ATZf78My/MhyAcdCQMg4FeiUU&#10;AeJad+zF470XThp9r8cvHR01V2KLnT9OuLoL/wBfDQbyfc80/wAcfscx+L/hd4Z8GJ4q1iDQPDt3&#10;a6hKk0aXM+s3EE/2gNdSN/rFeUB3UAbm5z2r2qigBqKywqGbcwABOMZNeOfs7/sir+zX448W32h+&#10;Jr6TQfF2qy6xNoc1rH9nsp5CS3kMMMgORkHIO0dK9looAK8Q+Jv7GzfEf9p/w38VP+Eu1LT9a8Iw&#10;Pa6ZaRWsb2qRSBxKJAfmYssjDIK4GPSvb6KAI7dZEt1WRt8iqAzAY3H1x2+leI/tDfsaXHx3+NXg&#10;/wAdW/jnWvC+reBfOOkrZWkEqRmVQshcShg+5RjBGMEj3r3KigDzrwL8IPE2ieOINY8QfEHVvFEN&#10;pbSQ29i+n2tnAjuVzKfJUFmCgqMnA3HjNcF8SP2H9T8a/tS23xa034j614c8QWenjSYILbT7ea3W&#10;03MxiZZAdxJYkse4GMYFfQVFAHkviT9mrVviXYNp/jH4geJNZ0OTi402xig0uG9XukrwqJWQ8gqH&#10;UEcHI4r0zw74bsPCHh+z0vS7O207T7CJYLa2t4xHFAijAVVHAAq9RQB88aD+w1rXg348eMviFoPx&#10;R17SdX8cmH+04BpdpPbMIl2xBVkViu0EgHOeTnrXq/wp+HGreArfVJNY8Val4s1LVLgTNd3dvDbi&#10;BAgVYkjiVVVRgnpkljkmuwooA8f+C37KcnwZ+NPjbxpD4pvtSufiBcxXWr2txaRrDviVki8oqcoF&#10;Vscls4qX48fsh6P8ZvH+geM7HVNU8I+OfDPyWWuaUUEzwnO6CZGBWWI5Pyt0ycdTXrdFAHmvwV/Z&#10;7k+E3j3xh4ku/EN54g1TxrPDcXslzbRxeUYk8uNI9v3Y1XOFOcEk5JJqr+1r+yxp37WPw/0/RbzV&#10;L7QbrSNUg1ew1OxRTdWc8WdpQtwM55r1SigDyf4+fs1Xn7Rf7PN98P8AXfFd5FDqyJFf6ha2ccc9&#10;wiOrgBSSqksgzgcjIwM1g+Hv2T/G3hr4bWnhS2+M/iVdJs7NdPib+xrD7SkCqECiXy92QvG773vn&#10;mvdqKAK+kabHo2lWtnDu8m1iWFMnJ2qAB/KrFFFAFfV/+QVdf9cm/ka+O/8Aggb/AMoyvBP/AF96&#10;j/6Vy19iav8A8gq6/wCuTfyNfHf/AAQN/wCUZXgn/r71D/0rlqX8SPuMt/5JLH/9f8N/6RiT7Mps&#10;iLKjKyqysMEEZBFOoqj4cxf+Fa+HP+hf0X/wBi/+Jo/4Vt4d/wCgBov/AIAxf/E1tUUAYv8AwrXw&#10;5/0L+i/+AMX/AMTWlpul2ujWi29nbW9rAvIjhjEaD8BxViigArF8bfDnw/8AErS/sPiLQdF1+yzn&#10;7PqVlHdRf98yKRW1RQByXgL4B+BfhXdNP4Z8F+E/Dtw4w0umaRb2jsPdo0BNdb0oooAKz9W8I6Tr&#10;9ws19pen3sqrtDz2ySMB6ZYHitCigDF/4Vr4c/6F/Rf/AABi/wDiadD8O/D9tMskehaPHJGQystl&#10;GGUjkEHb2rYooAKxpPhz4emkZ30HRmdySzGyjJYnqT8tbNFAGL/wrbw7/wBADRf/AABi/wDiaP8A&#10;hWvhz/oX9F/8AYv/AImtqigCrpOhWOgwGKxs7WyiY7ikEKxqT64UCrV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EN/bG8spYlbaZEK5Pb&#10;IxXi/wDwT0/ZKuv2Jf2W9D+Hd9rVv4guNHmuZTew25t0k82ZpMbCzEY3Y617dRR5ndTzLEU8HUwE&#10;X+7qShKSstZQU1F33VlOWi0d9dkFFFFBwh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H4sb2/vUb2/vUmPajHtQZi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0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H//ZUEsBAi0AFAAGAAgAAAAhAIoVP5gMAQAAFQIAABMAAAAAAAAAAAAA&#10;AAAAAAAAAFtDb250ZW50X1R5cGVzXS54bWxQSwECLQAUAAYACAAAACEAOP0h/9YAAACUAQAACwAA&#10;AAAAAAAAAAAAAAA9AQAAX3JlbHMvLnJlbHNQSwECLQAUAAYACAAAACEAhkKwacwEAADhDgAADgAA&#10;AAAAAAAAAAAAAAA8AgAAZHJzL2Uyb0RvYy54bWxQSwECLQAUAAYACAAAACEAWGCzG7oAAAAiAQAA&#10;GQAAAAAAAAAAAAAAAAA0BwAAZHJzL19yZWxzL2Uyb0RvYy54bWwucmVsc1BLAQItABQABgAIAAAA&#10;IQByVXph4AAAAAoBAAAPAAAAAAAAAAAAAAAAACUIAABkcnMvZG93bnJldi54bWxQSwECLQAKAAAA&#10;AAAAACEAYx6KoR4SAQAeEgEAFQAAAAAAAAAAAAAAAAAyCQAAZHJzL21lZGlhL2ltYWdlMS5qcGVn&#10;UEsFBgAAAAAGAAYAfQEAAIMbAQAAAA==&#10;">
              <v:shapetype id="_x0000_t202" coordsize="21600,21600" o:spt="202" path="m,l,21600r21600,l21600,xe">
                <v:stroke joinstyle="miter"/>
                <v:path gradientshapeok="t" o:connecttype="rect"/>
              </v:shapetype>
              <v:shape id="Cuadro de texto 5" o:spid="_x0000_s1027" type="#_x0000_t202" style="position:absolute;left:-6240;top:72;width:29121;height:3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2F3F9B" w:rsidRDefault="002F3F9B"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2F3F9B" w:rsidRDefault="002F3F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2F3F9B" w:rsidRPr="00275FC6" w:rsidRDefault="002F3F9B"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JEFwgAAANoAAAAPAAAAZHJzL2Rvd25yZXYueG1sRI9fa8Iw&#10;FMXfB36HcIW9rWkdyOyMpQiC4B42FdzjpblrypKb2kTtvv0iDPZ4OH9+nGU1OiuuNITOs4Iiy0EQ&#10;N1533Co4HjZPLyBCRNZoPZOCHwpQrSYPSyy1v/EHXfexFWmEQ4kKTIx9KWVoDDkMme+Jk/flB4cx&#10;yaGVesBbGndWzvJ8Lh12nAgGe1obar73F5cg58V7yNuT2Vip9c4UtX37rJV6nI71K4hIY/wP/7W3&#10;WsEz3K+kGyBXvwAAAP//AwBQSwECLQAUAAYACAAAACEA2+H2y+4AAACFAQAAEwAAAAAAAAAAAAAA&#10;AAAAAAAAW0NvbnRlbnRfVHlwZXNdLnhtbFBLAQItABQABgAIAAAAIQBa9CxbvwAAABUBAAALAAAA&#10;AAAAAAAAAAAAAB8BAABfcmVscy8ucmVsc1BLAQItABQABgAIAAAAIQCXZJEFwgAAANoAAAAPAAAA&#10;AAAAAAAAAAAAAAcCAABkcnMvZG93bnJldi54bWxQSwUGAAAAAAMAAwC3AAAA9gIAAAAA&#10;">
                  <v:imagedata r:id="rId2" o:title="" croptop="4055f" cropbottom="57131f" cropleft="36353f" cropright="28433f"/>
                  <v:path arrowok="t"/>
                </v:shape>
                <v:shape id="Cuadro de texto 5" o:spid="_x0000_s1030" type="#_x0000_t202" style="position:absolute;left:438;top:219;width:8389;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2F3F9B" w:rsidRDefault="002F3F9B"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2020</w:t>
                        </w:r>
                      </w:p>
                      <w:p w:rsidR="002F3F9B" w:rsidRDefault="002F3F9B" w:rsidP="00040466">
                        <w:pPr>
                          <w:jc w:val="both"/>
                          <w:rPr>
                            <w:rFonts w:ascii="Soberana Titular" w:hAnsi="Soberana Titular" w:cs="Arial"/>
                            <w:color w:val="808080" w:themeColor="background1" w:themeShade="80"/>
                            <w:sz w:val="42"/>
                            <w:szCs w:val="42"/>
                          </w:rPr>
                        </w:pPr>
                      </w:p>
                      <w:p w:rsidR="002F3F9B" w:rsidRDefault="002F3F9B"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2F3F9B" w:rsidRPr="00275FC6" w:rsidRDefault="002F3F9B" w:rsidP="00040466">
                        <w:pPr>
                          <w:jc w:val="both"/>
                          <w:rPr>
                            <w:rFonts w:ascii="Soberana Titular" w:hAnsi="Soberana Titular" w:cs="Arial"/>
                            <w:color w:val="808080" w:themeColor="background1" w:themeShade="80"/>
                            <w:sz w:val="42"/>
                            <w:szCs w:val="42"/>
                          </w:rPr>
                        </w:pPr>
                      </w:p>
                    </w:txbxContent>
                  </v:textbox>
                </v:shape>
              </v:group>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12A" w:rsidRPr="0013011C" w:rsidRDefault="0059512A" w:rsidP="00966A83">
    <w:pPr>
      <w:pStyle w:val="Encabezado"/>
      <w:tabs>
        <w:tab w:val="center" w:pos="7200"/>
        <w:tab w:val="left" w:pos="9191"/>
      </w:tabs>
      <w:rPr>
        <w:rFonts w:ascii="Soberana Sans Light" w:hAnsi="Soberana Sans Light"/>
      </w:rPr>
    </w:pPr>
    <w:r w:rsidRPr="00B35932">
      <w:rPr>
        <w:rFonts w:ascii="Soberana Sans Light" w:hAnsi="Soberana Sans Light"/>
        <w:noProof/>
        <w:color w:val="00B050"/>
        <w:lang w:eastAsia="es-MX"/>
      </w:rPr>
      <mc:AlternateContent>
        <mc:Choice Requires="wps">
          <w:drawing>
            <wp:anchor distT="0" distB="0" distL="114300" distR="114300" simplePos="0" relativeHeight="251659264" behindDoc="0" locked="0" layoutInCell="1" allowOverlap="1" wp14:anchorId="467C73D7" wp14:editId="2F74CE88">
              <wp:simplePos x="0" y="0"/>
              <wp:positionH relativeFrom="margin">
                <wp:posOffset>-95250</wp:posOffset>
              </wp:positionH>
              <wp:positionV relativeFrom="paragraph">
                <wp:posOffset>198120</wp:posOffset>
              </wp:positionV>
              <wp:extent cx="9477375" cy="9525"/>
              <wp:effectExtent l="0" t="0" r="28575" b="28575"/>
              <wp:wrapNone/>
              <wp:docPr id="7" name="1 Conector recto"/>
              <wp:cNvGraphicFramePr/>
              <a:graphic xmlns:a="http://schemas.openxmlformats.org/drawingml/2006/main">
                <a:graphicData uri="http://schemas.microsoft.com/office/word/2010/wordprocessingShape">
                  <wps:wsp>
                    <wps:cNvCnPr/>
                    <wps:spPr>
                      <a:xfrm flipV="1">
                        <a:off x="0" y="0"/>
                        <a:ext cx="947737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CAB054"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15.6pt" to="738.7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DiJ8AEAAD4EAAAOAAAAZHJzL2Uyb0RvYy54bWysU02P2yAQvVfqf0DcGztp3TRWnD1ktb30&#10;I+rXncWQIPGlgY2df98BHDfdnlo1B2KGeW/mPYbt3Wg0OQsIytmOLhc1JcJy1yt77Oj3bw+v3lES&#10;IrM9086Kjl5EoHe7ly+2g2/Fyp2c7gUQJLGhHXxHTzH6tqoCPwnDwsJ5YfFQOjAs4haOVQ9sQHaj&#10;q1Vdv60GB70Hx0UIGL0vh3SX+aUUPH6WMohIdEext5hXyOtjWqvdlrVHYP6k+NQG+4cuDFMWi85U&#10;9ywy8gTqDyqjOLjgZFxwZyonpeIia0A1y/qZmq8n5kXWguYEP9sU/h8t/3Q+AFE93h0llhm8oiXZ&#10;41Xx6IBA+kseDT60mLq3B5h2wR8gCR4lGCK18j8SRYqgKDJmhy+zw2KMhGNw82a9fr1uKOF4tmlW&#10;TSKvCkvCegjxvXCGpI+OamWTftay84cQS+o1JYW1JQOW3dRNndOC06p/UFqnwzxDYq+BnBnePuNc&#10;2LjKefrJfHR9iTc1/qY2Zkhu6oYNW9QWg8mHojx/xYsWpY8vQqKLqLB4MBPd1l5OVbTF7AST2OkM&#10;nBSkwX/e9BU45SeoyLP9N+AZkSs7G2ewUdZB8e/36nGcK5f8qwNFd7Lg0fWXPBPZGhzS7Nz0oNIr&#10;uN1n+K9nv/sJAAD//wMAUEsDBBQABgAIAAAAIQAmyykK3gAAAAoBAAAPAAAAZHJzL2Rvd25yZXYu&#10;eG1sTI/BbsIwEETvSPyDtZV6AyemkCqNgxCoPVYibe/G3iZR43WIDUn/vuZUjrMzmn1TbCfbsSsO&#10;vnUkIV0mwJC0My3VEj4/XhfPwHxQZFTnCCX8oodtOZ8VKjdupCNeq1CzWEI+VxKaEPqcc68btMov&#10;XY8UvW83WBWiHGpuBjXGcttxkSQbblVL8UOjetw3qH+qi5Wg9zv7fvjSq4qf3ebsxduYeSHl48O0&#10;ewEWcAr/YbjhR3QoI9PJXch41klYpOu4JUhYpQLYLfCUZWtgp3gRGfCy4PcTyj8AAAD//wMAUEsB&#10;Ai0AFAAGAAgAAAAhALaDOJL+AAAA4QEAABMAAAAAAAAAAAAAAAAAAAAAAFtDb250ZW50X1R5cGVz&#10;XS54bWxQSwECLQAUAAYACAAAACEAOP0h/9YAAACUAQAACwAAAAAAAAAAAAAAAAAvAQAAX3JlbHMv&#10;LnJlbHNQSwECLQAUAAYACAAAACEA5VA4ifABAAA+BAAADgAAAAAAAAAAAAAAAAAuAgAAZHJzL2Uy&#10;b0RvYy54bWxQSwECLQAUAAYACAAAACEAJsspCt4AAAAKAQAADwAAAAAAAAAAAAAAAABKBAAAZHJz&#10;L2Rvd25yZXYueG1sUEsFBgAAAAAEAAQA8wAAAFUFAAAAAA==&#10;" strokecolor="#622423 [1605]" strokeweight="1.5pt">
              <w10:wrap anchorx="margin"/>
            </v:line>
          </w:pict>
        </mc:Fallback>
      </mc:AlternateContent>
    </w:r>
    <w:r>
      <w:rPr>
        <w:rFonts w:ascii="Soberana Sans Light" w:hAnsi="Soberana Sans Light"/>
      </w:rPr>
      <w:tab/>
    </w:r>
    <w:r>
      <w:rPr>
        <w:rFonts w:ascii="Soberana Sans Light" w:hAnsi="Soberana Sans Light"/>
      </w:rPr>
      <w:tab/>
      <w:t xml:space="preserve"> SECTOR PARAESTATAL</w:t>
    </w:r>
    <w:r>
      <w:rPr>
        <w:rFonts w:ascii="Soberana Sans Light" w:hAnsi="Soberana Sans Light"/>
      </w:rPr>
      <w:tab/>
    </w:r>
    <w:r>
      <w:rPr>
        <w:rFonts w:ascii="Soberana Sans Light" w:hAnsi="Soberana Sans Light"/>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12A" w:rsidRDefault="0059512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3BA342C"/>
    <w:multiLevelType w:val="hybridMultilevel"/>
    <w:tmpl w:val="C5388DDE"/>
    <w:lvl w:ilvl="0" w:tplc="DBAE2C7A">
      <w:start w:val="1"/>
      <w:numFmt w:val="lowerLetter"/>
      <w:lvlText w:val="%1)"/>
      <w:lvlJc w:val="left"/>
      <w:pPr>
        <w:ind w:left="1008" w:hanging="360"/>
      </w:pPr>
      <w:rPr>
        <w:rFonts w:hint="default"/>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 w15:restartNumberingAfterBreak="0">
    <w:nsid w:val="0478227D"/>
    <w:multiLevelType w:val="hybridMultilevel"/>
    <w:tmpl w:val="25102CA0"/>
    <w:lvl w:ilvl="0" w:tplc="E62008A6">
      <w:start w:val="2"/>
      <w:numFmt w:val="decimal"/>
      <w:lvlText w:val="%1."/>
      <w:lvlJc w:val="left"/>
      <w:pPr>
        <w:ind w:left="648" w:hanging="36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07A74338"/>
    <w:multiLevelType w:val="hybridMultilevel"/>
    <w:tmpl w:val="15409F72"/>
    <w:lvl w:ilvl="0" w:tplc="C616AC8C">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124F1B15"/>
    <w:multiLevelType w:val="hybridMultilevel"/>
    <w:tmpl w:val="47560182"/>
    <w:lvl w:ilvl="0" w:tplc="080A000F">
      <w:start w:val="1"/>
      <w:numFmt w:val="decimal"/>
      <w:lvlText w:val="%1."/>
      <w:lvlJc w:val="left"/>
      <w:pPr>
        <w:ind w:left="644"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68A4E8C"/>
    <w:multiLevelType w:val="hybridMultilevel"/>
    <w:tmpl w:val="5350BBAC"/>
    <w:lvl w:ilvl="0" w:tplc="44FE3C4C">
      <w:start w:val="1"/>
      <w:numFmt w:val="upperRoman"/>
      <w:lvlText w:val="%1."/>
      <w:lvlJc w:val="left"/>
      <w:pPr>
        <w:ind w:left="1797" w:hanging="360"/>
      </w:pPr>
      <w:rPr>
        <w:rFonts w:hint="default"/>
      </w:rPr>
    </w:lvl>
    <w:lvl w:ilvl="1" w:tplc="080A0019" w:tentative="1">
      <w:start w:val="1"/>
      <w:numFmt w:val="lowerLetter"/>
      <w:lvlText w:val="%2."/>
      <w:lvlJc w:val="left"/>
      <w:pPr>
        <w:ind w:left="2517" w:hanging="360"/>
      </w:pPr>
    </w:lvl>
    <w:lvl w:ilvl="2" w:tplc="080A001B" w:tentative="1">
      <w:start w:val="1"/>
      <w:numFmt w:val="lowerRoman"/>
      <w:lvlText w:val="%3."/>
      <w:lvlJc w:val="right"/>
      <w:pPr>
        <w:ind w:left="3237" w:hanging="180"/>
      </w:pPr>
    </w:lvl>
    <w:lvl w:ilvl="3" w:tplc="080A000F" w:tentative="1">
      <w:start w:val="1"/>
      <w:numFmt w:val="decimal"/>
      <w:lvlText w:val="%4."/>
      <w:lvlJc w:val="left"/>
      <w:pPr>
        <w:ind w:left="3957" w:hanging="360"/>
      </w:pPr>
    </w:lvl>
    <w:lvl w:ilvl="4" w:tplc="080A0019" w:tentative="1">
      <w:start w:val="1"/>
      <w:numFmt w:val="lowerLetter"/>
      <w:lvlText w:val="%5."/>
      <w:lvlJc w:val="left"/>
      <w:pPr>
        <w:ind w:left="4677" w:hanging="360"/>
      </w:pPr>
    </w:lvl>
    <w:lvl w:ilvl="5" w:tplc="080A001B" w:tentative="1">
      <w:start w:val="1"/>
      <w:numFmt w:val="lowerRoman"/>
      <w:lvlText w:val="%6."/>
      <w:lvlJc w:val="right"/>
      <w:pPr>
        <w:ind w:left="5397" w:hanging="180"/>
      </w:pPr>
    </w:lvl>
    <w:lvl w:ilvl="6" w:tplc="080A000F" w:tentative="1">
      <w:start w:val="1"/>
      <w:numFmt w:val="decimal"/>
      <w:lvlText w:val="%7."/>
      <w:lvlJc w:val="left"/>
      <w:pPr>
        <w:ind w:left="6117" w:hanging="360"/>
      </w:pPr>
    </w:lvl>
    <w:lvl w:ilvl="7" w:tplc="080A0019" w:tentative="1">
      <w:start w:val="1"/>
      <w:numFmt w:val="lowerLetter"/>
      <w:lvlText w:val="%8."/>
      <w:lvlJc w:val="left"/>
      <w:pPr>
        <w:ind w:left="6837" w:hanging="360"/>
      </w:pPr>
    </w:lvl>
    <w:lvl w:ilvl="8" w:tplc="080A001B" w:tentative="1">
      <w:start w:val="1"/>
      <w:numFmt w:val="lowerRoman"/>
      <w:lvlText w:val="%9."/>
      <w:lvlJc w:val="right"/>
      <w:pPr>
        <w:ind w:left="7557" w:hanging="180"/>
      </w:pPr>
    </w:lvl>
  </w:abstractNum>
  <w:abstractNum w:abstractNumId="6" w15:restartNumberingAfterBreak="0">
    <w:nsid w:val="18F21F90"/>
    <w:multiLevelType w:val="hybridMultilevel"/>
    <w:tmpl w:val="00704522"/>
    <w:lvl w:ilvl="0" w:tplc="E52C706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27C979E1"/>
    <w:multiLevelType w:val="hybridMultilevel"/>
    <w:tmpl w:val="54081B44"/>
    <w:lvl w:ilvl="0" w:tplc="0E80890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2911F02"/>
    <w:multiLevelType w:val="hybridMultilevel"/>
    <w:tmpl w:val="123601D4"/>
    <w:lvl w:ilvl="0" w:tplc="73F4C708">
      <w:start w:val="1"/>
      <w:numFmt w:val="decimal"/>
      <w:lvlText w:val="%1."/>
      <w:lvlJc w:val="left"/>
      <w:pPr>
        <w:ind w:left="660" w:hanging="360"/>
      </w:pPr>
      <w:rPr>
        <w:rFonts w:hint="default"/>
        <w:b w:val="0"/>
      </w:rPr>
    </w:lvl>
    <w:lvl w:ilvl="1" w:tplc="080A0019" w:tentative="1">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tentative="1">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10"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15:restartNumberingAfterBreak="0">
    <w:nsid w:val="3BA43DA9"/>
    <w:multiLevelType w:val="hybridMultilevel"/>
    <w:tmpl w:val="931E7504"/>
    <w:lvl w:ilvl="0" w:tplc="080A0013">
      <w:start w:val="1"/>
      <w:numFmt w:val="upperRoman"/>
      <w:lvlText w:val="%1."/>
      <w:lvlJc w:val="right"/>
      <w:pPr>
        <w:ind w:left="1500" w:hanging="360"/>
      </w:pPr>
    </w:lvl>
    <w:lvl w:ilvl="1" w:tplc="080A0013">
      <w:start w:val="1"/>
      <w:numFmt w:val="upperRoman"/>
      <w:lvlText w:val="%2."/>
      <w:lvlJc w:val="right"/>
      <w:pPr>
        <w:ind w:left="2220" w:hanging="360"/>
      </w:pPr>
    </w:lvl>
    <w:lvl w:ilvl="2" w:tplc="080A001B" w:tentative="1">
      <w:start w:val="1"/>
      <w:numFmt w:val="lowerRoman"/>
      <w:lvlText w:val="%3."/>
      <w:lvlJc w:val="right"/>
      <w:pPr>
        <w:ind w:left="2940" w:hanging="180"/>
      </w:pPr>
    </w:lvl>
    <w:lvl w:ilvl="3" w:tplc="080A000F" w:tentative="1">
      <w:start w:val="1"/>
      <w:numFmt w:val="decimal"/>
      <w:lvlText w:val="%4."/>
      <w:lvlJc w:val="left"/>
      <w:pPr>
        <w:ind w:left="3660" w:hanging="360"/>
      </w:pPr>
    </w:lvl>
    <w:lvl w:ilvl="4" w:tplc="080A0019" w:tentative="1">
      <w:start w:val="1"/>
      <w:numFmt w:val="lowerLetter"/>
      <w:lvlText w:val="%5."/>
      <w:lvlJc w:val="left"/>
      <w:pPr>
        <w:ind w:left="4380" w:hanging="360"/>
      </w:pPr>
    </w:lvl>
    <w:lvl w:ilvl="5" w:tplc="080A001B" w:tentative="1">
      <w:start w:val="1"/>
      <w:numFmt w:val="lowerRoman"/>
      <w:lvlText w:val="%6."/>
      <w:lvlJc w:val="right"/>
      <w:pPr>
        <w:ind w:left="5100" w:hanging="180"/>
      </w:pPr>
    </w:lvl>
    <w:lvl w:ilvl="6" w:tplc="080A000F" w:tentative="1">
      <w:start w:val="1"/>
      <w:numFmt w:val="decimal"/>
      <w:lvlText w:val="%7."/>
      <w:lvlJc w:val="left"/>
      <w:pPr>
        <w:ind w:left="5820" w:hanging="360"/>
      </w:pPr>
    </w:lvl>
    <w:lvl w:ilvl="7" w:tplc="080A0019" w:tentative="1">
      <w:start w:val="1"/>
      <w:numFmt w:val="lowerLetter"/>
      <w:lvlText w:val="%8."/>
      <w:lvlJc w:val="left"/>
      <w:pPr>
        <w:ind w:left="6540" w:hanging="360"/>
      </w:pPr>
    </w:lvl>
    <w:lvl w:ilvl="8" w:tplc="080A001B" w:tentative="1">
      <w:start w:val="1"/>
      <w:numFmt w:val="lowerRoman"/>
      <w:lvlText w:val="%9."/>
      <w:lvlJc w:val="right"/>
      <w:pPr>
        <w:ind w:left="7260" w:hanging="180"/>
      </w:pPr>
    </w:lvl>
  </w:abstractNum>
  <w:abstractNum w:abstractNumId="12" w15:restartNumberingAfterBreak="0">
    <w:nsid w:val="40F12913"/>
    <w:multiLevelType w:val="hybridMultilevel"/>
    <w:tmpl w:val="6D446694"/>
    <w:lvl w:ilvl="0" w:tplc="855ECFD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45371FDF"/>
    <w:multiLevelType w:val="hybridMultilevel"/>
    <w:tmpl w:val="630E9CC8"/>
    <w:lvl w:ilvl="0" w:tplc="6608BEB2">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15:restartNumberingAfterBreak="0">
    <w:nsid w:val="46B84FC5"/>
    <w:multiLevelType w:val="hybridMultilevel"/>
    <w:tmpl w:val="D276A112"/>
    <w:lvl w:ilvl="0" w:tplc="E52C706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5" w15:restartNumberingAfterBreak="0">
    <w:nsid w:val="46BC5EA6"/>
    <w:multiLevelType w:val="hybridMultilevel"/>
    <w:tmpl w:val="947CC4FA"/>
    <w:lvl w:ilvl="0" w:tplc="E52C706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6" w15:restartNumberingAfterBreak="0">
    <w:nsid w:val="4EB77726"/>
    <w:multiLevelType w:val="hybridMultilevel"/>
    <w:tmpl w:val="4CD61870"/>
    <w:lvl w:ilvl="0" w:tplc="902C5DB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54697C83"/>
    <w:multiLevelType w:val="hybridMultilevel"/>
    <w:tmpl w:val="B5D4FACA"/>
    <w:lvl w:ilvl="0" w:tplc="1E46DE74">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8" w15:restartNumberingAfterBreak="0">
    <w:nsid w:val="55AC7531"/>
    <w:multiLevelType w:val="hybridMultilevel"/>
    <w:tmpl w:val="5C940B8A"/>
    <w:lvl w:ilvl="0" w:tplc="CB6803E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9" w15:restartNumberingAfterBreak="0">
    <w:nsid w:val="55C10EA7"/>
    <w:multiLevelType w:val="hybridMultilevel"/>
    <w:tmpl w:val="6A42F7E2"/>
    <w:lvl w:ilvl="0" w:tplc="5D04B574">
      <w:start w:val="1"/>
      <w:numFmt w:val="decimal"/>
      <w:lvlText w:val="%1."/>
      <w:lvlJc w:val="left"/>
      <w:pPr>
        <w:ind w:left="648" w:hanging="360"/>
      </w:pPr>
      <w:rPr>
        <w:rFonts w:hint="default"/>
        <w:lang w:val="es-MX"/>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0" w15:restartNumberingAfterBreak="0">
    <w:nsid w:val="61891BE0"/>
    <w:multiLevelType w:val="hybridMultilevel"/>
    <w:tmpl w:val="E460B9FE"/>
    <w:lvl w:ilvl="0" w:tplc="E52C706E">
      <w:start w:val="6"/>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1" w15:restartNumberingAfterBreak="0">
    <w:nsid w:val="62604ACB"/>
    <w:multiLevelType w:val="hybridMultilevel"/>
    <w:tmpl w:val="607CE8F8"/>
    <w:lvl w:ilvl="0" w:tplc="E52C706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2" w15:restartNumberingAfterBreak="0">
    <w:nsid w:val="65C17030"/>
    <w:multiLevelType w:val="hybridMultilevel"/>
    <w:tmpl w:val="974E22EE"/>
    <w:lvl w:ilvl="0" w:tplc="737CFC1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6F58624C"/>
    <w:multiLevelType w:val="hybridMultilevel"/>
    <w:tmpl w:val="F9BC3530"/>
    <w:lvl w:ilvl="0" w:tplc="1B0289C2">
      <w:start w:val="1"/>
      <w:numFmt w:val="lowerLetter"/>
      <w:lvlText w:val="%1)"/>
      <w:lvlJc w:val="left"/>
      <w:pPr>
        <w:ind w:left="1008" w:hanging="360"/>
      </w:pPr>
      <w:rPr>
        <w:rFonts w:hint="default"/>
      </w:rPr>
    </w:lvl>
    <w:lvl w:ilvl="1" w:tplc="DAF477B8">
      <w:start w:val="1"/>
      <w:numFmt w:val="upperRoman"/>
      <w:lvlText w:val="%2."/>
      <w:lvlJc w:val="left"/>
      <w:pPr>
        <w:ind w:left="2088" w:hanging="720"/>
      </w:pPr>
      <w:rPr>
        <w:rFonts w:hint="default"/>
      </w:r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4" w15:restartNumberingAfterBreak="0">
    <w:nsid w:val="70094C9B"/>
    <w:multiLevelType w:val="hybridMultilevel"/>
    <w:tmpl w:val="C7A47F76"/>
    <w:lvl w:ilvl="0" w:tplc="7F8C9D94">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5" w15:restartNumberingAfterBreak="0">
    <w:nsid w:val="70F41D0E"/>
    <w:multiLevelType w:val="hybridMultilevel"/>
    <w:tmpl w:val="A7586204"/>
    <w:lvl w:ilvl="0" w:tplc="180E1B7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72B71B51"/>
    <w:multiLevelType w:val="hybridMultilevel"/>
    <w:tmpl w:val="2550D578"/>
    <w:lvl w:ilvl="0" w:tplc="E52C706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7" w15:restartNumberingAfterBreak="0">
    <w:nsid w:val="765C07A1"/>
    <w:multiLevelType w:val="hybridMultilevel"/>
    <w:tmpl w:val="0444E34A"/>
    <w:lvl w:ilvl="0" w:tplc="E52C706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8" w15:restartNumberingAfterBreak="0">
    <w:nsid w:val="79C25428"/>
    <w:multiLevelType w:val="hybridMultilevel"/>
    <w:tmpl w:val="F17CC0BC"/>
    <w:lvl w:ilvl="0" w:tplc="711A7E84">
      <w:start w:val="2"/>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7B4E3457"/>
    <w:multiLevelType w:val="hybridMultilevel"/>
    <w:tmpl w:val="B6D46F02"/>
    <w:lvl w:ilvl="0" w:tplc="A058DCE4">
      <w:start w:val="7"/>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4"/>
  </w:num>
  <w:num w:numId="3">
    <w:abstractNumId w:val="10"/>
  </w:num>
  <w:num w:numId="4">
    <w:abstractNumId w:val="8"/>
  </w:num>
  <w:num w:numId="5">
    <w:abstractNumId w:val="14"/>
  </w:num>
  <w:num w:numId="6">
    <w:abstractNumId w:val="20"/>
  </w:num>
  <w:num w:numId="7">
    <w:abstractNumId w:val="19"/>
  </w:num>
  <w:num w:numId="8">
    <w:abstractNumId w:val="26"/>
  </w:num>
  <w:num w:numId="9">
    <w:abstractNumId w:val="6"/>
  </w:num>
  <w:num w:numId="10">
    <w:abstractNumId w:val="27"/>
  </w:num>
  <w:num w:numId="11">
    <w:abstractNumId w:val="15"/>
  </w:num>
  <w:num w:numId="12">
    <w:abstractNumId w:val="21"/>
  </w:num>
  <w:num w:numId="13">
    <w:abstractNumId w:val="9"/>
  </w:num>
  <w:num w:numId="14">
    <w:abstractNumId w:val="3"/>
  </w:num>
  <w:num w:numId="15">
    <w:abstractNumId w:val="25"/>
  </w:num>
  <w:num w:numId="16">
    <w:abstractNumId w:val="28"/>
  </w:num>
  <w:num w:numId="17">
    <w:abstractNumId w:val="16"/>
  </w:num>
  <w:num w:numId="18">
    <w:abstractNumId w:val="12"/>
  </w:num>
  <w:num w:numId="19">
    <w:abstractNumId w:val="17"/>
  </w:num>
  <w:num w:numId="20">
    <w:abstractNumId w:val="24"/>
  </w:num>
  <w:num w:numId="21">
    <w:abstractNumId w:val="22"/>
  </w:num>
  <w:num w:numId="22">
    <w:abstractNumId w:val="5"/>
  </w:num>
  <w:num w:numId="23">
    <w:abstractNumId w:val="7"/>
  </w:num>
  <w:num w:numId="24">
    <w:abstractNumId w:val="2"/>
  </w:num>
  <w:num w:numId="25">
    <w:abstractNumId w:val="29"/>
  </w:num>
  <w:num w:numId="26">
    <w:abstractNumId w:val="18"/>
  </w:num>
  <w:num w:numId="27">
    <w:abstractNumId w:val="1"/>
  </w:num>
  <w:num w:numId="28">
    <w:abstractNumId w:val="23"/>
  </w:num>
  <w:num w:numId="29">
    <w:abstractNumId w:val="13"/>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F09"/>
    <w:rsid w:val="00001107"/>
    <w:rsid w:val="00001700"/>
    <w:rsid w:val="000069F8"/>
    <w:rsid w:val="000124E2"/>
    <w:rsid w:val="00012E94"/>
    <w:rsid w:val="000218BB"/>
    <w:rsid w:val="00022555"/>
    <w:rsid w:val="000251FD"/>
    <w:rsid w:val="000260D6"/>
    <w:rsid w:val="00026F6D"/>
    <w:rsid w:val="00027EDA"/>
    <w:rsid w:val="000308BB"/>
    <w:rsid w:val="00040466"/>
    <w:rsid w:val="00041FD9"/>
    <w:rsid w:val="0004432A"/>
    <w:rsid w:val="000445C3"/>
    <w:rsid w:val="00045A10"/>
    <w:rsid w:val="00045B2F"/>
    <w:rsid w:val="000472FD"/>
    <w:rsid w:val="00055441"/>
    <w:rsid w:val="00060CCE"/>
    <w:rsid w:val="0006209D"/>
    <w:rsid w:val="00065107"/>
    <w:rsid w:val="00075E9D"/>
    <w:rsid w:val="00076ABE"/>
    <w:rsid w:val="0008131C"/>
    <w:rsid w:val="00082AA0"/>
    <w:rsid w:val="00083F2D"/>
    <w:rsid w:val="0009111B"/>
    <w:rsid w:val="000973AB"/>
    <w:rsid w:val="000A1B14"/>
    <w:rsid w:val="000A541D"/>
    <w:rsid w:val="000A6E43"/>
    <w:rsid w:val="000B3EEA"/>
    <w:rsid w:val="000B7B3E"/>
    <w:rsid w:val="000B7CA5"/>
    <w:rsid w:val="000C1A22"/>
    <w:rsid w:val="000D0132"/>
    <w:rsid w:val="000D043E"/>
    <w:rsid w:val="000D1A0D"/>
    <w:rsid w:val="000D2549"/>
    <w:rsid w:val="000D765D"/>
    <w:rsid w:val="000E0C36"/>
    <w:rsid w:val="000E1413"/>
    <w:rsid w:val="000E1A55"/>
    <w:rsid w:val="000E40F3"/>
    <w:rsid w:val="000E626F"/>
    <w:rsid w:val="000E6628"/>
    <w:rsid w:val="000F232D"/>
    <w:rsid w:val="000F3534"/>
    <w:rsid w:val="000F4ACE"/>
    <w:rsid w:val="000F4BB0"/>
    <w:rsid w:val="000F5B44"/>
    <w:rsid w:val="000F795E"/>
    <w:rsid w:val="00100890"/>
    <w:rsid w:val="00101839"/>
    <w:rsid w:val="001025A6"/>
    <w:rsid w:val="00111FE8"/>
    <w:rsid w:val="00114B35"/>
    <w:rsid w:val="00114D1E"/>
    <w:rsid w:val="00114F50"/>
    <w:rsid w:val="001161A9"/>
    <w:rsid w:val="0012357C"/>
    <w:rsid w:val="0013011C"/>
    <w:rsid w:val="0014560C"/>
    <w:rsid w:val="00147691"/>
    <w:rsid w:val="00147E19"/>
    <w:rsid w:val="001553B5"/>
    <w:rsid w:val="00155E3B"/>
    <w:rsid w:val="001567E6"/>
    <w:rsid w:val="00162E14"/>
    <w:rsid w:val="0016555C"/>
    <w:rsid w:val="00165BB4"/>
    <w:rsid w:val="001665E4"/>
    <w:rsid w:val="00174762"/>
    <w:rsid w:val="00183537"/>
    <w:rsid w:val="0019150C"/>
    <w:rsid w:val="001922D7"/>
    <w:rsid w:val="0019240D"/>
    <w:rsid w:val="001936E2"/>
    <w:rsid w:val="001942C2"/>
    <w:rsid w:val="001A475D"/>
    <w:rsid w:val="001A5B02"/>
    <w:rsid w:val="001B0B2B"/>
    <w:rsid w:val="001B1B72"/>
    <w:rsid w:val="001B2279"/>
    <w:rsid w:val="001B2E13"/>
    <w:rsid w:val="001B4010"/>
    <w:rsid w:val="001B4E79"/>
    <w:rsid w:val="001B5241"/>
    <w:rsid w:val="001B7ADA"/>
    <w:rsid w:val="001B7BEA"/>
    <w:rsid w:val="001C0B64"/>
    <w:rsid w:val="001C4373"/>
    <w:rsid w:val="001C6FD8"/>
    <w:rsid w:val="001D1290"/>
    <w:rsid w:val="001E003B"/>
    <w:rsid w:val="001E4D27"/>
    <w:rsid w:val="001E7072"/>
    <w:rsid w:val="001E79F0"/>
    <w:rsid w:val="001E7F15"/>
    <w:rsid w:val="001F0FE2"/>
    <w:rsid w:val="001F20BE"/>
    <w:rsid w:val="001F2440"/>
    <w:rsid w:val="001F288F"/>
    <w:rsid w:val="001F3229"/>
    <w:rsid w:val="001F4028"/>
    <w:rsid w:val="001F7EC3"/>
    <w:rsid w:val="00202A7E"/>
    <w:rsid w:val="00202AC8"/>
    <w:rsid w:val="00204C86"/>
    <w:rsid w:val="002073C7"/>
    <w:rsid w:val="00216D4C"/>
    <w:rsid w:val="00221A19"/>
    <w:rsid w:val="002265E9"/>
    <w:rsid w:val="00226F0F"/>
    <w:rsid w:val="00237C04"/>
    <w:rsid w:val="00242FC6"/>
    <w:rsid w:val="00245BDA"/>
    <w:rsid w:val="00246136"/>
    <w:rsid w:val="00246885"/>
    <w:rsid w:val="002503B8"/>
    <w:rsid w:val="002522C4"/>
    <w:rsid w:val="00262A0B"/>
    <w:rsid w:val="00263125"/>
    <w:rsid w:val="00263FBB"/>
    <w:rsid w:val="00263FD7"/>
    <w:rsid w:val="00264426"/>
    <w:rsid w:val="0026468D"/>
    <w:rsid w:val="002716FA"/>
    <w:rsid w:val="00276093"/>
    <w:rsid w:val="002760F6"/>
    <w:rsid w:val="002835DB"/>
    <w:rsid w:val="0028434A"/>
    <w:rsid w:val="00286898"/>
    <w:rsid w:val="00295DD6"/>
    <w:rsid w:val="002978B5"/>
    <w:rsid w:val="00297DAC"/>
    <w:rsid w:val="002A4DAE"/>
    <w:rsid w:val="002A507A"/>
    <w:rsid w:val="002A58E4"/>
    <w:rsid w:val="002A70B3"/>
    <w:rsid w:val="002B2B50"/>
    <w:rsid w:val="002B79B0"/>
    <w:rsid w:val="002C54E8"/>
    <w:rsid w:val="002C7D96"/>
    <w:rsid w:val="002D31A3"/>
    <w:rsid w:val="002D3E58"/>
    <w:rsid w:val="002D6907"/>
    <w:rsid w:val="002D7770"/>
    <w:rsid w:val="002E114C"/>
    <w:rsid w:val="002E67D2"/>
    <w:rsid w:val="002F37A5"/>
    <w:rsid w:val="002F3AB7"/>
    <w:rsid w:val="002F3F9B"/>
    <w:rsid w:val="002F4429"/>
    <w:rsid w:val="00301202"/>
    <w:rsid w:val="00302794"/>
    <w:rsid w:val="00303723"/>
    <w:rsid w:val="003112A7"/>
    <w:rsid w:val="003121C3"/>
    <w:rsid w:val="00324699"/>
    <w:rsid w:val="00326B98"/>
    <w:rsid w:val="00327B2C"/>
    <w:rsid w:val="00341558"/>
    <w:rsid w:val="00342259"/>
    <w:rsid w:val="00344064"/>
    <w:rsid w:val="00352928"/>
    <w:rsid w:val="00356FC8"/>
    <w:rsid w:val="0036140E"/>
    <w:rsid w:val="00361632"/>
    <w:rsid w:val="00361936"/>
    <w:rsid w:val="00361A52"/>
    <w:rsid w:val="0036487F"/>
    <w:rsid w:val="0036496B"/>
    <w:rsid w:val="00372159"/>
    <w:rsid w:val="00372E72"/>
    <w:rsid w:val="00372F40"/>
    <w:rsid w:val="00373238"/>
    <w:rsid w:val="00376844"/>
    <w:rsid w:val="00380C0D"/>
    <w:rsid w:val="003818E5"/>
    <w:rsid w:val="00383DDA"/>
    <w:rsid w:val="00387476"/>
    <w:rsid w:val="003910F6"/>
    <w:rsid w:val="00394956"/>
    <w:rsid w:val="003951C9"/>
    <w:rsid w:val="00396C2B"/>
    <w:rsid w:val="003A0303"/>
    <w:rsid w:val="003A47FF"/>
    <w:rsid w:val="003B150C"/>
    <w:rsid w:val="003B1C30"/>
    <w:rsid w:val="003B1C3F"/>
    <w:rsid w:val="003B1EE7"/>
    <w:rsid w:val="003B519F"/>
    <w:rsid w:val="003C1456"/>
    <w:rsid w:val="003C3286"/>
    <w:rsid w:val="003C52AB"/>
    <w:rsid w:val="003D18A4"/>
    <w:rsid w:val="003D5B27"/>
    <w:rsid w:val="003D5DBF"/>
    <w:rsid w:val="003E6213"/>
    <w:rsid w:val="003E71BD"/>
    <w:rsid w:val="003E7FD0"/>
    <w:rsid w:val="003F0EA4"/>
    <w:rsid w:val="003F14D3"/>
    <w:rsid w:val="003F3C20"/>
    <w:rsid w:val="003F5454"/>
    <w:rsid w:val="0040286C"/>
    <w:rsid w:val="00404EED"/>
    <w:rsid w:val="00411F32"/>
    <w:rsid w:val="00413E5C"/>
    <w:rsid w:val="00414C5A"/>
    <w:rsid w:val="004209AC"/>
    <w:rsid w:val="004225B2"/>
    <w:rsid w:val="00423E9D"/>
    <w:rsid w:val="0043113B"/>
    <w:rsid w:val="004311BE"/>
    <w:rsid w:val="004400EF"/>
    <w:rsid w:val="0044253C"/>
    <w:rsid w:val="004437F6"/>
    <w:rsid w:val="00445B60"/>
    <w:rsid w:val="00460310"/>
    <w:rsid w:val="0046218C"/>
    <w:rsid w:val="0046278B"/>
    <w:rsid w:val="00464DAF"/>
    <w:rsid w:val="00465E41"/>
    <w:rsid w:val="004714CF"/>
    <w:rsid w:val="004748D8"/>
    <w:rsid w:val="00477C7C"/>
    <w:rsid w:val="00480CF0"/>
    <w:rsid w:val="00481080"/>
    <w:rsid w:val="00482C4B"/>
    <w:rsid w:val="00484C0D"/>
    <w:rsid w:val="00486F1D"/>
    <w:rsid w:val="00495E72"/>
    <w:rsid w:val="00496F2B"/>
    <w:rsid w:val="00497D8B"/>
    <w:rsid w:val="004A0D0D"/>
    <w:rsid w:val="004A1577"/>
    <w:rsid w:val="004A39D9"/>
    <w:rsid w:val="004A3F9B"/>
    <w:rsid w:val="004A4AC1"/>
    <w:rsid w:val="004B3DC5"/>
    <w:rsid w:val="004C28EE"/>
    <w:rsid w:val="004C4310"/>
    <w:rsid w:val="004D2EDC"/>
    <w:rsid w:val="004D32A1"/>
    <w:rsid w:val="004D41B8"/>
    <w:rsid w:val="004D5A73"/>
    <w:rsid w:val="004D72AF"/>
    <w:rsid w:val="004D7B5C"/>
    <w:rsid w:val="004E41D8"/>
    <w:rsid w:val="004E5E78"/>
    <w:rsid w:val="004F506E"/>
    <w:rsid w:val="004F5641"/>
    <w:rsid w:val="004F5D50"/>
    <w:rsid w:val="005022F7"/>
    <w:rsid w:val="005049BF"/>
    <w:rsid w:val="005052EC"/>
    <w:rsid w:val="00505BAB"/>
    <w:rsid w:val="00506771"/>
    <w:rsid w:val="0051032F"/>
    <w:rsid w:val="0051160B"/>
    <w:rsid w:val="00512AF3"/>
    <w:rsid w:val="005157D1"/>
    <w:rsid w:val="00515AAD"/>
    <w:rsid w:val="0051778D"/>
    <w:rsid w:val="00520177"/>
    <w:rsid w:val="00522632"/>
    <w:rsid w:val="00522EF3"/>
    <w:rsid w:val="00525E5B"/>
    <w:rsid w:val="00527797"/>
    <w:rsid w:val="00540418"/>
    <w:rsid w:val="00540F99"/>
    <w:rsid w:val="005429C5"/>
    <w:rsid w:val="00543606"/>
    <w:rsid w:val="005458C4"/>
    <w:rsid w:val="00546F4F"/>
    <w:rsid w:val="00554224"/>
    <w:rsid w:val="00560914"/>
    <w:rsid w:val="00561E3D"/>
    <w:rsid w:val="005635CF"/>
    <w:rsid w:val="005647A0"/>
    <w:rsid w:val="00566A69"/>
    <w:rsid w:val="00567A1B"/>
    <w:rsid w:val="005740C0"/>
    <w:rsid w:val="00574266"/>
    <w:rsid w:val="00581925"/>
    <w:rsid w:val="005866DF"/>
    <w:rsid w:val="00592249"/>
    <w:rsid w:val="00594F0E"/>
    <w:rsid w:val="0059512A"/>
    <w:rsid w:val="005A2452"/>
    <w:rsid w:val="005A72F1"/>
    <w:rsid w:val="005B02A6"/>
    <w:rsid w:val="005B5A36"/>
    <w:rsid w:val="005B6656"/>
    <w:rsid w:val="005B75C3"/>
    <w:rsid w:val="005B7F80"/>
    <w:rsid w:val="005C264F"/>
    <w:rsid w:val="005C6A58"/>
    <w:rsid w:val="005D15C1"/>
    <w:rsid w:val="005D1F4B"/>
    <w:rsid w:val="005D257D"/>
    <w:rsid w:val="005D2B7F"/>
    <w:rsid w:val="005D3D25"/>
    <w:rsid w:val="005D4E8D"/>
    <w:rsid w:val="005D69D0"/>
    <w:rsid w:val="005D6FCF"/>
    <w:rsid w:val="005F2755"/>
    <w:rsid w:val="005F6DF9"/>
    <w:rsid w:val="00604DC6"/>
    <w:rsid w:val="00614E2F"/>
    <w:rsid w:val="00615D24"/>
    <w:rsid w:val="0062069E"/>
    <w:rsid w:val="00624A05"/>
    <w:rsid w:val="006308FD"/>
    <w:rsid w:val="006326C4"/>
    <w:rsid w:val="006351F0"/>
    <w:rsid w:val="006448DC"/>
    <w:rsid w:val="00653C80"/>
    <w:rsid w:val="00657645"/>
    <w:rsid w:val="006605DC"/>
    <w:rsid w:val="00665307"/>
    <w:rsid w:val="00666F25"/>
    <w:rsid w:val="00671825"/>
    <w:rsid w:val="0067200F"/>
    <w:rsid w:val="00672746"/>
    <w:rsid w:val="00675FE0"/>
    <w:rsid w:val="0068772E"/>
    <w:rsid w:val="00694FDC"/>
    <w:rsid w:val="00695ACF"/>
    <w:rsid w:val="006A0B28"/>
    <w:rsid w:val="006A2029"/>
    <w:rsid w:val="006A2D7C"/>
    <w:rsid w:val="006A3D00"/>
    <w:rsid w:val="006A4E42"/>
    <w:rsid w:val="006A519F"/>
    <w:rsid w:val="006B1FE7"/>
    <w:rsid w:val="006B2F28"/>
    <w:rsid w:val="006C1D1E"/>
    <w:rsid w:val="006C2B63"/>
    <w:rsid w:val="006C4D4A"/>
    <w:rsid w:val="006E1A98"/>
    <w:rsid w:val="006E3A85"/>
    <w:rsid w:val="006E61E2"/>
    <w:rsid w:val="006E77DD"/>
    <w:rsid w:val="006F007B"/>
    <w:rsid w:val="006F318A"/>
    <w:rsid w:val="006F365C"/>
    <w:rsid w:val="006F478F"/>
    <w:rsid w:val="006F5CEE"/>
    <w:rsid w:val="00703C34"/>
    <w:rsid w:val="00706F7D"/>
    <w:rsid w:val="00716532"/>
    <w:rsid w:val="007221AD"/>
    <w:rsid w:val="00723187"/>
    <w:rsid w:val="007240E9"/>
    <w:rsid w:val="00725B20"/>
    <w:rsid w:val="0073118E"/>
    <w:rsid w:val="0073234B"/>
    <w:rsid w:val="007347E2"/>
    <w:rsid w:val="0073597F"/>
    <w:rsid w:val="00736125"/>
    <w:rsid w:val="00740B89"/>
    <w:rsid w:val="00742A3C"/>
    <w:rsid w:val="00750194"/>
    <w:rsid w:val="00750BD9"/>
    <w:rsid w:val="0075590F"/>
    <w:rsid w:val="00756212"/>
    <w:rsid w:val="00763B01"/>
    <w:rsid w:val="007706FC"/>
    <w:rsid w:val="007734EC"/>
    <w:rsid w:val="007825B5"/>
    <w:rsid w:val="007869CF"/>
    <w:rsid w:val="00790404"/>
    <w:rsid w:val="00792EEB"/>
    <w:rsid w:val="00793C94"/>
    <w:rsid w:val="0079582C"/>
    <w:rsid w:val="00796683"/>
    <w:rsid w:val="00796C07"/>
    <w:rsid w:val="007A5E70"/>
    <w:rsid w:val="007A6C48"/>
    <w:rsid w:val="007A74A6"/>
    <w:rsid w:val="007B26EA"/>
    <w:rsid w:val="007B5B3C"/>
    <w:rsid w:val="007C1103"/>
    <w:rsid w:val="007C2A03"/>
    <w:rsid w:val="007C6A61"/>
    <w:rsid w:val="007D23B2"/>
    <w:rsid w:val="007D4901"/>
    <w:rsid w:val="007D582A"/>
    <w:rsid w:val="007D5C4D"/>
    <w:rsid w:val="007D5C81"/>
    <w:rsid w:val="007D6E9A"/>
    <w:rsid w:val="007E3241"/>
    <w:rsid w:val="007E42ED"/>
    <w:rsid w:val="007E5C9F"/>
    <w:rsid w:val="007E5D19"/>
    <w:rsid w:val="007E695A"/>
    <w:rsid w:val="007F3C48"/>
    <w:rsid w:val="007F4E08"/>
    <w:rsid w:val="008018D2"/>
    <w:rsid w:val="00805BCC"/>
    <w:rsid w:val="00807762"/>
    <w:rsid w:val="00811DAC"/>
    <w:rsid w:val="008120CB"/>
    <w:rsid w:val="00814240"/>
    <w:rsid w:val="008165B4"/>
    <w:rsid w:val="0082304D"/>
    <w:rsid w:val="00826605"/>
    <w:rsid w:val="00826C99"/>
    <w:rsid w:val="00832082"/>
    <w:rsid w:val="00834C67"/>
    <w:rsid w:val="008366F4"/>
    <w:rsid w:val="00836BE1"/>
    <w:rsid w:val="0084513A"/>
    <w:rsid w:val="008506AD"/>
    <w:rsid w:val="00851426"/>
    <w:rsid w:val="0085561D"/>
    <w:rsid w:val="0085738C"/>
    <w:rsid w:val="0085756E"/>
    <w:rsid w:val="00857BFB"/>
    <w:rsid w:val="00867C0E"/>
    <w:rsid w:val="00867EBD"/>
    <w:rsid w:val="0087039E"/>
    <w:rsid w:val="0087286D"/>
    <w:rsid w:val="0087638A"/>
    <w:rsid w:val="00877A10"/>
    <w:rsid w:val="00880B9F"/>
    <w:rsid w:val="00880F0D"/>
    <w:rsid w:val="00882194"/>
    <w:rsid w:val="008864DB"/>
    <w:rsid w:val="0089054E"/>
    <w:rsid w:val="008908B7"/>
    <w:rsid w:val="0089251E"/>
    <w:rsid w:val="0089380F"/>
    <w:rsid w:val="00894621"/>
    <w:rsid w:val="008A1A20"/>
    <w:rsid w:val="008A4701"/>
    <w:rsid w:val="008A6E4D"/>
    <w:rsid w:val="008A6E94"/>
    <w:rsid w:val="008A793D"/>
    <w:rsid w:val="008B0017"/>
    <w:rsid w:val="008B0574"/>
    <w:rsid w:val="008B0D3C"/>
    <w:rsid w:val="008B17D5"/>
    <w:rsid w:val="008B1FEC"/>
    <w:rsid w:val="008B4E92"/>
    <w:rsid w:val="008B6E0D"/>
    <w:rsid w:val="008B740B"/>
    <w:rsid w:val="008C3471"/>
    <w:rsid w:val="008C52AF"/>
    <w:rsid w:val="008D336A"/>
    <w:rsid w:val="008E3652"/>
    <w:rsid w:val="008F107E"/>
    <w:rsid w:val="008F35F7"/>
    <w:rsid w:val="008F3EF5"/>
    <w:rsid w:val="008F6D58"/>
    <w:rsid w:val="00902F8C"/>
    <w:rsid w:val="009032EA"/>
    <w:rsid w:val="009043DB"/>
    <w:rsid w:val="00904902"/>
    <w:rsid w:val="00904DFF"/>
    <w:rsid w:val="009055D2"/>
    <w:rsid w:val="00910A88"/>
    <w:rsid w:val="00913113"/>
    <w:rsid w:val="00914C52"/>
    <w:rsid w:val="00914CA0"/>
    <w:rsid w:val="00920236"/>
    <w:rsid w:val="00921909"/>
    <w:rsid w:val="0092308A"/>
    <w:rsid w:val="00925344"/>
    <w:rsid w:val="00926E78"/>
    <w:rsid w:val="00930190"/>
    <w:rsid w:val="00934294"/>
    <w:rsid w:val="0093492C"/>
    <w:rsid w:val="00936148"/>
    <w:rsid w:val="0094234B"/>
    <w:rsid w:val="00942FC9"/>
    <w:rsid w:val="00943FF0"/>
    <w:rsid w:val="00947FAD"/>
    <w:rsid w:val="00951336"/>
    <w:rsid w:val="009544F6"/>
    <w:rsid w:val="0095559A"/>
    <w:rsid w:val="00957043"/>
    <w:rsid w:val="0095768E"/>
    <w:rsid w:val="0096034E"/>
    <w:rsid w:val="00961FF7"/>
    <w:rsid w:val="00966A83"/>
    <w:rsid w:val="00976CC0"/>
    <w:rsid w:val="0097712E"/>
    <w:rsid w:val="00982993"/>
    <w:rsid w:val="00982C4C"/>
    <w:rsid w:val="00984F36"/>
    <w:rsid w:val="00985891"/>
    <w:rsid w:val="00987CE2"/>
    <w:rsid w:val="00987D46"/>
    <w:rsid w:val="009959E4"/>
    <w:rsid w:val="009974CB"/>
    <w:rsid w:val="009A0066"/>
    <w:rsid w:val="009A05D0"/>
    <w:rsid w:val="009A0CCD"/>
    <w:rsid w:val="009A528A"/>
    <w:rsid w:val="009B10AB"/>
    <w:rsid w:val="009B4237"/>
    <w:rsid w:val="009B5DA1"/>
    <w:rsid w:val="009B7C9C"/>
    <w:rsid w:val="009C0B67"/>
    <w:rsid w:val="009C0DE8"/>
    <w:rsid w:val="009C23CD"/>
    <w:rsid w:val="009C695A"/>
    <w:rsid w:val="009D3FC2"/>
    <w:rsid w:val="009D4BA0"/>
    <w:rsid w:val="009D5D4C"/>
    <w:rsid w:val="009E3910"/>
    <w:rsid w:val="009F0F87"/>
    <w:rsid w:val="009F23C4"/>
    <w:rsid w:val="009F38A4"/>
    <w:rsid w:val="009F762A"/>
    <w:rsid w:val="00A107F6"/>
    <w:rsid w:val="00A10B60"/>
    <w:rsid w:val="00A12A90"/>
    <w:rsid w:val="00A137C2"/>
    <w:rsid w:val="00A161E0"/>
    <w:rsid w:val="00A2121B"/>
    <w:rsid w:val="00A219CF"/>
    <w:rsid w:val="00A2230A"/>
    <w:rsid w:val="00A310C7"/>
    <w:rsid w:val="00A32AB7"/>
    <w:rsid w:val="00A33124"/>
    <w:rsid w:val="00A35A2E"/>
    <w:rsid w:val="00A363B6"/>
    <w:rsid w:val="00A3659A"/>
    <w:rsid w:val="00A403FF"/>
    <w:rsid w:val="00A417BA"/>
    <w:rsid w:val="00A43347"/>
    <w:rsid w:val="00A44ACE"/>
    <w:rsid w:val="00A4520B"/>
    <w:rsid w:val="00A46BF5"/>
    <w:rsid w:val="00A5127F"/>
    <w:rsid w:val="00A54EBE"/>
    <w:rsid w:val="00A631DA"/>
    <w:rsid w:val="00A645F7"/>
    <w:rsid w:val="00A80A06"/>
    <w:rsid w:val="00A8179E"/>
    <w:rsid w:val="00A834D1"/>
    <w:rsid w:val="00A83A62"/>
    <w:rsid w:val="00A86EDD"/>
    <w:rsid w:val="00A90A1F"/>
    <w:rsid w:val="00A92B90"/>
    <w:rsid w:val="00A96DA2"/>
    <w:rsid w:val="00A97007"/>
    <w:rsid w:val="00AA11D2"/>
    <w:rsid w:val="00AA27F2"/>
    <w:rsid w:val="00AA519A"/>
    <w:rsid w:val="00AA5C27"/>
    <w:rsid w:val="00AA6F2D"/>
    <w:rsid w:val="00AB3496"/>
    <w:rsid w:val="00AB3F5A"/>
    <w:rsid w:val="00AC0166"/>
    <w:rsid w:val="00AC65D5"/>
    <w:rsid w:val="00AC6BCD"/>
    <w:rsid w:val="00AD11BA"/>
    <w:rsid w:val="00AD1450"/>
    <w:rsid w:val="00AD200B"/>
    <w:rsid w:val="00AD5BCC"/>
    <w:rsid w:val="00AD7977"/>
    <w:rsid w:val="00AE238F"/>
    <w:rsid w:val="00AE6198"/>
    <w:rsid w:val="00AF0919"/>
    <w:rsid w:val="00AF0E61"/>
    <w:rsid w:val="00AF7483"/>
    <w:rsid w:val="00AF7B44"/>
    <w:rsid w:val="00B01E2C"/>
    <w:rsid w:val="00B0431E"/>
    <w:rsid w:val="00B055C1"/>
    <w:rsid w:val="00B05C44"/>
    <w:rsid w:val="00B07FFB"/>
    <w:rsid w:val="00B12AD1"/>
    <w:rsid w:val="00B14639"/>
    <w:rsid w:val="00B146E2"/>
    <w:rsid w:val="00B160F4"/>
    <w:rsid w:val="00B1633A"/>
    <w:rsid w:val="00B279E8"/>
    <w:rsid w:val="00B352BA"/>
    <w:rsid w:val="00B354A7"/>
    <w:rsid w:val="00B35932"/>
    <w:rsid w:val="00B36BDA"/>
    <w:rsid w:val="00B41B38"/>
    <w:rsid w:val="00B477D4"/>
    <w:rsid w:val="00B50C0A"/>
    <w:rsid w:val="00B51053"/>
    <w:rsid w:val="00B54F62"/>
    <w:rsid w:val="00B54FAC"/>
    <w:rsid w:val="00B61C44"/>
    <w:rsid w:val="00B73EDA"/>
    <w:rsid w:val="00B75298"/>
    <w:rsid w:val="00B8219D"/>
    <w:rsid w:val="00B82A9C"/>
    <w:rsid w:val="00B849EE"/>
    <w:rsid w:val="00B84D02"/>
    <w:rsid w:val="00B872BF"/>
    <w:rsid w:val="00B915C9"/>
    <w:rsid w:val="00B91F37"/>
    <w:rsid w:val="00B92ACA"/>
    <w:rsid w:val="00BA2562"/>
    <w:rsid w:val="00BA2940"/>
    <w:rsid w:val="00BA30BA"/>
    <w:rsid w:val="00BA471F"/>
    <w:rsid w:val="00BA4D66"/>
    <w:rsid w:val="00BB192D"/>
    <w:rsid w:val="00BB1AD1"/>
    <w:rsid w:val="00BC1532"/>
    <w:rsid w:val="00BC278C"/>
    <w:rsid w:val="00BC6F55"/>
    <w:rsid w:val="00BD148C"/>
    <w:rsid w:val="00BD4FEC"/>
    <w:rsid w:val="00BD6D7A"/>
    <w:rsid w:val="00BE682F"/>
    <w:rsid w:val="00BF5575"/>
    <w:rsid w:val="00BF7467"/>
    <w:rsid w:val="00C004F3"/>
    <w:rsid w:val="00C061BF"/>
    <w:rsid w:val="00C07ED1"/>
    <w:rsid w:val="00C16C46"/>
    <w:rsid w:val="00C16E53"/>
    <w:rsid w:val="00C1744D"/>
    <w:rsid w:val="00C30754"/>
    <w:rsid w:val="00C353C9"/>
    <w:rsid w:val="00C402A8"/>
    <w:rsid w:val="00C431B4"/>
    <w:rsid w:val="00C46BA7"/>
    <w:rsid w:val="00C50D61"/>
    <w:rsid w:val="00C6089A"/>
    <w:rsid w:val="00C655FE"/>
    <w:rsid w:val="00C71924"/>
    <w:rsid w:val="00C72B86"/>
    <w:rsid w:val="00C80035"/>
    <w:rsid w:val="00C837C8"/>
    <w:rsid w:val="00C844EF"/>
    <w:rsid w:val="00C85906"/>
    <w:rsid w:val="00C86C59"/>
    <w:rsid w:val="00C90809"/>
    <w:rsid w:val="00C91C5A"/>
    <w:rsid w:val="00C9652B"/>
    <w:rsid w:val="00CA351E"/>
    <w:rsid w:val="00CA5BDA"/>
    <w:rsid w:val="00CA75E7"/>
    <w:rsid w:val="00CA7637"/>
    <w:rsid w:val="00CA795E"/>
    <w:rsid w:val="00CB5B30"/>
    <w:rsid w:val="00CC08F0"/>
    <w:rsid w:val="00CC2A46"/>
    <w:rsid w:val="00CC336D"/>
    <w:rsid w:val="00CD0477"/>
    <w:rsid w:val="00CD3613"/>
    <w:rsid w:val="00CD6D9A"/>
    <w:rsid w:val="00CF06A8"/>
    <w:rsid w:val="00CF2DE9"/>
    <w:rsid w:val="00CF7A1B"/>
    <w:rsid w:val="00D00E92"/>
    <w:rsid w:val="00D01DB2"/>
    <w:rsid w:val="00D055EC"/>
    <w:rsid w:val="00D13625"/>
    <w:rsid w:val="00D21792"/>
    <w:rsid w:val="00D22B1E"/>
    <w:rsid w:val="00D236A9"/>
    <w:rsid w:val="00D27F56"/>
    <w:rsid w:val="00D3118C"/>
    <w:rsid w:val="00D34BA9"/>
    <w:rsid w:val="00D3512A"/>
    <w:rsid w:val="00D361CA"/>
    <w:rsid w:val="00D42457"/>
    <w:rsid w:val="00D44728"/>
    <w:rsid w:val="00D562FF"/>
    <w:rsid w:val="00D56A8D"/>
    <w:rsid w:val="00D57B00"/>
    <w:rsid w:val="00D615C5"/>
    <w:rsid w:val="00D61713"/>
    <w:rsid w:val="00D61F21"/>
    <w:rsid w:val="00D6233D"/>
    <w:rsid w:val="00D6244C"/>
    <w:rsid w:val="00D70E1E"/>
    <w:rsid w:val="00D726FA"/>
    <w:rsid w:val="00D72DE8"/>
    <w:rsid w:val="00D8136C"/>
    <w:rsid w:val="00D86FE9"/>
    <w:rsid w:val="00D87116"/>
    <w:rsid w:val="00D90EFA"/>
    <w:rsid w:val="00DB0201"/>
    <w:rsid w:val="00DB27B2"/>
    <w:rsid w:val="00DC03F9"/>
    <w:rsid w:val="00DC3217"/>
    <w:rsid w:val="00DC413B"/>
    <w:rsid w:val="00DC4AE5"/>
    <w:rsid w:val="00DD1269"/>
    <w:rsid w:val="00DD20F4"/>
    <w:rsid w:val="00DD4B43"/>
    <w:rsid w:val="00DE14FD"/>
    <w:rsid w:val="00DE3DDE"/>
    <w:rsid w:val="00DF0417"/>
    <w:rsid w:val="00DF04F1"/>
    <w:rsid w:val="00DF364A"/>
    <w:rsid w:val="00DF3820"/>
    <w:rsid w:val="00DF4414"/>
    <w:rsid w:val="00DF56C9"/>
    <w:rsid w:val="00DF7516"/>
    <w:rsid w:val="00E00F24"/>
    <w:rsid w:val="00E038F8"/>
    <w:rsid w:val="00E104F2"/>
    <w:rsid w:val="00E1477A"/>
    <w:rsid w:val="00E1782F"/>
    <w:rsid w:val="00E23F2D"/>
    <w:rsid w:val="00E241DB"/>
    <w:rsid w:val="00E259A5"/>
    <w:rsid w:val="00E30318"/>
    <w:rsid w:val="00E31645"/>
    <w:rsid w:val="00E32183"/>
    <w:rsid w:val="00E32708"/>
    <w:rsid w:val="00E32D17"/>
    <w:rsid w:val="00E35D81"/>
    <w:rsid w:val="00E36F82"/>
    <w:rsid w:val="00E371DE"/>
    <w:rsid w:val="00E37F0D"/>
    <w:rsid w:val="00E41BFC"/>
    <w:rsid w:val="00E4742F"/>
    <w:rsid w:val="00E47739"/>
    <w:rsid w:val="00E50717"/>
    <w:rsid w:val="00E52834"/>
    <w:rsid w:val="00E53620"/>
    <w:rsid w:val="00E561AC"/>
    <w:rsid w:val="00E57419"/>
    <w:rsid w:val="00E62C10"/>
    <w:rsid w:val="00E7084C"/>
    <w:rsid w:val="00E743F3"/>
    <w:rsid w:val="00E769C8"/>
    <w:rsid w:val="00E8035D"/>
    <w:rsid w:val="00E80A28"/>
    <w:rsid w:val="00E81AFD"/>
    <w:rsid w:val="00E83764"/>
    <w:rsid w:val="00E87DCD"/>
    <w:rsid w:val="00E91D1E"/>
    <w:rsid w:val="00E941FD"/>
    <w:rsid w:val="00E963B1"/>
    <w:rsid w:val="00E9772A"/>
    <w:rsid w:val="00EA5418"/>
    <w:rsid w:val="00EA567B"/>
    <w:rsid w:val="00EA6FBC"/>
    <w:rsid w:val="00EA73DA"/>
    <w:rsid w:val="00EB1ADB"/>
    <w:rsid w:val="00EC259A"/>
    <w:rsid w:val="00EC39E4"/>
    <w:rsid w:val="00EC4289"/>
    <w:rsid w:val="00EC45BB"/>
    <w:rsid w:val="00EC54D5"/>
    <w:rsid w:val="00EC6E0A"/>
    <w:rsid w:val="00ED1466"/>
    <w:rsid w:val="00ED41CB"/>
    <w:rsid w:val="00ED56E0"/>
    <w:rsid w:val="00EE0B2C"/>
    <w:rsid w:val="00EE2491"/>
    <w:rsid w:val="00EE3751"/>
    <w:rsid w:val="00EE46FB"/>
    <w:rsid w:val="00EF2B8B"/>
    <w:rsid w:val="00EF2D2D"/>
    <w:rsid w:val="00F04A77"/>
    <w:rsid w:val="00F1432C"/>
    <w:rsid w:val="00F15230"/>
    <w:rsid w:val="00F152C7"/>
    <w:rsid w:val="00F156F9"/>
    <w:rsid w:val="00F15F5C"/>
    <w:rsid w:val="00F16676"/>
    <w:rsid w:val="00F172F6"/>
    <w:rsid w:val="00F179A1"/>
    <w:rsid w:val="00F17C0D"/>
    <w:rsid w:val="00F325D0"/>
    <w:rsid w:val="00F34057"/>
    <w:rsid w:val="00F3562A"/>
    <w:rsid w:val="00F403D2"/>
    <w:rsid w:val="00F43306"/>
    <w:rsid w:val="00F460D3"/>
    <w:rsid w:val="00F50E4D"/>
    <w:rsid w:val="00F52AB6"/>
    <w:rsid w:val="00F55D93"/>
    <w:rsid w:val="00F560C1"/>
    <w:rsid w:val="00F56783"/>
    <w:rsid w:val="00F5791A"/>
    <w:rsid w:val="00F70526"/>
    <w:rsid w:val="00F755D0"/>
    <w:rsid w:val="00F76BE1"/>
    <w:rsid w:val="00F84EE2"/>
    <w:rsid w:val="00F8685F"/>
    <w:rsid w:val="00F86BD3"/>
    <w:rsid w:val="00F8767F"/>
    <w:rsid w:val="00F94EBE"/>
    <w:rsid w:val="00F974FD"/>
    <w:rsid w:val="00FA5375"/>
    <w:rsid w:val="00FA6936"/>
    <w:rsid w:val="00FA749F"/>
    <w:rsid w:val="00FB1010"/>
    <w:rsid w:val="00FB10D0"/>
    <w:rsid w:val="00FB25E7"/>
    <w:rsid w:val="00FB4F8E"/>
    <w:rsid w:val="00FB760D"/>
    <w:rsid w:val="00FC7490"/>
    <w:rsid w:val="00FD14AB"/>
    <w:rsid w:val="00FD386C"/>
    <w:rsid w:val="00FD5A63"/>
    <w:rsid w:val="00FD5F59"/>
    <w:rsid w:val="00FE00DF"/>
    <w:rsid w:val="00FE0375"/>
    <w:rsid w:val="00FE37FE"/>
    <w:rsid w:val="00FE4C29"/>
    <w:rsid w:val="00FF0EC4"/>
    <w:rsid w:val="00FF1DF2"/>
    <w:rsid w:val="00FF4D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3912F3-0EBF-4411-9EA0-AFB83DDE8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NormalWeb">
    <w:name w:val="Normal (Web)"/>
    <w:basedOn w:val="Normal"/>
    <w:uiPriority w:val="99"/>
    <w:semiHidden/>
    <w:unhideWhenUsed/>
    <w:rsid w:val="005C264F"/>
    <w:pPr>
      <w:spacing w:before="100" w:beforeAutospacing="1" w:after="100" w:afterAutospacing="1" w:line="240" w:lineRule="auto"/>
    </w:pPr>
    <w:rPr>
      <w:rFonts w:ascii="Times New Roman" w:eastAsiaTheme="minorEastAsia" w:hAnsi="Times New Roman" w:cs="Times New Roman"/>
      <w:sz w:val="24"/>
      <w:szCs w:val="24"/>
      <w:lang w:eastAsia="es-MX"/>
    </w:rPr>
  </w:style>
  <w:style w:type="table" w:styleId="Tablaconcuadrcula">
    <w:name w:val="Table Grid"/>
    <w:basedOn w:val="Tablanormal"/>
    <w:uiPriority w:val="39"/>
    <w:rsid w:val="00913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4AE5"/>
    <w:pPr>
      <w:autoSpaceDE w:val="0"/>
      <w:autoSpaceDN w:val="0"/>
      <w:adjustRightInd w:val="0"/>
      <w:spacing w:after="0" w:line="240" w:lineRule="auto"/>
    </w:pPr>
    <w:rPr>
      <w:rFonts w:ascii="Arial" w:hAnsi="Arial" w:cs="Arial"/>
      <w:color w:val="000000"/>
      <w:sz w:val="24"/>
      <w:szCs w:val="24"/>
    </w:rPr>
  </w:style>
  <w:style w:type="paragraph" w:customStyle="1" w:styleId="commonttext">
    <w:name w:val="commont_text"/>
    <w:basedOn w:val="Normal"/>
    <w:rsid w:val="00DC4AE5"/>
    <w:pPr>
      <w:spacing w:before="100" w:beforeAutospacing="1" w:after="100" w:afterAutospacing="1" w:line="240" w:lineRule="auto"/>
    </w:pPr>
    <w:rPr>
      <w:rFonts w:ascii="Verdana" w:eastAsia="Times New Roman" w:hAnsi="Verdana" w:cs="Times New Roman"/>
      <w:color w:val="000000"/>
      <w:sz w:val="14"/>
      <w:szCs w:val="1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3256">
      <w:bodyDiv w:val="1"/>
      <w:marLeft w:val="0"/>
      <w:marRight w:val="0"/>
      <w:marTop w:val="0"/>
      <w:marBottom w:val="0"/>
      <w:divBdr>
        <w:top w:val="none" w:sz="0" w:space="0" w:color="auto"/>
        <w:left w:val="none" w:sz="0" w:space="0" w:color="auto"/>
        <w:bottom w:val="none" w:sz="0" w:space="0" w:color="auto"/>
        <w:right w:val="none" w:sz="0" w:space="0" w:color="auto"/>
      </w:divBdr>
    </w:div>
    <w:div w:id="77211466">
      <w:bodyDiv w:val="1"/>
      <w:marLeft w:val="0"/>
      <w:marRight w:val="0"/>
      <w:marTop w:val="0"/>
      <w:marBottom w:val="0"/>
      <w:divBdr>
        <w:top w:val="none" w:sz="0" w:space="0" w:color="auto"/>
        <w:left w:val="none" w:sz="0" w:space="0" w:color="auto"/>
        <w:bottom w:val="none" w:sz="0" w:space="0" w:color="auto"/>
        <w:right w:val="none" w:sz="0" w:space="0" w:color="auto"/>
      </w:divBdr>
    </w:div>
    <w:div w:id="103159983">
      <w:bodyDiv w:val="1"/>
      <w:marLeft w:val="0"/>
      <w:marRight w:val="0"/>
      <w:marTop w:val="0"/>
      <w:marBottom w:val="0"/>
      <w:divBdr>
        <w:top w:val="none" w:sz="0" w:space="0" w:color="auto"/>
        <w:left w:val="none" w:sz="0" w:space="0" w:color="auto"/>
        <w:bottom w:val="none" w:sz="0" w:space="0" w:color="auto"/>
        <w:right w:val="none" w:sz="0" w:space="0" w:color="auto"/>
      </w:divBdr>
    </w:div>
    <w:div w:id="108277573">
      <w:bodyDiv w:val="1"/>
      <w:marLeft w:val="0"/>
      <w:marRight w:val="0"/>
      <w:marTop w:val="0"/>
      <w:marBottom w:val="0"/>
      <w:divBdr>
        <w:top w:val="none" w:sz="0" w:space="0" w:color="auto"/>
        <w:left w:val="none" w:sz="0" w:space="0" w:color="auto"/>
        <w:bottom w:val="none" w:sz="0" w:space="0" w:color="auto"/>
        <w:right w:val="none" w:sz="0" w:space="0" w:color="auto"/>
      </w:divBdr>
    </w:div>
    <w:div w:id="156771485">
      <w:bodyDiv w:val="1"/>
      <w:marLeft w:val="0"/>
      <w:marRight w:val="0"/>
      <w:marTop w:val="0"/>
      <w:marBottom w:val="0"/>
      <w:divBdr>
        <w:top w:val="none" w:sz="0" w:space="0" w:color="auto"/>
        <w:left w:val="none" w:sz="0" w:space="0" w:color="auto"/>
        <w:bottom w:val="none" w:sz="0" w:space="0" w:color="auto"/>
        <w:right w:val="none" w:sz="0" w:space="0" w:color="auto"/>
      </w:divBdr>
    </w:div>
    <w:div w:id="160395784">
      <w:bodyDiv w:val="1"/>
      <w:marLeft w:val="0"/>
      <w:marRight w:val="0"/>
      <w:marTop w:val="0"/>
      <w:marBottom w:val="0"/>
      <w:divBdr>
        <w:top w:val="none" w:sz="0" w:space="0" w:color="auto"/>
        <w:left w:val="none" w:sz="0" w:space="0" w:color="auto"/>
        <w:bottom w:val="none" w:sz="0" w:space="0" w:color="auto"/>
        <w:right w:val="none" w:sz="0" w:space="0" w:color="auto"/>
      </w:divBdr>
    </w:div>
    <w:div w:id="196240432">
      <w:bodyDiv w:val="1"/>
      <w:marLeft w:val="0"/>
      <w:marRight w:val="0"/>
      <w:marTop w:val="0"/>
      <w:marBottom w:val="0"/>
      <w:divBdr>
        <w:top w:val="none" w:sz="0" w:space="0" w:color="auto"/>
        <w:left w:val="none" w:sz="0" w:space="0" w:color="auto"/>
        <w:bottom w:val="none" w:sz="0" w:space="0" w:color="auto"/>
        <w:right w:val="none" w:sz="0" w:space="0" w:color="auto"/>
      </w:divBdr>
    </w:div>
    <w:div w:id="212933141">
      <w:bodyDiv w:val="1"/>
      <w:marLeft w:val="0"/>
      <w:marRight w:val="0"/>
      <w:marTop w:val="0"/>
      <w:marBottom w:val="0"/>
      <w:divBdr>
        <w:top w:val="none" w:sz="0" w:space="0" w:color="auto"/>
        <w:left w:val="none" w:sz="0" w:space="0" w:color="auto"/>
        <w:bottom w:val="none" w:sz="0" w:space="0" w:color="auto"/>
        <w:right w:val="none" w:sz="0" w:space="0" w:color="auto"/>
      </w:divBdr>
    </w:div>
    <w:div w:id="230703925">
      <w:bodyDiv w:val="1"/>
      <w:marLeft w:val="0"/>
      <w:marRight w:val="0"/>
      <w:marTop w:val="0"/>
      <w:marBottom w:val="0"/>
      <w:divBdr>
        <w:top w:val="none" w:sz="0" w:space="0" w:color="auto"/>
        <w:left w:val="none" w:sz="0" w:space="0" w:color="auto"/>
        <w:bottom w:val="none" w:sz="0" w:space="0" w:color="auto"/>
        <w:right w:val="none" w:sz="0" w:space="0" w:color="auto"/>
      </w:divBdr>
    </w:div>
    <w:div w:id="260770239">
      <w:bodyDiv w:val="1"/>
      <w:marLeft w:val="0"/>
      <w:marRight w:val="0"/>
      <w:marTop w:val="0"/>
      <w:marBottom w:val="0"/>
      <w:divBdr>
        <w:top w:val="none" w:sz="0" w:space="0" w:color="auto"/>
        <w:left w:val="none" w:sz="0" w:space="0" w:color="auto"/>
        <w:bottom w:val="none" w:sz="0" w:space="0" w:color="auto"/>
        <w:right w:val="none" w:sz="0" w:space="0" w:color="auto"/>
      </w:divBdr>
    </w:div>
    <w:div w:id="267081016">
      <w:bodyDiv w:val="1"/>
      <w:marLeft w:val="0"/>
      <w:marRight w:val="0"/>
      <w:marTop w:val="0"/>
      <w:marBottom w:val="0"/>
      <w:divBdr>
        <w:top w:val="none" w:sz="0" w:space="0" w:color="auto"/>
        <w:left w:val="none" w:sz="0" w:space="0" w:color="auto"/>
        <w:bottom w:val="none" w:sz="0" w:space="0" w:color="auto"/>
        <w:right w:val="none" w:sz="0" w:space="0" w:color="auto"/>
      </w:divBdr>
    </w:div>
    <w:div w:id="303587891">
      <w:bodyDiv w:val="1"/>
      <w:marLeft w:val="0"/>
      <w:marRight w:val="0"/>
      <w:marTop w:val="0"/>
      <w:marBottom w:val="0"/>
      <w:divBdr>
        <w:top w:val="none" w:sz="0" w:space="0" w:color="auto"/>
        <w:left w:val="none" w:sz="0" w:space="0" w:color="auto"/>
        <w:bottom w:val="none" w:sz="0" w:space="0" w:color="auto"/>
        <w:right w:val="none" w:sz="0" w:space="0" w:color="auto"/>
      </w:divBdr>
    </w:div>
    <w:div w:id="323894621">
      <w:bodyDiv w:val="1"/>
      <w:marLeft w:val="0"/>
      <w:marRight w:val="0"/>
      <w:marTop w:val="0"/>
      <w:marBottom w:val="0"/>
      <w:divBdr>
        <w:top w:val="none" w:sz="0" w:space="0" w:color="auto"/>
        <w:left w:val="none" w:sz="0" w:space="0" w:color="auto"/>
        <w:bottom w:val="none" w:sz="0" w:space="0" w:color="auto"/>
        <w:right w:val="none" w:sz="0" w:space="0" w:color="auto"/>
      </w:divBdr>
    </w:div>
    <w:div w:id="351536934">
      <w:bodyDiv w:val="1"/>
      <w:marLeft w:val="0"/>
      <w:marRight w:val="0"/>
      <w:marTop w:val="0"/>
      <w:marBottom w:val="0"/>
      <w:divBdr>
        <w:top w:val="none" w:sz="0" w:space="0" w:color="auto"/>
        <w:left w:val="none" w:sz="0" w:space="0" w:color="auto"/>
        <w:bottom w:val="none" w:sz="0" w:space="0" w:color="auto"/>
        <w:right w:val="none" w:sz="0" w:space="0" w:color="auto"/>
      </w:divBdr>
    </w:div>
    <w:div w:id="387192463">
      <w:bodyDiv w:val="1"/>
      <w:marLeft w:val="0"/>
      <w:marRight w:val="0"/>
      <w:marTop w:val="0"/>
      <w:marBottom w:val="0"/>
      <w:divBdr>
        <w:top w:val="none" w:sz="0" w:space="0" w:color="auto"/>
        <w:left w:val="none" w:sz="0" w:space="0" w:color="auto"/>
        <w:bottom w:val="none" w:sz="0" w:space="0" w:color="auto"/>
        <w:right w:val="none" w:sz="0" w:space="0" w:color="auto"/>
      </w:divBdr>
    </w:div>
    <w:div w:id="410659325">
      <w:bodyDiv w:val="1"/>
      <w:marLeft w:val="0"/>
      <w:marRight w:val="0"/>
      <w:marTop w:val="0"/>
      <w:marBottom w:val="0"/>
      <w:divBdr>
        <w:top w:val="none" w:sz="0" w:space="0" w:color="auto"/>
        <w:left w:val="none" w:sz="0" w:space="0" w:color="auto"/>
        <w:bottom w:val="none" w:sz="0" w:space="0" w:color="auto"/>
        <w:right w:val="none" w:sz="0" w:space="0" w:color="auto"/>
      </w:divBdr>
    </w:div>
    <w:div w:id="452944269">
      <w:bodyDiv w:val="1"/>
      <w:marLeft w:val="0"/>
      <w:marRight w:val="0"/>
      <w:marTop w:val="0"/>
      <w:marBottom w:val="0"/>
      <w:divBdr>
        <w:top w:val="none" w:sz="0" w:space="0" w:color="auto"/>
        <w:left w:val="none" w:sz="0" w:space="0" w:color="auto"/>
        <w:bottom w:val="none" w:sz="0" w:space="0" w:color="auto"/>
        <w:right w:val="none" w:sz="0" w:space="0" w:color="auto"/>
      </w:divBdr>
    </w:div>
    <w:div w:id="461115663">
      <w:bodyDiv w:val="1"/>
      <w:marLeft w:val="0"/>
      <w:marRight w:val="0"/>
      <w:marTop w:val="0"/>
      <w:marBottom w:val="0"/>
      <w:divBdr>
        <w:top w:val="none" w:sz="0" w:space="0" w:color="auto"/>
        <w:left w:val="none" w:sz="0" w:space="0" w:color="auto"/>
        <w:bottom w:val="none" w:sz="0" w:space="0" w:color="auto"/>
        <w:right w:val="none" w:sz="0" w:space="0" w:color="auto"/>
      </w:divBdr>
    </w:div>
    <w:div w:id="462425117">
      <w:bodyDiv w:val="1"/>
      <w:marLeft w:val="0"/>
      <w:marRight w:val="0"/>
      <w:marTop w:val="0"/>
      <w:marBottom w:val="0"/>
      <w:divBdr>
        <w:top w:val="none" w:sz="0" w:space="0" w:color="auto"/>
        <w:left w:val="none" w:sz="0" w:space="0" w:color="auto"/>
        <w:bottom w:val="none" w:sz="0" w:space="0" w:color="auto"/>
        <w:right w:val="none" w:sz="0" w:space="0" w:color="auto"/>
      </w:divBdr>
    </w:div>
    <w:div w:id="484594634">
      <w:bodyDiv w:val="1"/>
      <w:marLeft w:val="0"/>
      <w:marRight w:val="0"/>
      <w:marTop w:val="0"/>
      <w:marBottom w:val="0"/>
      <w:divBdr>
        <w:top w:val="none" w:sz="0" w:space="0" w:color="auto"/>
        <w:left w:val="none" w:sz="0" w:space="0" w:color="auto"/>
        <w:bottom w:val="none" w:sz="0" w:space="0" w:color="auto"/>
        <w:right w:val="none" w:sz="0" w:space="0" w:color="auto"/>
      </w:divBdr>
    </w:div>
    <w:div w:id="499732186">
      <w:bodyDiv w:val="1"/>
      <w:marLeft w:val="0"/>
      <w:marRight w:val="0"/>
      <w:marTop w:val="0"/>
      <w:marBottom w:val="0"/>
      <w:divBdr>
        <w:top w:val="none" w:sz="0" w:space="0" w:color="auto"/>
        <w:left w:val="none" w:sz="0" w:space="0" w:color="auto"/>
        <w:bottom w:val="none" w:sz="0" w:space="0" w:color="auto"/>
        <w:right w:val="none" w:sz="0" w:space="0" w:color="auto"/>
      </w:divBdr>
    </w:div>
    <w:div w:id="629242888">
      <w:bodyDiv w:val="1"/>
      <w:marLeft w:val="0"/>
      <w:marRight w:val="0"/>
      <w:marTop w:val="0"/>
      <w:marBottom w:val="0"/>
      <w:divBdr>
        <w:top w:val="none" w:sz="0" w:space="0" w:color="auto"/>
        <w:left w:val="none" w:sz="0" w:space="0" w:color="auto"/>
        <w:bottom w:val="none" w:sz="0" w:space="0" w:color="auto"/>
        <w:right w:val="none" w:sz="0" w:space="0" w:color="auto"/>
      </w:divBdr>
    </w:div>
    <w:div w:id="649864452">
      <w:bodyDiv w:val="1"/>
      <w:marLeft w:val="0"/>
      <w:marRight w:val="0"/>
      <w:marTop w:val="0"/>
      <w:marBottom w:val="0"/>
      <w:divBdr>
        <w:top w:val="none" w:sz="0" w:space="0" w:color="auto"/>
        <w:left w:val="none" w:sz="0" w:space="0" w:color="auto"/>
        <w:bottom w:val="none" w:sz="0" w:space="0" w:color="auto"/>
        <w:right w:val="none" w:sz="0" w:space="0" w:color="auto"/>
      </w:divBdr>
    </w:div>
    <w:div w:id="674189310">
      <w:bodyDiv w:val="1"/>
      <w:marLeft w:val="0"/>
      <w:marRight w:val="0"/>
      <w:marTop w:val="0"/>
      <w:marBottom w:val="0"/>
      <w:divBdr>
        <w:top w:val="none" w:sz="0" w:space="0" w:color="auto"/>
        <w:left w:val="none" w:sz="0" w:space="0" w:color="auto"/>
        <w:bottom w:val="none" w:sz="0" w:space="0" w:color="auto"/>
        <w:right w:val="none" w:sz="0" w:space="0" w:color="auto"/>
      </w:divBdr>
    </w:div>
    <w:div w:id="675304849">
      <w:bodyDiv w:val="1"/>
      <w:marLeft w:val="0"/>
      <w:marRight w:val="0"/>
      <w:marTop w:val="0"/>
      <w:marBottom w:val="0"/>
      <w:divBdr>
        <w:top w:val="none" w:sz="0" w:space="0" w:color="auto"/>
        <w:left w:val="none" w:sz="0" w:space="0" w:color="auto"/>
        <w:bottom w:val="none" w:sz="0" w:space="0" w:color="auto"/>
        <w:right w:val="none" w:sz="0" w:space="0" w:color="auto"/>
      </w:divBdr>
    </w:div>
    <w:div w:id="689376216">
      <w:bodyDiv w:val="1"/>
      <w:marLeft w:val="0"/>
      <w:marRight w:val="0"/>
      <w:marTop w:val="0"/>
      <w:marBottom w:val="0"/>
      <w:divBdr>
        <w:top w:val="none" w:sz="0" w:space="0" w:color="auto"/>
        <w:left w:val="none" w:sz="0" w:space="0" w:color="auto"/>
        <w:bottom w:val="none" w:sz="0" w:space="0" w:color="auto"/>
        <w:right w:val="none" w:sz="0" w:space="0" w:color="auto"/>
      </w:divBdr>
    </w:div>
    <w:div w:id="762919326">
      <w:bodyDiv w:val="1"/>
      <w:marLeft w:val="0"/>
      <w:marRight w:val="0"/>
      <w:marTop w:val="0"/>
      <w:marBottom w:val="0"/>
      <w:divBdr>
        <w:top w:val="none" w:sz="0" w:space="0" w:color="auto"/>
        <w:left w:val="none" w:sz="0" w:space="0" w:color="auto"/>
        <w:bottom w:val="none" w:sz="0" w:space="0" w:color="auto"/>
        <w:right w:val="none" w:sz="0" w:space="0" w:color="auto"/>
      </w:divBdr>
    </w:div>
    <w:div w:id="765228894">
      <w:bodyDiv w:val="1"/>
      <w:marLeft w:val="0"/>
      <w:marRight w:val="0"/>
      <w:marTop w:val="0"/>
      <w:marBottom w:val="0"/>
      <w:divBdr>
        <w:top w:val="none" w:sz="0" w:space="0" w:color="auto"/>
        <w:left w:val="none" w:sz="0" w:space="0" w:color="auto"/>
        <w:bottom w:val="none" w:sz="0" w:space="0" w:color="auto"/>
        <w:right w:val="none" w:sz="0" w:space="0" w:color="auto"/>
      </w:divBdr>
    </w:div>
    <w:div w:id="766466284">
      <w:bodyDiv w:val="1"/>
      <w:marLeft w:val="0"/>
      <w:marRight w:val="0"/>
      <w:marTop w:val="0"/>
      <w:marBottom w:val="0"/>
      <w:divBdr>
        <w:top w:val="none" w:sz="0" w:space="0" w:color="auto"/>
        <w:left w:val="none" w:sz="0" w:space="0" w:color="auto"/>
        <w:bottom w:val="none" w:sz="0" w:space="0" w:color="auto"/>
        <w:right w:val="none" w:sz="0" w:space="0" w:color="auto"/>
      </w:divBdr>
    </w:div>
    <w:div w:id="780994748">
      <w:bodyDiv w:val="1"/>
      <w:marLeft w:val="0"/>
      <w:marRight w:val="0"/>
      <w:marTop w:val="0"/>
      <w:marBottom w:val="0"/>
      <w:divBdr>
        <w:top w:val="none" w:sz="0" w:space="0" w:color="auto"/>
        <w:left w:val="none" w:sz="0" w:space="0" w:color="auto"/>
        <w:bottom w:val="none" w:sz="0" w:space="0" w:color="auto"/>
        <w:right w:val="none" w:sz="0" w:space="0" w:color="auto"/>
      </w:divBdr>
    </w:div>
    <w:div w:id="782112076">
      <w:bodyDiv w:val="1"/>
      <w:marLeft w:val="0"/>
      <w:marRight w:val="0"/>
      <w:marTop w:val="0"/>
      <w:marBottom w:val="0"/>
      <w:divBdr>
        <w:top w:val="none" w:sz="0" w:space="0" w:color="auto"/>
        <w:left w:val="none" w:sz="0" w:space="0" w:color="auto"/>
        <w:bottom w:val="none" w:sz="0" w:space="0" w:color="auto"/>
        <w:right w:val="none" w:sz="0" w:space="0" w:color="auto"/>
      </w:divBdr>
    </w:div>
    <w:div w:id="789518898">
      <w:bodyDiv w:val="1"/>
      <w:marLeft w:val="0"/>
      <w:marRight w:val="0"/>
      <w:marTop w:val="0"/>
      <w:marBottom w:val="0"/>
      <w:divBdr>
        <w:top w:val="none" w:sz="0" w:space="0" w:color="auto"/>
        <w:left w:val="none" w:sz="0" w:space="0" w:color="auto"/>
        <w:bottom w:val="none" w:sz="0" w:space="0" w:color="auto"/>
        <w:right w:val="none" w:sz="0" w:space="0" w:color="auto"/>
      </w:divBdr>
    </w:div>
    <w:div w:id="840580913">
      <w:bodyDiv w:val="1"/>
      <w:marLeft w:val="0"/>
      <w:marRight w:val="0"/>
      <w:marTop w:val="0"/>
      <w:marBottom w:val="0"/>
      <w:divBdr>
        <w:top w:val="none" w:sz="0" w:space="0" w:color="auto"/>
        <w:left w:val="none" w:sz="0" w:space="0" w:color="auto"/>
        <w:bottom w:val="none" w:sz="0" w:space="0" w:color="auto"/>
        <w:right w:val="none" w:sz="0" w:space="0" w:color="auto"/>
      </w:divBdr>
    </w:div>
    <w:div w:id="860633021">
      <w:bodyDiv w:val="1"/>
      <w:marLeft w:val="0"/>
      <w:marRight w:val="0"/>
      <w:marTop w:val="0"/>
      <w:marBottom w:val="0"/>
      <w:divBdr>
        <w:top w:val="none" w:sz="0" w:space="0" w:color="auto"/>
        <w:left w:val="none" w:sz="0" w:space="0" w:color="auto"/>
        <w:bottom w:val="none" w:sz="0" w:space="0" w:color="auto"/>
        <w:right w:val="none" w:sz="0" w:space="0" w:color="auto"/>
      </w:divBdr>
    </w:div>
    <w:div w:id="892428557">
      <w:bodyDiv w:val="1"/>
      <w:marLeft w:val="0"/>
      <w:marRight w:val="0"/>
      <w:marTop w:val="0"/>
      <w:marBottom w:val="0"/>
      <w:divBdr>
        <w:top w:val="none" w:sz="0" w:space="0" w:color="auto"/>
        <w:left w:val="none" w:sz="0" w:space="0" w:color="auto"/>
        <w:bottom w:val="none" w:sz="0" w:space="0" w:color="auto"/>
        <w:right w:val="none" w:sz="0" w:space="0" w:color="auto"/>
      </w:divBdr>
    </w:div>
    <w:div w:id="892811972">
      <w:bodyDiv w:val="1"/>
      <w:marLeft w:val="0"/>
      <w:marRight w:val="0"/>
      <w:marTop w:val="0"/>
      <w:marBottom w:val="0"/>
      <w:divBdr>
        <w:top w:val="none" w:sz="0" w:space="0" w:color="auto"/>
        <w:left w:val="none" w:sz="0" w:space="0" w:color="auto"/>
        <w:bottom w:val="none" w:sz="0" w:space="0" w:color="auto"/>
        <w:right w:val="none" w:sz="0" w:space="0" w:color="auto"/>
      </w:divBdr>
    </w:div>
    <w:div w:id="901521137">
      <w:bodyDiv w:val="1"/>
      <w:marLeft w:val="0"/>
      <w:marRight w:val="0"/>
      <w:marTop w:val="0"/>
      <w:marBottom w:val="0"/>
      <w:divBdr>
        <w:top w:val="none" w:sz="0" w:space="0" w:color="auto"/>
        <w:left w:val="none" w:sz="0" w:space="0" w:color="auto"/>
        <w:bottom w:val="none" w:sz="0" w:space="0" w:color="auto"/>
        <w:right w:val="none" w:sz="0" w:space="0" w:color="auto"/>
      </w:divBdr>
    </w:div>
    <w:div w:id="934946079">
      <w:bodyDiv w:val="1"/>
      <w:marLeft w:val="0"/>
      <w:marRight w:val="0"/>
      <w:marTop w:val="0"/>
      <w:marBottom w:val="0"/>
      <w:divBdr>
        <w:top w:val="none" w:sz="0" w:space="0" w:color="auto"/>
        <w:left w:val="none" w:sz="0" w:space="0" w:color="auto"/>
        <w:bottom w:val="none" w:sz="0" w:space="0" w:color="auto"/>
        <w:right w:val="none" w:sz="0" w:space="0" w:color="auto"/>
      </w:divBdr>
    </w:div>
    <w:div w:id="1010450721">
      <w:bodyDiv w:val="1"/>
      <w:marLeft w:val="0"/>
      <w:marRight w:val="0"/>
      <w:marTop w:val="0"/>
      <w:marBottom w:val="0"/>
      <w:divBdr>
        <w:top w:val="none" w:sz="0" w:space="0" w:color="auto"/>
        <w:left w:val="none" w:sz="0" w:space="0" w:color="auto"/>
        <w:bottom w:val="none" w:sz="0" w:space="0" w:color="auto"/>
        <w:right w:val="none" w:sz="0" w:space="0" w:color="auto"/>
      </w:divBdr>
    </w:div>
    <w:div w:id="1106970469">
      <w:bodyDiv w:val="1"/>
      <w:marLeft w:val="0"/>
      <w:marRight w:val="0"/>
      <w:marTop w:val="0"/>
      <w:marBottom w:val="0"/>
      <w:divBdr>
        <w:top w:val="none" w:sz="0" w:space="0" w:color="auto"/>
        <w:left w:val="none" w:sz="0" w:space="0" w:color="auto"/>
        <w:bottom w:val="none" w:sz="0" w:space="0" w:color="auto"/>
        <w:right w:val="none" w:sz="0" w:space="0" w:color="auto"/>
      </w:divBdr>
    </w:div>
    <w:div w:id="1116606861">
      <w:bodyDiv w:val="1"/>
      <w:marLeft w:val="0"/>
      <w:marRight w:val="0"/>
      <w:marTop w:val="0"/>
      <w:marBottom w:val="0"/>
      <w:divBdr>
        <w:top w:val="none" w:sz="0" w:space="0" w:color="auto"/>
        <w:left w:val="none" w:sz="0" w:space="0" w:color="auto"/>
        <w:bottom w:val="none" w:sz="0" w:space="0" w:color="auto"/>
        <w:right w:val="none" w:sz="0" w:space="0" w:color="auto"/>
      </w:divBdr>
    </w:div>
    <w:div w:id="1158840044">
      <w:bodyDiv w:val="1"/>
      <w:marLeft w:val="0"/>
      <w:marRight w:val="0"/>
      <w:marTop w:val="0"/>
      <w:marBottom w:val="0"/>
      <w:divBdr>
        <w:top w:val="none" w:sz="0" w:space="0" w:color="auto"/>
        <w:left w:val="none" w:sz="0" w:space="0" w:color="auto"/>
        <w:bottom w:val="none" w:sz="0" w:space="0" w:color="auto"/>
        <w:right w:val="none" w:sz="0" w:space="0" w:color="auto"/>
      </w:divBdr>
    </w:div>
    <w:div w:id="1183057625">
      <w:bodyDiv w:val="1"/>
      <w:marLeft w:val="0"/>
      <w:marRight w:val="0"/>
      <w:marTop w:val="0"/>
      <w:marBottom w:val="0"/>
      <w:divBdr>
        <w:top w:val="none" w:sz="0" w:space="0" w:color="auto"/>
        <w:left w:val="none" w:sz="0" w:space="0" w:color="auto"/>
        <w:bottom w:val="none" w:sz="0" w:space="0" w:color="auto"/>
        <w:right w:val="none" w:sz="0" w:space="0" w:color="auto"/>
      </w:divBdr>
    </w:div>
    <w:div w:id="1205630161">
      <w:bodyDiv w:val="1"/>
      <w:marLeft w:val="0"/>
      <w:marRight w:val="0"/>
      <w:marTop w:val="0"/>
      <w:marBottom w:val="0"/>
      <w:divBdr>
        <w:top w:val="none" w:sz="0" w:space="0" w:color="auto"/>
        <w:left w:val="none" w:sz="0" w:space="0" w:color="auto"/>
        <w:bottom w:val="none" w:sz="0" w:space="0" w:color="auto"/>
        <w:right w:val="none" w:sz="0" w:space="0" w:color="auto"/>
      </w:divBdr>
    </w:div>
    <w:div w:id="1273707682">
      <w:bodyDiv w:val="1"/>
      <w:marLeft w:val="0"/>
      <w:marRight w:val="0"/>
      <w:marTop w:val="0"/>
      <w:marBottom w:val="0"/>
      <w:divBdr>
        <w:top w:val="none" w:sz="0" w:space="0" w:color="auto"/>
        <w:left w:val="none" w:sz="0" w:space="0" w:color="auto"/>
        <w:bottom w:val="none" w:sz="0" w:space="0" w:color="auto"/>
        <w:right w:val="none" w:sz="0" w:space="0" w:color="auto"/>
      </w:divBdr>
    </w:div>
    <w:div w:id="1304309445">
      <w:bodyDiv w:val="1"/>
      <w:marLeft w:val="0"/>
      <w:marRight w:val="0"/>
      <w:marTop w:val="0"/>
      <w:marBottom w:val="0"/>
      <w:divBdr>
        <w:top w:val="none" w:sz="0" w:space="0" w:color="auto"/>
        <w:left w:val="none" w:sz="0" w:space="0" w:color="auto"/>
        <w:bottom w:val="none" w:sz="0" w:space="0" w:color="auto"/>
        <w:right w:val="none" w:sz="0" w:space="0" w:color="auto"/>
      </w:divBdr>
    </w:div>
    <w:div w:id="1320579965">
      <w:bodyDiv w:val="1"/>
      <w:marLeft w:val="0"/>
      <w:marRight w:val="0"/>
      <w:marTop w:val="0"/>
      <w:marBottom w:val="0"/>
      <w:divBdr>
        <w:top w:val="none" w:sz="0" w:space="0" w:color="auto"/>
        <w:left w:val="none" w:sz="0" w:space="0" w:color="auto"/>
        <w:bottom w:val="none" w:sz="0" w:space="0" w:color="auto"/>
        <w:right w:val="none" w:sz="0" w:space="0" w:color="auto"/>
      </w:divBdr>
    </w:div>
    <w:div w:id="1324353718">
      <w:bodyDiv w:val="1"/>
      <w:marLeft w:val="0"/>
      <w:marRight w:val="0"/>
      <w:marTop w:val="0"/>
      <w:marBottom w:val="0"/>
      <w:divBdr>
        <w:top w:val="none" w:sz="0" w:space="0" w:color="auto"/>
        <w:left w:val="none" w:sz="0" w:space="0" w:color="auto"/>
        <w:bottom w:val="none" w:sz="0" w:space="0" w:color="auto"/>
        <w:right w:val="none" w:sz="0" w:space="0" w:color="auto"/>
      </w:divBdr>
    </w:div>
    <w:div w:id="1340349231">
      <w:bodyDiv w:val="1"/>
      <w:marLeft w:val="0"/>
      <w:marRight w:val="0"/>
      <w:marTop w:val="0"/>
      <w:marBottom w:val="0"/>
      <w:divBdr>
        <w:top w:val="none" w:sz="0" w:space="0" w:color="auto"/>
        <w:left w:val="none" w:sz="0" w:space="0" w:color="auto"/>
        <w:bottom w:val="none" w:sz="0" w:space="0" w:color="auto"/>
        <w:right w:val="none" w:sz="0" w:space="0" w:color="auto"/>
      </w:divBdr>
    </w:div>
    <w:div w:id="1357586315">
      <w:bodyDiv w:val="1"/>
      <w:marLeft w:val="0"/>
      <w:marRight w:val="0"/>
      <w:marTop w:val="0"/>
      <w:marBottom w:val="0"/>
      <w:divBdr>
        <w:top w:val="none" w:sz="0" w:space="0" w:color="auto"/>
        <w:left w:val="none" w:sz="0" w:space="0" w:color="auto"/>
        <w:bottom w:val="none" w:sz="0" w:space="0" w:color="auto"/>
        <w:right w:val="none" w:sz="0" w:space="0" w:color="auto"/>
      </w:divBdr>
    </w:div>
    <w:div w:id="1363480601">
      <w:bodyDiv w:val="1"/>
      <w:marLeft w:val="0"/>
      <w:marRight w:val="0"/>
      <w:marTop w:val="0"/>
      <w:marBottom w:val="0"/>
      <w:divBdr>
        <w:top w:val="none" w:sz="0" w:space="0" w:color="auto"/>
        <w:left w:val="none" w:sz="0" w:space="0" w:color="auto"/>
        <w:bottom w:val="none" w:sz="0" w:space="0" w:color="auto"/>
        <w:right w:val="none" w:sz="0" w:space="0" w:color="auto"/>
      </w:divBdr>
    </w:div>
    <w:div w:id="1371303149">
      <w:bodyDiv w:val="1"/>
      <w:marLeft w:val="0"/>
      <w:marRight w:val="0"/>
      <w:marTop w:val="0"/>
      <w:marBottom w:val="0"/>
      <w:divBdr>
        <w:top w:val="none" w:sz="0" w:space="0" w:color="auto"/>
        <w:left w:val="none" w:sz="0" w:space="0" w:color="auto"/>
        <w:bottom w:val="none" w:sz="0" w:space="0" w:color="auto"/>
        <w:right w:val="none" w:sz="0" w:space="0" w:color="auto"/>
      </w:divBdr>
    </w:div>
    <w:div w:id="1378702086">
      <w:bodyDiv w:val="1"/>
      <w:marLeft w:val="0"/>
      <w:marRight w:val="0"/>
      <w:marTop w:val="0"/>
      <w:marBottom w:val="0"/>
      <w:divBdr>
        <w:top w:val="none" w:sz="0" w:space="0" w:color="auto"/>
        <w:left w:val="none" w:sz="0" w:space="0" w:color="auto"/>
        <w:bottom w:val="none" w:sz="0" w:space="0" w:color="auto"/>
        <w:right w:val="none" w:sz="0" w:space="0" w:color="auto"/>
      </w:divBdr>
    </w:div>
    <w:div w:id="1474711281">
      <w:bodyDiv w:val="1"/>
      <w:marLeft w:val="0"/>
      <w:marRight w:val="0"/>
      <w:marTop w:val="0"/>
      <w:marBottom w:val="0"/>
      <w:divBdr>
        <w:top w:val="none" w:sz="0" w:space="0" w:color="auto"/>
        <w:left w:val="none" w:sz="0" w:space="0" w:color="auto"/>
        <w:bottom w:val="none" w:sz="0" w:space="0" w:color="auto"/>
        <w:right w:val="none" w:sz="0" w:space="0" w:color="auto"/>
      </w:divBdr>
    </w:div>
    <w:div w:id="1516992939">
      <w:bodyDiv w:val="1"/>
      <w:marLeft w:val="0"/>
      <w:marRight w:val="0"/>
      <w:marTop w:val="0"/>
      <w:marBottom w:val="0"/>
      <w:divBdr>
        <w:top w:val="none" w:sz="0" w:space="0" w:color="auto"/>
        <w:left w:val="none" w:sz="0" w:space="0" w:color="auto"/>
        <w:bottom w:val="none" w:sz="0" w:space="0" w:color="auto"/>
        <w:right w:val="none" w:sz="0" w:space="0" w:color="auto"/>
      </w:divBdr>
    </w:div>
    <w:div w:id="1580402130">
      <w:bodyDiv w:val="1"/>
      <w:marLeft w:val="0"/>
      <w:marRight w:val="0"/>
      <w:marTop w:val="0"/>
      <w:marBottom w:val="0"/>
      <w:divBdr>
        <w:top w:val="none" w:sz="0" w:space="0" w:color="auto"/>
        <w:left w:val="none" w:sz="0" w:space="0" w:color="auto"/>
        <w:bottom w:val="none" w:sz="0" w:space="0" w:color="auto"/>
        <w:right w:val="none" w:sz="0" w:space="0" w:color="auto"/>
      </w:divBdr>
    </w:div>
    <w:div w:id="1599175647">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90987885">
      <w:bodyDiv w:val="1"/>
      <w:marLeft w:val="0"/>
      <w:marRight w:val="0"/>
      <w:marTop w:val="0"/>
      <w:marBottom w:val="0"/>
      <w:divBdr>
        <w:top w:val="none" w:sz="0" w:space="0" w:color="auto"/>
        <w:left w:val="none" w:sz="0" w:space="0" w:color="auto"/>
        <w:bottom w:val="none" w:sz="0" w:space="0" w:color="auto"/>
        <w:right w:val="none" w:sz="0" w:space="0" w:color="auto"/>
      </w:divBdr>
    </w:div>
    <w:div w:id="1695231601">
      <w:bodyDiv w:val="1"/>
      <w:marLeft w:val="0"/>
      <w:marRight w:val="0"/>
      <w:marTop w:val="0"/>
      <w:marBottom w:val="0"/>
      <w:divBdr>
        <w:top w:val="none" w:sz="0" w:space="0" w:color="auto"/>
        <w:left w:val="none" w:sz="0" w:space="0" w:color="auto"/>
        <w:bottom w:val="none" w:sz="0" w:space="0" w:color="auto"/>
        <w:right w:val="none" w:sz="0" w:space="0" w:color="auto"/>
      </w:divBdr>
    </w:div>
    <w:div w:id="1730573265">
      <w:bodyDiv w:val="1"/>
      <w:marLeft w:val="0"/>
      <w:marRight w:val="0"/>
      <w:marTop w:val="0"/>
      <w:marBottom w:val="0"/>
      <w:divBdr>
        <w:top w:val="none" w:sz="0" w:space="0" w:color="auto"/>
        <w:left w:val="none" w:sz="0" w:space="0" w:color="auto"/>
        <w:bottom w:val="none" w:sz="0" w:space="0" w:color="auto"/>
        <w:right w:val="none" w:sz="0" w:space="0" w:color="auto"/>
      </w:divBdr>
    </w:div>
    <w:div w:id="1731077017">
      <w:bodyDiv w:val="1"/>
      <w:marLeft w:val="0"/>
      <w:marRight w:val="0"/>
      <w:marTop w:val="0"/>
      <w:marBottom w:val="0"/>
      <w:divBdr>
        <w:top w:val="none" w:sz="0" w:space="0" w:color="auto"/>
        <w:left w:val="none" w:sz="0" w:space="0" w:color="auto"/>
        <w:bottom w:val="none" w:sz="0" w:space="0" w:color="auto"/>
        <w:right w:val="none" w:sz="0" w:space="0" w:color="auto"/>
      </w:divBdr>
    </w:div>
    <w:div w:id="1738355222">
      <w:bodyDiv w:val="1"/>
      <w:marLeft w:val="0"/>
      <w:marRight w:val="0"/>
      <w:marTop w:val="0"/>
      <w:marBottom w:val="0"/>
      <w:divBdr>
        <w:top w:val="none" w:sz="0" w:space="0" w:color="auto"/>
        <w:left w:val="none" w:sz="0" w:space="0" w:color="auto"/>
        <w:bottom w:val="none" w:sz="0" w:space="0" w:color="auto"/>
        <w:right w:val="none" w:sz="0" w:space="0" w:color="auto"/>
      </w:divBdr>
    </w:div>
    <w:div w:id="1787576575">
      <w:bodyDiv w:val="1"/>
      <w:marLeft w:val="0"/>
      <w:marRight w:val="0"/>
      <w:marTop w:val="0"/>
      <w:marBottom w:val="0"/>
      <w:divBdr>
        <w:top w:val="none" w:sz="0" w:space="0" w:color="auto"/>
        <w:left w:val="none" w:sz="0" w:space="0" w:color="auto"/>
        <w:bottom w:val="none" w:sz="0" w:space="0" w:color="auto"/>
        <w:right w:val="none" w:sz="0" w:space="0" w:color="auto"/>
      </w:divBdr>
    </w:div>
    <w:div w:id="1814134456">
      <w:bodyDiv w:val="1"/>
      <w:marLeft w:val="0"/>
      <w:marRight w:val="0"/>
      <w:marTop w:val="0"/>
      <w:marBottom w:val="0"/>
      <w:divBdr>
        <w:top w:val="none" w:sz="0" w:space="0" w:color="auto"/>
        <w:left w:val="none" w:sz="0" w:space="0" w:color="auto"/>
        <w:bottom w:val="none" w:sz="0" w:space="0" w:color="auto"/>
        <w:right w:val="none" w:sz="0" w:space="0" w:color="auto"/>
      </w:divBdr>
    </w:div>
    <w:div w:id="1829130431">
      <w:bodyDiv w:val="1"/>
      <w:marLeft w:val="0"/>
      <w:marRight w:val="0"/>
      <w:marTop w:val="0"/>
      <w:marBottom w:val="0"/>
      <w:divBdr>
        <w:top w:val="none" w:sz="0" w:space="0" w:color="auto"/>
        <w:left w:val="none" w:sz="0" w:space="0" w:color="auto"/>
        <w:bottom w:val="none" w:sz="0" w:space="0" w:color="auto"/>
        <w:right w:val="none" w:sz="0" w:space="0" w:color="auto"/>
      </w:divBdr>
    </w:div>
    <w:div w:id="1834564597">
      <w:bodyDiv w:val="1"/>
      <w:marLeft w:val="0"/>
      <w:marRight w:val="0"/>
      <w:marTop w:val="0"/>
      <w:marBottom w:val="0"/>
      <w:divBdr>
        <w:top w:val="none" w:sz="0" w:space="0" w:color="auto"/>
        <w:left w:val="none" w:sz="0" w:space="0" w:color="auto"/>
        <w:bottom w:val="none" w:sz="0" w:space="0" w:color="auto"/>
        <w:right w:val="none" w:sz="0" w:space="0" w:color="auto"/>
      </w:divBdr>
    </w:div>
    <w:div w:id="1850100378">
      <w:bodyDiv w:val="1"/>
      <w:marLeft w:val="0"/>
      <w:marRight w:val="0"/>
      <w:marTop w:val="0"/>
      <w:marBottom w:val="0"/>
      <w:divBdr>
        <w:top w:val="none" w:sz="0" w:space="0" w:color="auto"/>
        <w:left w:val="none" w:sz="0" w:space="0" w:color="auto"/>
        <w:bottom w:val="none" w:sz="0" w:space="0" w:color="auto"/>
        <w:right w:val="none" w:sz="0" w:space="0" w:color="auto"/>
      </w:divBdr>
    </w:div>
    <w:div w:id="1888757460">
      <w:bodyDiv w:val="1"/>
      <w:marLeft w:val="0"/>
      <w:marRight w:val="0"/>
      <w:marTop w:val="0"/>
      <w:marBottom w:val="0"/>
      <w:divBdr>
        <w:top w:val="none" w:sz="0" w:space="0" w:color="auto"/>
        <w:left w:val="none" w:sz="0" w:space="0" w:color="auto"/>
        <w:bottom w:val="none" w:sz="0" w:space="0" w:color="auto"/>
        <w:right w:val="none" w:sz="0" w:space="0" w:color="auto"/>
      </w:divBdr>
    </w:div>
    <w:div w:id="1924755857">
      <w:bodyDiv w:val="1"/>
      <w:marLeft w:val="0"/>
      <w:marRight w:val="0"/>
      <w:marTop w:val="0"/>
      <w:marBottom w:val="0"/>
      <w:divBdr>
        <w:top w:val="none" w:sz="0" w:space="0" w:color="auto"/>
        <w:left w:val="none" w:sz="0" w:space="0" w:color="auto"/>
        <w:bottom w:val="none" w:sz="0" w:space="0" w:color="auto"/>
        <w:right w:val="none" w:sz="0" w:space="0" w:color="auto"/>
      </w:divBdr>
    </w:div>
    <w:div w:id="1926066651">
      <w:bodyDiv w:val="1"/>
      <w:marLeft w:val="0"/>
      <w:marRight w:val="0"/>
      <w:marTop w:val="0"/>
      <w:marBottom w:val="0"/>
      <w:divBdr>
        <w:top w:val="none" w:sz="0" w:space="0" w:color="auto"/>
        <w:left w:val="none" w:sz="0" w:space="0" w:color="auto"/>
        <w:bottom w:val="none" w:sz="0" w:space="0" w:color="auto"/>
        <w:right w:val="none" w:sz="0" w:space="0" w:color="auto"/>
      </w:divBdr>
    </w:div>
    <w:div w:id="1939556449">
      <w:bodyDiv w:val="1"/>
      <w:marLeft w:val="0"/>
      <w:marRight w:val="0"/>
      <w:marTop w:val="0"/>
      <w:marBottom w:val="0"/>
      <w:divBdr>
        <w:top w:val="none" w:sz="0" w:space="0" w:color="auto"/>
        <w:left w:val="none" w:sz="0" w:space="0" w:color="auto"/>
        <w:bottom w:val="none" w:sz="0" w:space="0" w:color="auto"/>
        <w:right w:val="none" w:sz="0" w:space="0" w:color="auto"/>
      </w:divBdr>
    </w:div>
    <w:div w:id="1942368688">
      <w:bodyDiv w:val="1"/>
      <w:marLeft w:val="0"/>
      <w:marRight w:val="0"/>
      <w:marTop w:val="0"/>
      <w:marBottom w:val="0"/>
      <w:divBdr>
        <w:top w:val="none" w:sz="0" w:space="0" w:color="auto"/>
        <w:left w:val="none" w:sz="0" w:space="0" w:color="auto"/>
        <w:bottom w:val="none" w:sz="0" w:space="0" w:color="auto"/>
        <w:right w:val="none" w:sz="0" w:space="0" w:color="auto"/>
      </w:divBdr>
    </w:div>
    <w:div w:id="1945918936">
      <w:bodyDiv w:val="1"/>
      <w:marLeft w:val="0"/>
      <w:marRight w:val="0"/>
      <w:marTop w:val="0"/>
      <w:marBottom w:val="0"/>
      <w:divBdr>
        <w:top w:val="none" w:sz="0" w:space="0" w:color="auto"/>
        <w:left w:val="none" w:sz="0" w:space="0" w:color="auto"/>
        <w:bottom w:val="none" w:sz="0" w:space="0" w:color="auto"/>
        <w:right w:val="none" w:sz="0" w:space="0" w:color="auto"/>
      </w:divBdr>
    </w:div>
    <w:div w:id="1951739761">
      <w:bodyDiv w:val="1"/>
      <w:marLeft w:val="0"/>
      <w:marRight w:val="0"/>
      <w:marTop w:val="0"/>
      <w:marBottom w:val="0"/>
      <w:divBdr>
        <w:top w:val="none" w:sz="0" w:space="0" w:color="auto"/>
        <w:left w:val="none" w:sz="0" w:space="0" w:color="auto"/>
        <w:bottom w:val="none" w:sz="0" w:space="0" w:color="auto"/>
        <w:right w:val="none" w:sz="0" w:space="0" w:color="auto"/>
      </w:divBdr>
    </w:div>
    <w:div w:id="1999797133">
      <w:bodyDiv w:val="1"/>
      <w:marLeft w:val="0"/>
      <w:marRight w:val="0"/>
      <w:marTop w:val="0"/>
      <w:marBottom w:val="0"/>
      <w:divBdr>
        <w:top w:val="none" w:sz="0" w:space="0" w:color="auto"/>
        <w:left w:val="none" w:sz="0" w:space="0" w:color="auto"/>
        <w:bottom w:val="none" w:sz="0" w:space="0" w:color="auto"/>
        <w:right w:val="none" w:sz="0" w:space="0" w:color="auto"/>
      </w:divBdr>
    </w:div>
    <w:div w:id="2000233664">
      <w:bodyDiv w:val="1"/>
      <w:marLeft w:val="0"/>
      <w:marRight w:val="0"/>
      <w:marTop w:val="0"/>
      <w:marBottom w:val="0"/>
      <w:divBdr>
        <w:top w:val="none" w:sz="0" w:space="0" w:color="auto"/>
        <w:left w:val="none" w:sz="0" w:space="0" w:color="auto"/>
        <w:bottom w:val="none" w:sz="0" w:space="0" w:color="auto"/>
        <w:right w:val="none" w:sz="0" w:space="0" w:color="auto"/>
      </w:divBdr>
    </w:div>
    <w:div w:id="2030444451">
      <w:bodyDiv w:val="1"/>
      <w:marLeft w:val="0"/>
      <w:marRight w:val="0"/>
      <w:marTop w:val="0"/>
      <w:marBottom w:val="0"/>
      <w:divBdr>
        <w:top w:val="none" w:sz="0" w:space="0" w:color="auto"/>
        <w:left w:val="none" w:sz="0" w:space="0" w:color="auto"/>
        <w:bottom w:val="none" w:sz="0" w:space="0" w:color="auto"/>
        <w:right w:val="none" w:sz="0" w:space="0" w:color="auto"/>
      </w:divBdr>
    </w:div>
    <w:div w:id="2030719839">
      <w:bodyDiv w:val="1"/>
      <w:marLeft w:val="0"/>
      <w:marRight w:val="0"/>
      <w:marTop w:val="0"/>
      <w:marBottom w:val="0"/>
      <w:divBdr>
        <w:top w:val="none" w:sz="0" w:space="0" w:color="auto"/>
        <w:left w:val="none" w:sz="0" w:space="0" w:color="auto"/>
        <w:bottom w:val="none" w:sz="0" w:space="0" w:color="auto"/>
        <w:right w:val="none" w:sz="0" w:space="0" w:color="auto"/>
      </w:divBdr>
    </w:div>
    <w:div w:id="2049066753">
      <w:bodyDiv w:val="1"/>
      <w:marLeft w:val="0"/>
      <w:marRight w:val="0"/>
      <w:marTop w:val="0"/>
      <w:marBottom w:val="0"/>
      <w:divBdr>
        <w:top w:val="none" w:sz="0" w:space="0" w:color="auto"/>
        <w:left w:val="none" w:sz="0" w:space="0" w:color="auto"/>
        <w:bottom w:val="none" w:sz="0" w:space="0" w:color="auto"/>
        <w:right w:val="none" w:sz="0" w:space="0" w:color="auto"/>
      </w:divBdr>
    </w:div>
    <w:div w:id="2085714850">
      <w:bodyDiv w:val="1"/>
      <w:marLeft w:val="0"/>
      <w:marRight w:val="0"/>
      <w:marTop w:val="0"/>
      <w:marBottom w:val="0"/>
      <w:divBdr>
        <w:top w:val="none" w:sz="0" w:space="0" w:color="auto"/>
        <w:left w:val="none" w:sz="0" w:space="0" w:color="auto"/>
        <w:bottom w:val="none" w:sz="0" w:space="0" w:color="auto"/>
        <w:right w:val="none" w:sz="0" w:space="0" w:color="auto"/>
      </w:divBdr>
    </w:div>
    <w:div w:id="2101565550">
      <w:bodyDiv w:val="1"/>
      <w:marLeft w:val="0"/>
      <w:marRight w:val="0"/>
      <w:marTop w:val="0"/>
      <w:marBottom w:val="0"/>
      <w:divBdr>
        <w:top w:val="none" w:sz="0" w:space="0" w:color="auto"/>
        <w:left w:val="none" w:sz="0" w:space="0" w:color="auto"/>
        <w:bottom w:val="none" w:sz="0" w:space="0" w:color="auto"/>
        <w:right w:val="none" w:sz="0" w:space="0" w:color="auto"/>
      </w:divBdr>
    </w:div>
    <w:div w:id="2102409305">
      <w:bodyDiv w:val="1"/>
      <w:marLeft w:val="0"/>
      <w:marRight w:val="0"/>
      <w:marTop w:val="0"/>
      <w:marBottom w:val="0"/>
      <w:divBdr>
        <w:top w:val="none" w:sz="0" w:space="0" w:color="auto"/>
        <w:left w:val="none" w:sz="0" w:space="0" w:color="auto"/>
        <w:bottom w:val="none" w:sz="0" w:space="0" w:color="auto"/>
        <w:right w:val="none" w:sz="0" w:space="0" w:color="auto"/>
      </w:divBdr>
    </w:div>
    <w:div w:id="2111924446">
      <w:bodyDiv w:val="1"/>
      <w:marLeft w:val="0"/>
      <w:marRight w:val="0"/>
      <w:marTop w:val="0"/>
      <w:marBottom w:val="0"/>
      <w:divBdr>
        <w:top w:val="none" w:sz="0" w:space="0" w:color="auto"/>
        <w:left w:val="none" w:sz="0" w:space="0" w:color="auto"/>
        <w:bottom w:val="none" w:sz="0" w:space="0" w:color="auto"/>
        <w:right w:val="none" w:sz="0" w:space="0" w:color="auto"/>
      </w:divBdr>
    </w:div>
    <w:div w:id="21265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Hoja_de_c_lculo_de_Microsoft_Excel_97-20032.xls"/><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oleObject" Target="embeddings/Hoja_de_c_lculo_de_Microsoft_Excel_97-20036.xls"/><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Hoja_de_c_lculo_de_Microsoft_Excel_97-20034.xls"/><Relationship Id="rId25" Type="http://schemas.openxmlformats.org/officeDocument/2006/relationships/oleObject" Target="embeddings/Hoja_de_c_lculo_de_Microsoft_Excel_97-20038.xls"/><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Hoja_de_c_lculo_de_Microsoft_Excel_97-20031.xls"/><Relationship Id="rId24" Type="http://schemas.openxmlformats.org/officeDocument/2006/relationships/image" Target="media/image9.emf"/><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oleObject" Target="embeddings/Hoja_de_c_lculo_de_Microsoft_Excel_97-20033.xls"/><Relationship Id="rId23" Type="http://schemas.openxmlformats.org/officeDocument/2006/relationships/oleObject" Target="embeddings/Hoja_de_c_lculo_de_Microsoft_Excel_97-20037.xls"/><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oleObject" Target="embeddings/Hoja_de_c_lculo_de_Microsoft_Excel_97-20035.xls"/><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Hoja_de_c_lculo_de_Microsoft_Excel_97-2003.xls"/><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Hoja_de_c_lculo_de_Microsoft_Excel_97-20039.xls"/><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C575C-9A16-41C3-AFAB-91FE48BA4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27</Pages>
  <Words>3903</Words>
  <Characters>21467</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CONTABILIDAD</cp:lastModifiedBy>
  <cp:revision>7</cp:revision>
  <cp:lastPrinted>2021-01-11T22:14:00Z</cp:lastPrinted>
  <dcterms:created xsi:type="dcterms:W3CDTF">2021-01-11T21:16:00Z</dcterms:created>
  <dcterms:modified xsi:type="dcterms:W3CDTF">2021-01-11T22:54:00Z</dcterms:modified>
</cp:coreProperties>
</file>