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470806605"/>
    <w:bookmarkEnd w:id="0"/>
    <w:p w14:paraId="798BF3BE" w14:textId="3C4E3B6B" w:rsidR="007D6E9A" w:rsidRDefault="00B015D6" w:rsidP="003D5DBF">
      <w:pPr>
        <w:jc w:val="center"/>
      </w:pPr>
      <w:r>
        <w:object w:dxaOrig="23529" w:dyaOrig="15516" w14:anchorId="3F71E7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6.5pt;height:415pt" o:ole="">
            <v:imagedata r:id="rId8" o:title=""/>
          </v:shape>
          <o:OLEObject Type="Embed" ProgID="Excel.Sheet.12" ShapeID="_x0000_i1025" DrawAspect="Content" ObjectID="_1655651346" r:id="rId9"/>
        </w:object>
      </w:r>
    </w:p>
    <w:p w14:paraId="0912AC13" w14:textId="77777777" w:rsidR="00EA5418" w:rsidRDefault="00EA5418" w:rsidP="00372F40">
      <w:pPr>
        <w:jc w:val="center"/>
      </w:pPr>
    </w:p>
    <w:bookmarkStart w:id="1" w:name="_MON_1470805999"/>
    <w:bookmarkEnd w:id="1"/>
    <w:p w14:paraId="2C6005AF" w14:textId="15CA7092" w:rsidR="00EA5418" w:rsidRDefault="00E613AF" w:rsidP="0044253C">
      <w:pPr>
        <w:jc w:val="center"/>
      </w:pPr>
      <w:r>
        <w:object w:dxaOrig="25153" w:dyaOrig="18931" w14:anchorId="0FCD1CEA">
          <v:shape id="_x0000_i1026" type="#_x0000_t75" style="width:641.5pt;height:439pt" o:ole="">
            <v:imagedata r:id="rId10" o:title=""/>
          </v:shape>
          <o:OLEObject Type="Embed" ProgID="Excel.Sheet.12" ShapeID="_x0000_i1026" DrawAspect="Content" ObjectID="_1655651347" r:id="rId11"/>
        </w:object>
      </w:r>
    </w:p>
    <w:bookmarkStart w:id="2" w:name="_MON_1470806992"/>
    <w:bookmarkEnd w:id="2"/>
    <w:p w14:paraId="7AC6C790" w14:textId="4AF7C88F" w:rsidR="00372F40" w:rsidRDefault="00373D42" w:rsidP="003E7FD0">
      <w:pPr>
        <w:jc w:val="center"/>
      </w:pPr>
      <w:r>
        <w:object w:dxaOrig="21993" w:dyaOrig="15631" w14:anchorId="4ADAE6D1">
          <v:shape id="_x0000_i1027" type="#_x0000_t75" style="width:650pt;height:464pt" o:ole="">
            <v:imagedata r:id="rId12" o:title=""/>
          </v:shape>
          <o:OLEObject Type="Embed" ProgID="Excel.Sheet.12" ShapeID="_x0000_i1027" DrawAspect="Content" ObjectID="_1655651348" r:id="rId13"/>
        </w:object>
      </w:r>
    </w:p>
    <w:bookmarkStart w:id="3" w:name="_MON_1470807348"/>
    <w:bookmarkEnd w:id="3"/>
    <w:p w14:paraId="36E2D9F9" w14:textId="338D684A" w:rsidR="00372F40" w:rsidRDefault="005D1D9F" w:rsidP="001B3BC4">
      <w:pPr>
        <w:pStyle w:val="Ttulo1"/>
      </w:pPr>
      <w:r w:rsidRPr="001B3BC4">
        <w:object w:dxaOrig="17711" w:dyaOrig="12404" w14:anchorId="4AD5C767">
          <v:shape id="_x0000_i1028" type="#_x0000_t75" style="width:644pt;height:448.5pt" o:ole="">
            <v:imagedata r:id="rId14" o:title=""/>
          </v:shape>
          <o:OLEObject Type="Embed" ProgID="Excel.Sheet.12" ShapeID="_x0000_i1028" DrawAspect="Content" ObjectID="_1655651349" r:id="rId15"/>
        </w:object>
      </w:r>
    </w:p>
    <w:bookmarkStart w:id="4" w:name="_MON_1470809138"/>
    <w:bookmarkEnd w:id="4"/>
    <w:p w14:paraId="37D0E645" w14:textId="05D18B66" w:rsidR="00372F40" w:rsidRDefault="005B09F0" w:rsidP="00522632">
      <w:pPr>
        <w:jc w:val="center"/>
      </w:pPr>
      <w:r>
        <w:object w:dxaOrig="17805" w:dyaOrig="12486" w14:anchorId="064F8E57">
          <v:shape id="_x0000_i1029" type="#_x0000_t75" style="width:630.5pt;height:426pt" o:ole="">
            <v:imagedata r:id="rId16" o:title=""/>
          </v:shape>
          <o:OLEObject Type="Embed" ProgID="Excel.Sheet.12" ShapeID="_x0000_i1029" DrawAspect="Content" ObjectID="_1655651350" r:id="rId17"/>
        </w:object>
      </w:r>
    </w:p>
    <w:p w14:paraId="641EC379" w14:textId="77777777" w:rsidR="00372F40" w:rsidRDefault="00372F40" w:rsidP="002A70B3">
      <w:pPr>
        <w:tabs>
          <w:tab w:val="left" w:pos="2430"/>
        </w:tabs>
      </w:pPr>
    </w:p>
    <w:bookmarkStart w:id="5" w:name="_MON_1470814596"/>
    <w:bookmarkEnd w:id="5"/>
    <w:p w14:paraId="0B3DF411" w14:textId="2FD7F5BF" w:rsidR="00E32708" w:rsidRDefault="005B09F0" w:rsidP="009643E9">
      <w:pPr>
        <w:tabs>
          <w:tab w:val="left" w:pos="2430"/>
          <w:tab w:val="left" w:pos="7371"/>
        </w:tabs>
        <w:jc w:val="center"/>
      </w:pPr>
      <w:r>
        <w:object w:dxaOrig="18770" w:dyaOrig="11644" w14:anchorId="351463DE">
          <v:shape id="_x0000_i1030" type="#_x0000_t75" style="width:685pt;height:455.5pt" o:ole="">
            <v:imagedata r:id="rId18" o:title=""/>
          </v:shape>
          <o:OLEObject Type="Embed" ProgID="Excel.Sheet.12" ShapeID="_x0000_i1030" DrawAspect="Content" ObjectID="_1655651351" r:id="rId19"/>
        </w:object>
      </w:r>
      <w:bookmarkStart w:id="6" w:name="_MON_1470810366"/>
      <w:bookmarkEnd w:id="6"/>
      <w:r>
        <w:object w:dxaOrig="25922" w:dyaOrig="16771" w14:anchorId="6A480154">
          <v:shape id="_x0000_i1031" type="#_x0000_t75" style="width:693.5pt;height:448.5pt" o:ole="">
            <v:imagedata r:id="rId20" o:title=""/>
          </v:shape>
          <o:OLEObject Type="Embed" ProgID="Excel.Sheet.12" ShapeID="_x0000_i1031" DrawAspect="Content" ObjectID="_1655651352" r:id="rId21"/>
        </w:object>
      </w:r>
    </w:p>
    <w:p w14:paraId="62C8F45C" w14:textId="77777777" w:rsidR="00372F40" w:rsidRDefault="00372F40"/>
    <w:p w14:paraId="52535280" w14:textId="77777777" w:rsidR="00372F40" w:rsidRPr="00540418" w:rsidRDefault="00540418" w:rsidP="00540418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t>Informe de Pasivos Contingentes</w:t>
      </w:r>
    </w:p>
    <w:p w14:paraId="6190D39C" w14:textId="77777777" w:rsidR="00372F40" w:rsidRDefault="00F73CFA" w:rsidP="009B1CEC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t>El Instituto Tlaxcalteca de la Juventud no tiene Pasivos Contingentes.</w:t>
      </w:r>
    </w:p>
    <w:p w14:paraId="0C130315" w14:textId="77777777" w:rsidR="009B1CEC" w:rsidRPr="009B1CEC" w:rsidRDefault="009B1CEC" w:rsidP="009B1CEC">
      <w:pPr>
        <w:rPr>
          <w:rFonts w:ascii="Soberana Sans Light" w:hAnsi="Soberana Sans Light"/>
        </w:rPr>
      </w:pPr>
    </w:p>
    <w:p w14:paraId="5069F653" w14:textId="7A3E0C99" w:rsidR="00372F40" w:rsidRPr="009B1CEC" w:rsidRDefault="00012EE9" w:rsidP="0079582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20</w:t>
      </w:r>
      <w:r w:rsidR="00D81EC6">
        <w:rPr>
          <w:rFonts w:ascii="Soberana Sans Light" w:hAnsi="Soberana Sans Light"/>
        </w:rPr>
        <w:t>20</w:t>
      </w:r>
    </w:p>
    <w:p w14:paraId="0C1BA2C0" w14:textId="77777777" w:rsidR="00540418" w:rsidRPr="00540418" w:rsidRDefault="00540418">
      <w:pPr>
        <w:rPr>
          <w:rFonts w:ascii="Soberana Sans Light" w:hAnsi="Soberana Sans Light"/>
        </w:rPr>
      </w:pPr>
    </w:p>
    <w:p w14:paraId="1B3F5600" w14:textId="77777777" w:rsidR="00540418" w:rsidRDefault="0054041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67D304F4" w14:textId="77777777" w:rsid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  <w:r>
        <w:rPr>
          <w:rFonts w:ascii="Soberana Sans Light" w:hAnsi="Soberana Sans Light"/>
          <w:b/>
          <w:sz w:val="22"/>
          <w:szCs w:val="22"/>
        </w:rPr>
        <w:lastRenderedPageBreak/>
        <w:t>NOTAS A LOS ESTADOS FINANCIEROS</w:t>
      </w:r>
    </w:p>
    <w:p w14:paraId="2572055F" w14:textId="77777777" w:rsid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2244C33D" w14:textId="77777777" w:rsidR="0079582C" w:rsidRDefault="0079582C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4302B7B4" w14:textId="77777777" w:rsidR="0079582C" w:rsidRDefault="0079582C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5A4E453D" w14:textId="77777777" w:rsidR="00540418" w:rsidRP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b/>
          <w:sz w:val="22"/>
          <w:szCs w:val="22"/>
        </w:rPr>
        <w:t>a) NOTAS DE DESGLOSE</w:t>
      </w:r>
    </w:p>
    <w:p w14:paraId="07C30EA1" w14:textId="77777777" w:rsid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6114E551" w14:textId="77777777" w:rsidR="00060242" w:rsidRPr="00540418" w:rsidRDefault="00060242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79AE426B" w14:textId="77777777" w:rsidR="00540418" w:rsidRPr="00540418" w:rsidRDefault="00540418" w:rsidP="00540418">
      <w:pPr>
        <w:pStyle w:val="INCISO"/>
        <w:spacing w:after="0" w:line="240" w:lineRule="exact"/>
        <w:ind w:left="648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Situación Financiera</w:t>
      </w:r>
    </w:p>
    <w:p w14:paraId="2D36F596" w14:textId="77777777"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14:paraId="307858EE" w14:textId="77777777"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Activo</w:t>
      </w:r>
    </w:p>
    <w:p w14:paraId="13F86959" w14:textId="77777777"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14:paraId="3BEE285D" w14:textId="77777777" w:rsidR="00540418" w:rsidRPr="00540418" w:rsidRDefault="00540418" w:rsidP="00540418">
      <w:pPr>
        <w:pStyle w:val="Texto"/>
        <w:spacing w:after="0" w:line="240" w:lineRule="exact"/>
        <w:ind w:firstLine="706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Efectivo y Equivalentes</w:t>
      </w:r>
    </w:p>
    <w:p w14:paraId="3A8F57FE" w14:textId="39763242" w:rsidR="00540418" w:rsidRPr="00540418" w:rsidRDefault="00E23A29" w:rsidP="006339C1">
      <w:pPr>
        <w:autoSpaceDE w:val="0"/>
        <w:autoSpaceDN w:val="0"/>
        <w:adjustRightInd w:val="0"/>
        <w:spacing w:after="0" w:line="240" w:lineRule="auto"/>
        <w:ind w:left="706" w:firstLine="2"/>
        <w:rPr>
          <w:rFonts w:ascii="Soberana Sans Light" w:hAnsi="Soberana Sans Light"/>
        </w:rPr>
      </w:pPr>
      <w:r>
        <w:rPr>
          <w:rFonts w:ascii="Soberana Sans Light" w:hAnsi="Soberana Sans Light"/>
        </w:rPr>
        <w:t>E</w:t>
      </w:r>
      <w:r w:rsidR="008E6064">
        <w:rPr>
          <w:rFonts w:ascii="Soberana Sans Light" w:hAnsi="Soberana Sans Light"/>
        </w:rPr>
        <w:t>n el rubro de ban</w:t>
      </w:r>
      <w:r w:rsidR="000B2EB5">
        <w:rPr>
          <w:rFonts w:ascii="Soberana Sans Light" w:hAnsi="Soberana Sans Light"/>
        </w:rPr>
        <w:t xml:space="preserve">cos de encuentra integrada de </w:t>
      </w:r>
      <w:r w:rsidR="00BD6091">
        <w:rPr>
          <w:rFonts w:ascii="Soberana Sans Light" w:hAnsi="Soberana Sans Light"/>
        </w:rPr>
        <w:t>2</w:t>
      </w:r>
      <w:r w:rsidR="008E6064">
        <w:rPr>
          <w:rFonts w:ascii="Soberana Sans Light" w:hAnsi="Soberana Sans Light"/>
        </w:rPr>
        <w:t xml:space="preserve"> cuentas bancarias</w:t>
      </w:r>
      <w:r w:rsidR="00B46211">
        <w:rPr>
          <w:rFonts w:ascii="Soberana Sans Light" w:hAnsi="Soberana Sans Light"/>
        </w:rPr>
        <w:t>,</w:t>
      </w:r>
      <w:r w:rsidR="00B7260F">
        <w:rPr>
          <w:rFonts w:ascii="Soberana Sans Light" w:hAnsi="Soberana Sans Light"/>
        </w:rPr>
        <w:t xml:space="preserve"> para el gasto corriente</w:t>
      </w:r>
      <w:r w:rsidR="00CE433D">
        <w:rPr>
          <w:rFonts w:ascii="Soberana Sans Light" w:hAnsi="Soberana Sans Light"/>
        </w:rPr>
        <w:t>.</w:t>
      </w:r>
    </w:p>
    <w:p w14:paraId="282F8DCE" w14:textId="77777777" w:rsidR="00E23A29" w:rsidRDefault="00E23A29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14:paraId="435FEC35" w14:textId="77777777"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Derechos a recibir Efectivo y Equivalentes y Bienes o Servicios a Recibir</w:t>
      </w:r>
      <w:r w:rsidR="00CF099B">
        <w:rPr>
          <w:rFonts w:ascii="Soberana Sans Light" w:hAnsi="Soberana Sans Light"/>
          <w:b/>
          <w:sz w:val="22"/>
          <w:szCs w:val="22"/>
          <w:lang w:val="es-MX"/>
        </w:rPr>
        <w:t xml:space="preserve">   </w:t>
      </w:r>
    </w:p>
    <w:p w14:paraId="51F574F6" w14:textId="77777777" w:rsidR="00540418" w:rsidRPr="00540418" w:rsidRDefault="00E23A29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734A2D">
        <w:rPr>
          <w:rFonts w:ascii="Soberana Sans Light" w:hAnsi="Soberana Sans Light"/>
          <w:sz w:val="22"/>
          <w:szCs w:val="22"/>
          <w:lang w:val="es-MX"/>
        </w:rPr>
        <w:t>Deudores diversos.</w:t>
      </w:r>
    </w:p>
    <w:p w14:paraId="5094D4B0" w14:textId="77777777" w:rsidR="00734A2D" w:rsidRDefault="00E23A29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EE3B6C">
        <w:rPr>
          <w:rFonts w:ascii="Soberana Sans Light" w:hAnsi="Soberana Sans Light"/>
          <w:sz w:val="22"/>
          <w:szCs w:val="22"/>
          <w:lang w:val="es-MX"/>
        </w:rPr>
        <w:t xml:space="preserve">Fondo </w:t>
      </w:r>
      <w:r w:rsidR="006B04C1">
        <w:rPr>
          <w:rFonts w:ascii="Soberana Sans Light" w:hAnsi="Soberana Sans Light"/>
          <w:sz w:val="22"/>
          <w:szCs w:val="22"/>
          <w:lang w:val="es-MX"/>
        </w:rPr>
        <w:t>Macro para el</w:t>
      </w:r>
      <w:r w:rsidR="00EE3B6C">
        <w:rPr>
          <w:rFonts w:ascii="Soberana Sans Light" w:hAnsi="Soberana Sans Light"/>
          <w:sz w:val="22"/>
          <w:szCs w:val="22"/>
          <w:lang w:val="es-MX"/>
        </w:rPr>
        <w:t xml:space="preserve"> Desarrollo Integral</w:t>
      </w:r>
      <w:r w:rsidR="001824DD">
        <w:rPr>
          <w:rFonts w:ascii="Soberana Sans Light" w:hAnsi="Soberana Sans Light"/>
          <w:sz w:val="22"/>
          <w:szCs w:val="22"/>
          <w:lang w:val="es-MX"/>
        </w:rPr>
        <w:t xml:space="preserve"> de </w:t>
      </w:r>
      <w:r w:rsidR="00EE3B6C">
        <w:rPr>
          <w:rFonts w:ascii="Soberana Sans Light" w:hAnsi="Soberana Sans Light"/>
          <w:sz w:val="22"/>
          <w:szCs w:val="22"/>
          <w:lang w:val="es-MX"/>
        </w:rPr>
        <w:t>T</w:t>
      </w:r>
      <w:r w:rsidR="001824DD">
        <w:rPr>
          <w:rFonts w:ascii="Soberana Sans Light" w:hAnsi="Soberana Sans Light"/>
          <w:sz w:val="22"/>
          <w:szCs w:val="22"/>
          <w:lang w:val="es-MX"/>
        </w:rPr>
        <w:t>laxcala</w:t>
      </w:r>
      <w:r w:rsidR="00734A2D">
        <w:rPr>
          <w:rFonts w:ascii="Soberana Sans Light" w:hAnsi="Soberana Sans Light"/>
          <w:sz w:val="22"/>
          <w:szCs w:val="22"/>
          <w:lang w:val="es-MX"/>
        </w:rPr>
        <w:t xml:space="preserve"> que comprende </w:t>
      </w:r>
      <w:r w:rsidR="006B04C1">
        <w:rPr>
          <w:rFonts w:ascii="Soberana Sans Light" w:hAnsi="Soberana Sans Light"/>
          <w:sz w:val="22"/>
          <w:szCs w:val="22"/>
          <w:lang w:val="es-MX"/>
        </w:rPr>
        <w:t>los</w:t>
      </w:r>
      <w:r w:rsidR="00734A2D">
        <w:rPr>
          <w:rFonts w:ascii="Soberana Sans Light" w:hAnsi="Soberana Sans Light"/>
          <w:sz w:val="22"/>
          <w:szCs w:val="22"/>
          <w:lang w:val="es-MX"/>
        </w:rPr>
        <w:t xml:space="preserve"> siguientes</w:t>
      </w:r>
      <w:r w:rsidR="006B04C1">
        <w:rPr>
          <w:rFonts w:ascii="Soberana Sans Light" w:hAnsi="Soberana Sans Light"/>
          <w:sz w:val="22"/>
          <w:szCs w:val="22"/>
          <w:lang w:val="es-MX"/>
        </w:rPr>
        <w:t xml:space="preserve"> programas</w:t>
      </w:r>
      <w:r w:rsidR="00734A2D">
        <w:rPr>
          <w:rFonts w:ascii="Soberana Sans Light" w:hAnsi="Soberana Sans Light"/>
          <w:sz w:val="22"/>
          <w:szCs w:val="22"/>
          <w:lang w:val="es-MX"/>
        </w:rPr>
        <w:t>:</w:t>
      </w:r>
    </w:p>
    <w:p w14:paraId="78B03D2D" w14:textId="77777777" w:rsidR="00734A2D" w:rsidRDefault="00734A2D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ED08E8">
        <w:rPr>
          <w:rFonts w:ascii="Soberana Sans Light" w:hAnsi="Soberana Sans Light"/>
          <w:sz w:val="22"/>
          <w:szCs w:val="22"/>
          <w:lang w:val="es-MX"/>
        </w:rPr>
        <w:tab/>
      </w:r>
      <w:r>
        <w:rPr>
          <w:rFonts w:ascii="Soberana Sans Light" w:hAnsi="Soberana Sans Light"/>
          <w:sz w:val="22"/>
          <w:szCs w:val="22"/>
          <w:lang w:val="es-MX"/>
        </w:rPr>
        <w:t>Jóvenes Emprendedores Tlaxcaltecas,</w:t>
      </w:r>
    </w:p>
    <w:p w14:paraId="1C27CE00" w14:textId="77777777" w:rsidR="00734A2D" w:rsidRDefault="00ED08E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734A2D">
        <w:rPr>
          <w:rFonts w:ascii="Soberana Sans Light" w:hAnsi="Soberana Sans Light"/>
          <w:sz w:val="22"/>
          <w:szCs w:val="22"/>
          <w:lang w:val="es-MX"/>
        </w:rPr>
        <w:tab/>
      </w:r>
      <w:r w:rsidR="00E23A29">
        <w:rPr>
          <w:rFonts w:ascii="Soberana Sans Light" w:hAnsi="Soberana Sans Light"/>
          <w:sz w:val="22"/>
          <w:szCs w:val="22"/>
          <w:lang w:val="es-MX"/>
        </w:rPr>
        <w:t>E</w:t>
      </w:r>
      <w:r w:rsidR="00734A2D">
        <w:rPr>
          <w:rFonts w:ascii="Soberana Sans Light" w:hAnsi="Soberana Sans Light"/>
          <w:sz w:val="22"/>
          <w:szCs w:val="22"/>
          <w:lang w:val="es-MX"/>
        </w:rPr>
        <w:t>mprendedores Juveniles, y</w:t>
      </w:r>
    </w:p>
    <w:p w14:paraId="3E16AA25" w14:textId="77777777" w:rsidR="00540418" w:rsidRDefault="00734A2D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ED08E8">
        <w:rPr>
          <w:rFonts w:ascii="Soberana Sans Light" w:hAnsi="Soberana Sans Light"/>
          <w:sz w:val="22"/>
          <w:szCs w:val="22"/>
          <w:lang w:val="es-MX"/>
        </w:rPr>
        <w:tab/>
      </w:r>
      <w:r w:rsidR="006B04C1">
        <w:rPr>
          <w:rFonts w:ascii="Soberana Sans Light" w:hAnsi="Soberana Sans Light"/>
          <w:sz w:val="22"/>
          <w:szCs w:val="22"/>
          <w:lang w:val="es-MX"/>
        </w:rPr>
        <w:t>Proyectos Productivos dirigidos a Jóvenes y Mujeres.</w:t>
      </w:r>
      <w:r w:rsidR="001824DD">
        <w:rPr>
          <w:rFonts w:ascii="Soberana Sans Light" w:hAnsi="Soberana Sans Light"/>
          <w:sz w:val="22"/>
          <w:szCs w:val="22"/>
          <w:lang w:val="es-MX"/>
        </w:rPr>
        <w:t xml:space="preserve"> </w:t>
      </w:r>
    </w:p>
    <w:p w14:paraId="068A269C" w14:textId="77777777" w:rsidR="00734A2D" w:rsidRDefault="00734A2D" w:rsidP="00084450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ED08E8">
        <w:rPr>
          <w:rFonts w:ascii="Soberana Sans Light" w:hAnsi="Soberana Sans Light"/>
          <w:sz w:val="22"/>
          <w:szCs w:val="22"/>
          <w:lang w:val="es-MX"/>
        </w:rPr>
        <w:t>Por</w:t>
      </w:r>
      <w:r>
        <w:rPr>
          <w:rFonts w:ascii="Soberana Sans Light" w:hAnsi="Soberana Sans Light"/>
          <w:sz w:val="22"/>
          <w:szCs w:val="22"/>
          <w:lang w:val="es-MX"/>
        </w:rPr>
        <w:t xml:space="preserve"> el monto de $</w:t>
      </w:r>
      <w:r w:rsidR="0022316C">
        <w:rPr>
          <w:rFonts w:ascii="Soberana Sans Light" w:hAnsi="Soberana Sans Light"/>
          <w:sz w:val="22"/>
          <w:szCs w:val="22"/>
          <w:lang w:val="es-MX"/>
        </w:rPr>
        <w:t>6</w:t>
      </w:r>
      <w:r>
        <w:rPr>
          <w:rFonts w:ascii="Soberana Sans Light" w:hAnsi="Soberana Sans Light"/>
          <w:sz w:val="22"/>
          <w:szCs w:val="22"/>
          <w:lang w:val="es-MX"/>
        </w:rPr>
        <w:t>,</w:t>
      </w:r>
      <w:r w:rsidR="0041672F">
        <w:rPr>
          <w:rFonts w:ascii="Soberana Sans Light" w:hAnsi="Soberana Sans Light"/>
          <w:sz w:val="22"/>
          <w:szCs w:val="22"/>
          <w:lang w:val="es-MX"/>
        </w:rPr>
        <w:t>730</w:t>
      </w:r>
      <w:r w:rsidR="000B2EB5">
        <w:rPr>
          <w:rFonts w:ascii="Soberana Sans Light" w:hAnsi="Soberana Sans Light"/>
          <w:sz w:val="22"/>
          <w:szCs w:val="22"/>
          <w:lang w:val="es-MX"/>
        </w:rPr>
        <w:t>,</w:t>
      </w:r>
      <w:r w:rsidR="00084450">
        <w:rPr>
          <w:rFonts w:ascii="Soberana Sans Light" w:hAnsi="Soberana Sans Light"/>
          <w:sz w:val="22"/>
          <w:szCs w:val="22"/>
          <w:lang w:val="es-MX"/>
        </w:rPr>
        <w:t>944</w:t>
      </w:r>
      <w:r w:rsidR="000B2EB5">
        <w:rPr>
          <w:rFonts w:ascii="Soberana Sans Light" w:hAnsi="Soberana Sans Light"/>
          <w:sz w:val="22"/>
          <w:szCs w:val="22"/>
          <w:lang w:val="es-MX"/>
        </w:rPr>
        <w:t>.00</w:t>
      </w:r>
    </w:p>
    <w:p w14:paraId="7CF7E7FD" w14:textId="77777777" w:rsidR="00734A2D" w:rsidRPr="00540418" w:rsidRDefault="00734A2D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14:paraId="4D8BD363" w14:textId="77777777" w:rsidR="00971D0B" w:rsidRDefault="00971D0B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>Bienes Disponibles para su Transformación o Consumo (inventarios)</w:t>
      </w:r>
    </w:p>
    <w:p w14:paraId="08396E2F" w14:textId="77777777" w:rsidR="00540418" w:rsidRPr="00540418" w:rsidRDefault="00C329D3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El Instituto no cuenta con Bienes Disponibles para su Transformación o Consumo</w:t>
      </w:r>
      <w:r w:rsidR="000C221F" w:rsidRPr="00971D0B">
        <w:rPr>
          <w:rFonts w:ascii="Soberana Sans Light" w:hAnsi="Soberana Sans Light"/>
          <w:sz w:val="22"/>
          <w:szCs w:val="22"/>
          <w:lang w:val="es-MX"/>
        </w:rPr>
        <w:t>.</w:t>
      </w:r>
    </w:p>
    <w:p w14:paraId="1E44C629" w14:textId="77777777" w:rsidR="00E23A29" w:rsidRDefault="00E23A29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4F72D881" w14:textId="77777777" w:rsidR="00971D0B" w:rsidRDefault="00971D0B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>Inversiones Financieras</w:t>
      </w:r>
    </w:p>
    <w:p w14:paraId="03E89CE4" w14:textId="77777777" w:rsidR="00540418" w:rsidRPr="00540418" w:rsidRDefault="00E23A29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CD1DB1">
        <w:rPr>
          <w:rFonts w:ascii="Soberana Sans Light" w:hAnsi="Soberana Sans Light"/>
          <w:sz w:val="22"/>
          <w:szCs w:val="22"/>
          <w:lang w:val="es-MX"/>
        </w:rPr>
        <w:t>El Instituto Tlaxcalteca de la Juventud no tiene Inversiones Financieras</w:t>
      </w:r>
    </w:p>
    <w:p w14:paraId="0DD78A02" w14:textId="77777777" w:rsidR="00EA1FA6" w:rsidRDefault="00E23A29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</w:p>
    <w:p w14:paraId="20D62487" w14:textId="77777777"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Bienes Muebles, Inmuebles e Intangibles</w:t>
      </w:r>
    </w:p>
    <w:p w14:paraId="5244128D" w14:textId="77777777" w:rsidR="00ED08E8" w:rsidRDefault="00E23A29" w:rsidP="00ED08E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ED08E8">
        <w:rPr>
          <w:rFonts w:ascii="Soberana Sans Light" w:hAnsi="Soberana Sans Light"/>
          <w:sz w:val="22"/>
          <w:szCs w:val="22"/>
          <w:lang w:val="es-MX"/>
        </w:rPr>
        <w:t>Está</w:t>
      </w:r>
      <w:r>
        <w:rPr>
          <w:rFonts w:ascii="Soberana Sans Light" w:hAnsi="Soberana Sans Light"/>
          <w:sz w:val="22"/>
          <w:szCs w:val="22"/>
          <w:lang w:val="es-MX"/>
        </w:rPr>
        <w:t xml:space="preserve"> integrado de la siguiente forma:</w:t>
      </w:r>
      <w:r>
        <w:rPr>
          <w:rFonts w:ascii="Soberana Sans Light" w:hAnsi="Soberana Sans Light"/>
          <w:sz w:val="22"/>
          <w:szCs w:val="22"/>
          <w:lang w:val="es-MX"/>
        </w:rPr>
        <w:tab/>
      </w:r>
    </w:p>
    <w:p w14:paraId="18889E51" w14:textId="77777777" w:rsidR="00067D47" w:rsidRDefault="00067D47" w:rsidP="00ED08E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</w:p>
    <w:tbl>
      <w:tblPr>
        <w:tblW w:w="5943" w:type="dxa"/>
        <w:tblInd w:w="12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3"/>
        <w:gridCol w:w="1130"/>
      </w:tblGrid>
      <w:tr w:rsidR="00BE24F2" w:rsidRPr="00BE24F2" w14:paraId="3C71E93F" w14:textId="77777777" w:rsidTr="00BE24F2">
        <w:trPr>
          <w:trHeight w:val="250"/>
        </w:trPr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E3CE7" w14:textId="77777777" w:rsidR="00BE24F2" w:rsidRPr="00BE24F2" w:rsidRDefault="00BE24F2" w:rsidP="00BE2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24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DESCRIPCIÓN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33B97" w14:textId="77777777" w:rsidR="00BE24F2" w:rsidRPr="00BE24F2" w:rsidRDefault="00BE24F2" w:rsidP="00BE2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24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IMPORTE</w:t>
            </w:r>
          </w:p>
        </w:tc>
      </w:tr>
      <w:tr w:rsidR="00BE24F2" w:rsidRPr="00BE24F2" w14:paraId="64E5FAEF" w14:textId="77777777" w:rsidTr="00BE24F2">
        <w:trPr>
          <w:trHeight w:val="237"/>
        </w:trPr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DE41C" w14:textId="77777777" w:rsidR="00BE24F2" w:rsidRPr="00BE24F2" w:rsidRDefault="00BE24F2" w:rsidP="00BE2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4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MOBILIARIO Y EQUIPO DE ADMINISTRACIÓN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4F84A" w14:textId="793A9135" w:rsidR="00BE24F2" w:rsidRPr="00BE24F2" w:rsidRDefault="004F6106" w:rsidP="004F6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  <w:r w:rsidR="00BE24F2" w:rsidRPr="00BE24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  <w:r w:rsidR="00D81E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="00BE24F2" w:rsidRPr="00BE24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D81E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</w:t>
            </w:r>
          </w:p>
        </w:tc>
      </w:tr>
      <w:tr w:rsidR="00BE24F2" w:rsidRPr="00BE24F2" w14:paraId="031D49E9" w14:textId="77777777" w:rsidTr="00BE24F2">
        <w:trPr>
          <w:trHeight w:val="237"/>
        </w:trPr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88AAC" w14:textId="77777777" w:rsidR="00BE24F2" w:rsidRPr="00BE24F2" w:rsidRDefault="00BE24F2" w:rsidP="00BE2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4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MOBILIARIO Y EQUIPO EDUCACIONAL Y RECREATIVO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CDF3F" w14:textId="23781BF4" w:rsidR="00BE24F2" w:rsidRPr="00BE24F2" w:rsidRDefault="004F6106" w:rsidP="004F6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  <w:r w:rsidR="00BE24F2" w:rsidRPr="00BE24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  <w:r w:rsidR="00A670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</w:t>
            </w:r>
            <w:r w:rsidR="00BE24F2" w:rsidRPr="00BE24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A670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902</w:t>
            </w:r>
          </w:p>
        </w:tc>
      </w:tr>
      <w:tr w:rsidR="00BE24F2" w:rsidRPr="00BE24F2" w14:paraId="6A932CE4" w14:textId="77777777" w:rsidTr="00BE24F2">
        <w:trPr>
          <w:trHeight w:val="250"/>
        </w:trPr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910D7" w14:textId="77777777" w:rsidR="00BE24F2" w:rsidRPr="00BE24F2" w:rsidRDefault="00BE24F2" w:rsidP="00BE2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4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VEHÍCULOS Y EQUIPO DE TRANSPORTE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7CD7F" w14:textId="77777777" w:rsidR="00BE24F2" w:rsidRPr="00BE24F2" w:rsidRDefault="00BE24F2" w:rsidP="00BE24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4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1,515,291</w:t>
            </w:r>
          </w:p>
        </w:tc>
      </w:tr>
      <w:tr w:rsidR="00BE24F2" w:rsidRPr="00BE24F2" w14:paraId="51DAA5C8" w14:textId="77777777" w:rsidTr="00BE24F2">
        <w:trPr>
          <w:trHeight w:val="237"/>
        </w:trPr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E2A07" w14:textId="77777777" w:rsidR="00BE24F2" w:rsidRPr="00BE24F2" w:rsidRDefault="00BE24F2" w:rsidP="00BE2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4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MAQUINARIA, OTROS EQUIPOS Y HERRAMIENTAS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F2A68" w14:textId="77777777" w:rsidR="00BE24F2" w:rsidRPr="00BE24F2" w:rsidRDefault="004F6106" w:rsidP="004F6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173</w:t>
            </w:r>
            <w:r w:rsidR="00BE24F2" w:rsidRPr="00BE24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185</w:t>
            </w:r>
          </w:p>
        </w:tc>
      </w:tr>
    </w:tbl>
    <w:p w14:paraId="4C16C6DE" w14:textId="51D5259F" w:rsidR="00540418" w:rsidRDefault="00B67E11" w:rsidP="00067D47">
      <w:pPr>
        <w:pStyle w:val="ROMANOS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</w:p>
    <w:p w14:paraId="791137A0" w14:textId="77777777" w:rsidR="00A670C3" w:rsidRPr="00971D0B" w:rsidRDefault="00A670C3" w:rsidP="00067D47">
      <w:pPr>
        <w:pStyle w:val="ROMANOS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</w:p>
    <w:p w14:paraId="20D80AFE" w14:textId="77777777" w:rsidR="00971D0B" w:rsidRPr="00971D0B" w:rsidRDefault="00971D0B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971D0B">
        <w:rPr>
          <w:rFonts w:ascii="Soberana Sans Light" w:hAnsi="Soberana Sans Light"/>
          <w:sz w:val="22"/>
          <w:szCs w:val="22"/>
          <w:lang w:val="es-MX"/>
        </w:rPr>
        <w:lastRenderedPageBreak/>
        <w:tab/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>Estimaciones y Deterioros</w:t>
      </w:r>
    </w:p>
    <w:p w14:paraId="1B2A6BAC" w14:textId="77777777" w:rsidR="00540418" w:rsidRPr="00D00F77" w:rsidRDefault="00ED08E8" w:rsidP="00540418">
      <w:pPr>
        <w:pStyle w:val="ROMANOS"/>
        <w:spacing w:after="0" w:line="240" w:lineRule="exact"/>
        <w:rPr>
          <w:rFonts w:ascii="Soberana Sans Light" w:hAnsi="Soberana Sans Light"/>
          <w:sz w:val="20"/>
          <w:szCs w:val="20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CF099B" w:rsidRPr="00D00F77">
        <w:rPr>
          <w:rFonts w:ascii="Soberana Sans Light" w:hAnsi="Soberana Sans Light"/>
          <w:sz w:val="20"/>
          <w:szCs w:val="20"/>
          <w:lang w:val="es-MX"/>
        </w:rPr>
        <w:t>N</w:t>
      </w:r>
      <w:r w:rsidR="00587ACD">
        <w:rPr>
          <w:rFonts w:ascii="Soberana Sans Light" w:hAnsi="Soberana Sans Light"/>
          <w:sz w:val="20"/>
          <w:szCs w:val="20"/>
          <w:lang w:val="es-MX"/>
        </w:rPr>
        <w:t>o se tiene Estimaciones y Deterioros</w:t>
      </w:r>
      <w:r w:rsidR="00B67E11" w:rsidRPr="00D00F77">
        <w:rPr>
          <w:rFonts w:ascii="Soberana Sans Light" w:hAnsi="Soberana Sans Light"/>
          <w:sz w:val="20"/>
          <w:szCs w:val="20"/>
          <w:lang w:val="es-MX"/>
        </w:rPr>
        <w:t>.</w:t>
      </w:r>
    </w:p>
    <w:p w14:paraId="45715E35" w14:textId="77777777" w:rsidR="00ED08E8" w:rsidRPr="00971D0B" w:rsidRDefault="00ED08E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2937DDFD" w14:textId="77777777" w:rsidR="00971D0B" w:rsidRPr="00971D0B" w:rsidRDefault="00971D0B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971D0B">
        <w:rPr>
          <w:rFonts w:ascii="Soberana Sans Light" w:hAnsi="Soberana Sans Light"/>
          <w:sz w:val="22"/>
          <w:szCs w:val="22"/>
          <w:lang w:val="es-MX"/>
        </w:rPr>
        <w:tab/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>Otros Activos</w:t>
      </w:r>
    </w:p>
    <w:p w14:paraId="5F4BF85E" w14:textId="77777777" w:rsidR="00540418" w:rsidRPr="00D00F77" w:rsidRDefault="00ED08E8" w:rsidP="00ED08E8">
      <w:pPr>
        <w:pStyle w:val="ROMANOS"/>
        <w:spacing w:after="0" w:line="240" w:lineRule="exact"/>
        <w:ind w:left="0" w:firstLine="0"/>
        <w:rPr>
          <w:rFonts w:ascii="Soberana Sans Light" w:hAnsi="Soberana Sans Light"/>
          <w:sz w:val="20"/>
          <w:szCs w:val="20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587ACD">
        <w:rPr>
          <w:rFonts w:ascii="Soberana Sans Light" w:hAnsi="Soberana Sans Light"/>
          <w:sz w:val="20"/>
          <w:szCs w:val="20"/>
          <w:lang w:val="es-MX"/>
        </w:rPr>
        <w:t>No se tiene Otros Activos</w:t>
      </w:r>
    </w:p>
    <w:p w14:paraId="0084169A" w14:textId="77777777" w:rsidR="00ED08E8" w:rsidRPr="00971D0B" w:rsidRDefault="00ED08E8" w:rsidP="00ED08E8">
      <w:pPr>
        <w:pStyle w:val="ROMANOS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</w:p>
    <w:p w14:paraId="6663CD5D" w14:textId="77777777" w:rsidR="00540418" w:rsidRDefault="00540418" w:rsidP="00540418">
      <w:pPr>
        <w:pStyle w:val="ROMANOS"/>
        <w:spacing w:after="0" w:line="240" w:lineRule="exact"/>
        <w:ind w:left="432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Pasivo</w:t>
      </w:r>
    </w:p>
    <w:p w14:paraId="1DCA4434" w14:textId="491AE934" w:rsidR="009850ED" w:rsidRPr="009850ED" w:rsidRDefault="009850ED" w:rsidP="00540418">
      <w:pPr>
        <w:pStyle w:val="ROMANOS"/>
        <w:spacing w:after="0" w:line="240" w:lineRule="exact"/>
        <w:ind w:left="432"/>
        <w:rPr>
          <w:rFonts w:ascii="Soberana Sans Light" w:hAnsi="Soberana Sans Light"/>
          <w:sz w:val="22"/>
          <w:szCs w:val="22"/>
          <w:lang w:val="es-MX"/>
        </w:rPr>
      </w:pPr>
      <w:r w:rsidRPr="009850ED">
        <w:rPr>
          <w:rFonts w:ascii="Soberana Sans Light" w:hAnsi="Soberana Sans Light"/>
          <w:sz w:val="22"/>
          <w:szCs w:val="22"/>
          <w:lang w:val="es-MX"/>
        </w:rPr>
        <w:tab/>
      </w:r>
      <w:r w:rsidRPr="009850ED">
        <w:rPr>
          <w:rFonts w:ascii="Soberana Sans Light" w:hAnsi="Soberana Sans Light"/>
          <w:sz w:val="22"/>
          <w:szCs w:val="22"/>
          <w:lang w:val="es-MX"/>
        </w:rPr>
        <w:tab/>
        <w:t xml:space="preserve">Proveedores </w:t>
      </w:r>
      <w:r w:rsidR="004929D6">
        <w:rPr>
          <w:rFonts w:ascii="Soberana Sans Light" w:hAnsi="Soberana Sans Light"/>
          <w:sz w:val="22"/>
          <w:szCs w:val="22"/>
          <w:lang w:val="es-MX"/>
        </w:rPr>
        <w:t xml:space="preserve">                    </w:t>
      </w:r>
      <w:r w:rsidR="0041672F">
        <w:rPr>
          <w:rFonts w:ascii="Soberana Sans Light" w:hAnsi="Soberana Sans Light"/>
          <w:sz w:val="22"/>
          <w:szCs w:val="22"/>
          <w:lang w:val="es-MX"/>
        </w:rPr>
        <w:t xml:space="preserve">       </w:t>
      </w:r>
      <w:r w:rsidR="00304936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A670C3">
        <w:rPr>
          <w:rFonts w:ascii="Soberana Sans Light" w:hAnsi="Soberana Sans Light"/>
          <w:sz w:val="22"/>
          <w:szCs w:val="22"/>
          <w:lang w:val="es-MX"/>
        </w:rPr>
        <w:t>20,30</w:t>
      </w:r>
      <w:r w:rsidR="004F6106">
        <w:rPr>
          <w:rFonts w:ascii="Soberana Sans Light" w:hAnsi="Soberana Sans Light"/>
          <w:sz w:val="22"/>
          <w:szCs w:val="22"/>
          <w:lang w:val="es-MX"/>
        </w:rPr>
        <w:t>0</w:t>
      </w:r>
      <w:r w:rsidR="0041672F">
        <w:rPr>
          <w:rFonts w:ascii="Soberana Sans Light" w:hAnsi="Soberana Sans Light"/>
          <w:sz w:val="22"/>
          <w:szCs w:val="22"/>
          <w:lang w:val="es-MX"/>
        </w:rPr>
        <w:t>.</w:t>
      </w:r>
      <w:r w:rsidRPr="009850ED">
        <w:rPr>
          <w:rFonts w:ascii="Soberana Sans Light" w:hAnsi="Soberana Sans Light"/>
          <w:sz w:val="22"/>
          <w:szCs w:val="22"/>
          <w:lang w:val="es-MX"/>
        </w:rPr>
        <w:t>00</w:t>
      </w:r>
    </w:p>
    <w:p w14:paraId="73A72E8B" w14:textId="77777777" w:rsidR="00A66C7A" w:rsidRDefault="00A66C7A" w:rsidP="00A66C7A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I</w:t>
      </w:r>
      <w:r>
        <w:rPr>
          <w:lang w:eastAsia="es-MX"/>
        </w:rPr>
        <w:t xml:space="preserve">impuestos </w:t>
      </w:r>
      <w:r w:rsidR="00ED08E8">
        <w:rPr>
          <w:lang w:eastAsia="es-MX"/>
        </w:rPr>
        <w:t>por pagar</w:t>
      </w:r>
    </w:p>
    <w:p w14:paraId="6FB1786A" w14:textId="77777777" w:rsidR="00A66C7A" w:rsidRPr="00540418" w:rsidRDefault="00B7260F" w:rsidP="00A66C7A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ISR 10% Honorarios</w:t>
      </w:r>
      <w:r w:rsidR="00A66C7A">
        <w:rPr>
          <w:rFonts w:ascii="Soberana Sans Light" w:hAnsi="Soberana Sans Light"/>
          <w:sz w:val="22"/>
          <w:szCs w:val="22"/>
          <w:lang w:val="es-MX"/>
        </w:rPr>
        <w:t xml:space="preserve">  </w:t>
      </w:r>
      <w:r w:rsidR="00CD1DB1">
        <w:rPr>
          <w:rFonts w:ascii="Soberana Sans Light" w:hAnsi="Soberana Sans Light"/>
          <w:sz w:val="22"/>
          <w:szCs w:val="22"/>
          <w:lang w:val="es-MX"/>
        </w:rPr>
        <w:t xml:space="preserve">     </w:t>
      </w:r>
      <w:r w:rsidR="004929D6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CD1DB1">
        <w:rPr>
          <w:rFonts w:ascii="Soberana Sans Light" w:hAnsi="Soberana Sans Light"/>
          <w:sz w:val="22"/>
          <w:szCs w:val="22"/>
          <w:lang w:val="es-MX"/>
        </w:rPr>
        <w:t xml:space="preserve">    </w:t>
      </w:r>
      <w:r w:rsidR="002C600E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285C84">
        <w:rPr>
          <w:rFonts w:ascii="Soberana Sans Light" w:hAnsi="Soberana Sans Light"/>
          <w:sz w:val="22"/>
          <w:szCs w:val="22"/>
          <w:lang w:val="es-MX"/>
        </w:rPr>
        <w:t xml:space="preserve">           </w:t>
      </w:r>
      <w:r w:rsidR="002C600E">
        <w:rPr>
          <w:rFonts w:ascii="Soberana Sans Light" w:hAnsi="Soberana Sans Light"/>
          <w:sz w:val="22"/>
          <w:szCs w:val="22"/>
          <w:lang w:val="es-MX"/>
        </w:rPr>
        <w:t>0</w:t>
      </w:r>
      <w:r>
        <w:rPr>
          <w:rFonts w:ascii="Soberana Sans Light" w:hAnsi="Soberana Sans Light"/>
          <w:sz w:val="22"/>
          <w:szCs w:val="22"/>
          <w:lang w:val="es-MX"/>
        </w:rPr>
        <w:t>.00</w:t>
      </w:r>
    </w:p>
    <w:p w14:paraId="06656655" w14:textId="77777777" w:rsidR="00540418" w:rsidRPr="00540418" w:rsidRDefault="00084450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 xml:space="preserve">Impuesto sobre Nómina   </w:t>
      </w:r>
      <w:r w:rsidR="004929D6">
        <w:rPr>
          <w:rFonts w:ascii="Soberana Sans Light" w:hAnsi="Soberana Sans Light"/>
          <w:sz w:val="22"/>
          <w:szCs w:val="22"/>
          <w:lang w:val="es-MX"/>
        </w:rPr>
        <w:t xml:space="preserve"> </w:t>
      </w:r>
      <w:r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B7260F">
        <w:rPr>
          <w:rFonts w:ascii="Soberana Sans Light" w:hAnsi="Soberana Sans Light"/>
          <w:sz w:val="22"/>
          <w:szCs w:val="22"/>
          <w:lang w:val="es-MX"/>
        </w:rPr>
        <w:t xml:space="preserve">   </w:t>
      </w:r>
      <w:r w:rsidR="00285C84">
        <w:rPr>
          <w:rFonts w:ascii="Soberana Sans Light" w:hAnsi="Soberana Sans Light"/>
          <w:sz w:val="22"/>
          <w:szCs w:val="22"/>
          <w:lang w:val="es-MX"/>
        </w:rPr>
        <w:t xml:space="preserve">           </w:t>
      </w:r>
      <w:r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B7260F">
        <w:rPr>
          <w:rFonts w:ascii="Soberana Sans Light" w:hAnsi="Soberana Sans Light"/>
          <w:sz w:val="22"/>
          <w:szCs w:val="22"/>
          <w:lang w:val="es-MX"/>
        </w:rPr>
        <w:t>0</w:t>
      </w:r>
      <w:r>
        <w:rPr>
          <w:rFonts w:ascii="Soberana Sans Light" w:hAnsi="Soberana Sans Light"/>
          <w:sz w:val="22"/>
          <w:szCs w:val="22"/>
          <w:lang w:val="es-MX"/>
        </w:rPr>
        <w:t>.00</w:t>
      </w:r>
    </w:p>
    <w:p w14:paraId="7B138D0A" w14:textId="77777777" w:rsidR="00540418" w:rsidRDefault="00540418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14:paraId="3816A162" w14:textId="77777777" w:rsidR="00884D81" w:rsidRPr="00540418" w:rsidRDefault="00884D81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14:paraId="573A040B" w14:textId="77777777"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Actividades</w:t>
      </w:r>
    </w:p>
    <w:p w14:paraId="67B9F2DC" w14:textId="77777777"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</w:p>
    <w:p w14:paraId="63A6CC18" w14:textId="77777777"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Ingresos de Gestión</w:t>
      </w:r>
    </w:p>
    <w:tbl>
      <w:tblPr>
        <w:tblW w:w="6550" w:type="dxa"/>
        <w:tblInd w:w="2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7"/>
        <w:gridCol w:w="1389"/>
        <w:gridCol w:w="1389"/>
        <w:gridCol w:w="1805"/>
      </w:tblGrid>
      <w:tr w:rsidR="00A257AE" w:rsidRPr="00A257AE" w14:paraId="593FB5E0" w14:textId="77777777" w:rsidTr="00024CB8">
        <w:trPr>
          <w:trHeight w:val="293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09D52" w14:textId="07AEEFF8" w:rsidR="00A257AE" w:rsidRPr="00A257AE" w:rsidRDefault="00D81EC6" w:rsidP="00A257AE">
            <w:pPr>
              <w:spacing w:after="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  <w:t>Transferencia</w:t>
            </w:r>
            <w:r w:rsidR="00A257AE" w:rsidRPr="00A257AE"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  <w:t>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1C24" w14:textId="77777777" w:rsidR="00A257AE" w:rsidRPr="00A257AE" w:rsidRDefault="00A257AE" w:rsidP="00A257AE">
            <w:pPr>
              <w:spacing w:after="0" w:line="240" w:lineRule="auto"/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8A9D" w14:textId="77777777" w:rsidR="00A257AE" w:rsidRPr="00A257AE" w:rsidRDefault="00A257AE" w:rsidP="00A257AE">
            <w:pPr>
              <w:spacing w:after="0" w:line="240" w:lineRule="auto"/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6747D" w14:textId="2F53749F" w:rsidR="00A257AE" w:rsidRPr="00A257AE" w:rsidRDefault="00A670C3" w:rsidP="004F6106">
            <w:pPr>
              <w:spacing w:after="0" w:line="240" w:lineRule="auto"/>
              <w:jc w:val="right"/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  <w:t>3</w:t>
            </w:r>
            <w:r w:rsidR="0073782E"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  <w:t>335</w:t>
            </w:r>
            <w:r w:rsidR="00A257AE" w:rsidRPr="00A257AE"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  <w:t>749</w:t>
            </w:r>
            <w:r w:rsidR="00A257AE" w:rsidRPr="00A257AE"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</w:tr>
    </w:tbl>
    <w:p w14:paraId="7C3143BD" w14:textId="77777777" w:rsidR="009D5A55" w:rsidRDefault="009D5A55" w:rsidP="009D5A55">
      <w:pPr>
        <w:pStyle w:val="ROMANOS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</w:p>
    <w:p w14:paraId="0900A30C" w14:textId="77777777"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Gastos y Otras Pérdidas:</w:t>
      </w:r>
    </w:p>
    <w:tbl>
      <w:tblPr>
        <w:tblW w:w="7346" w:type="dxa"/>
        <w:tblInd w:w="25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6"/>
        <w:gridCol w:w="1607"/>
        <w:gridCol w:w="1703"/>
      </w:tblGrid>
      <w:tr w:rsidR="00024CB8" w:rsidRPr="00024CB8" w14:paraId="45301849" w14:textId="77777777" w:rsidTr="00024CB8">
        <w:trPr>
          <w:trHeight w:val="227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BC0B9" w14:textId="77777777" w:rsidR="00024CB8" w:rsidRPr="00024CB8" w:rsidRDefault="00024CB8" w:rsidP="00024CB8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024CB8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D7058" w14:textId="77777777" w:rsidR="00024CB8" w:rsidRPr="00024CB8" w:rsidRDefault="00024CB8" w:rsidP="00024CB8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BB29E" w14:textId="62BFCBB2" w:rsidR="00024CB8" w:rsidRPr="00024CB8" w:rsidRDefault="00B5335B" w:rsidP="004F6106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A670C3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1,520</w:t>
            </w:r>
            <w:r w:rsidR="00024CB8" w:rsidRPr="00024CB8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A670C3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872</w:t>
            </w:r>
            <w:r w:rsidR="00024CB8" w:rsidRPr="00024CB8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.00 </w:t>
            </w:r>
          </w:p>
        </w:tc>
      </w:tr>
      <w:tr w:rsidR="00024CB8" w:rsidRPr="00024CB8" w14:paraId="5F63E69F" w14:textId="77777777" w:rsidTr="00024CB8">
        <w:trPr>
          <w:trHeight w:val="227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08DE5" w14:textId="77777777" w:rsidR="00024CB8" w:rsidRPr="00024CB8" w:rsidRDefault="00024CB8" w:rsidP="00024CB8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024CB8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0812E" w14:textId="77777777" w:rsidR="00024CB8" w:rsidRPr="00024CB8" w:rsidRDefault="00024CB8" w:rsidP="00024CB8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88644" w14:textId="69CA2ECA" w:rsidR="00024CB8" w:rsidRPr="00024CB8" w:rsidRDefault="00024CB8" w:rsidP="004F6106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024CB8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A670C3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</w:t>
            </w:r>
            <w:r w:rsidRPr="00024CB8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A670C3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301</w:t>
            </w:r>
            <w:r w:rsidRPr="00024CB8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A670C3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919</w:t>
            </w:r>
            <w:r w:rsidRPr="00024CB8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.00 </w:t>
            </w:r>
          </w:p>
        </w:tc>
      </w:tr>
      <w:tr w:rsidR="00024CB8" w:rsidRPr="00024CB8" w14:paraId="71DBE983" w14:textId="77777777" w:rsidTr="00024CB8">
        <w:trPr>
          <w:trHeight w:val="227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34EC9" w14:textId="77777777" w:rsidR="00024CB8" w:rsidRPr="00024CB8" w:rsidRDefault="00024CB8" w:rsidP="00024CB8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024CB8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23383" w14:textId="77777777" w:rsidR="00024CB8" w:rsidRPr="00024CB8" w:rsidRDefault="00024CB8" w:rsidP="00024CB8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EEECD" w14:textId="018EF613" w:rsidR="00024CB8" w:rsidRPr="00024CB8" w:rsidRDefault="00A626DE" w:rsidP="004F6106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B5335B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580</w:t>
            </w:r>
            <w:r w:rsidR="00024CB8" w:rsidRPr="00024CB8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B5335B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951</w:t>
            </w:r>
            <w:r w:rsidR="00024CB8" w:rsidRPr="00024CB8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.00 </w:t>
            </w:r>
          </w:p>
        </w:tc>
      </w:tr>
      <w:tr w:rsidR="00024CB8" w:rsidRPr="00024CB8" w14:paraId="68867FC9" w14:textId="77777777" w:rsidTr="00024CB8">
        <w:trPr>
          <w:trHeight w:val="323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A4BE4" w14:textId="77777777" w:rsidR="00024CB8" w:rsidRPr="00024CB8" w:rsidRDefault="00024CB8" w:rsidP="00024CB8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024CB8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E39A0" w14:textId="77777777" w:rsidR="00024CB8" w:rsidRPr="00024CB8" w:rsidRDefault="00024CB8" w:rsidP="00024CB8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59A1F" w14:textId="15C30294" w:rsidR="00024CB8" w:rsidRPr="00024CB8" w:rsidRDefault="00900F4A" w:rsidP="00C1136D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   78</w:t>
            </w:r>
            <w:r w:rsidR="00024CB8" w:rsidRPr="00024CB8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00</w:t>
            </w:r>
            <w:r w:rsidR="00024CB8" w:rsidRPr="00024CB8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</w:tr>
      <w:tr w:rsidR="00024CB8" w:rsidRPr="00024CB8" w14:paraId="40FCFF3F" w14:textId="77777777" w:rsidTr="00024CB8">
        <w:trPr>
          <w:trHeight w:val="227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12AC6" w14:textId="77777777" w:rsidR="00024CB8" w:rsidRPr="00024CB8" w:rsidRDefault="00024CB8" w:rsidP="00024CB8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024CB8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Ayudas Sociales a Personas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29EDB" w14:textId="035481AB" w:rsidR="00024CB8" w:rsidRPr="00024CB8" w:rsidRDefault="00024CB8" w:rsidP="00024CB8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024CB8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</w:t>
            </w:r>
            <w:r w:rsidR="00C1136D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  </w:t>
            </w:r>
            <w:r w:rsidR="00900F4A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12</w:t>
            </w:r>
            <w:r w:rsidR="00C1136D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900F4A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0</w:t>
            </w:r>
            <w:r w:rsidRPr="00024CB8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00.00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528D9" w14:textId="77777777" w:rsidR="00024CB8" w:rsidRPr="00024CB8" w:rsidRDefault="00024CB8" w:rsidP="00024CB8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24CB8" w:rsidRPr="00024CB8" w14:paraId="392FC627" w14:textId="77777777" w:rsidTr="00024CB8">
        <w:trPr>
          <w:trHeight w:val="323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8FBBD" w14:textId="77777777" w:rsidR="00024CB8" w:rsidRPr="00024CB8" w:rsidRDefault="00024CB8" w:rsidP="00024CB8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024CB8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Becas y otras ayudas para programas de Capacitación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E520F" w14:textId="43DE5270" w:rsidR="00024CB8" w:rsidRPr="00024CB8" w:rsidRDefault="00B5335B" w:rsidP="00C1136D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132</w:t>
            </w:r>
            <w:r w:rsidR="00024CB8" w:rsidRPr="00024CB8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900F4A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00</w:t>
            </w:r>
            <w:r w:rsidR="00C1136D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0</w:t>
            </w:r>
            <w:r w:rsidR="00024CB8" w:rsidRPr="00024CB8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.00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EDF78" w14:textId="77777777" w:rsidR="00024CB8" w:rsidRPr="00024CB8" w:rsidRDefault="00024CB8" w:rsidP="00024CB8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78D18B8C" w14:textId="77777777" w:rsidR="00540418" w:rsidRDefault="00540418" w:rsidP="005B79DF">
      <w:pPr>
        <w:pStyle w:val="ROMANOS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</w:p>
    <w:p w14:paraId="19E381B5" w14:textId="77777777" w:rsidR="005B79DF" w:rsidRPr="00540418" w:rsidRDefault="005B79DF" w:rsidP="005B79DF">
      <w:pPr>
        <w:pStyle w:val="ROMANOS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</w:p>
    <w:p w14:paraId="47F3BC5E" w14:textId="77777777"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III)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Variación en la Hacienda Pública</w:t>
      </w:r>
    </w:p>
    <w:p w14:paraId="6C8E4427" w14:textId="77777777" w:rsidR="005B79DF" w:rsidRDefault="005B79DF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BC5A0D" w:rsidRPr="0077628A">
        <w:rPr>
          <w:rFonts w:ascii="Soberana Sans Light" w:hAnsi="Soberana Sans Light"/>
          <w:sz w:val="22"/>
          <w:szCs w:val="22"/>
          <w:lang w:val="es-MX"/>
        </w:rPr>
        <w:t xml:space="preserve">El </w:t>
      </w:r>
      <w:r w:rsidR="00540418" w:rsidRPr="0077628A">
        <w:rPr>
          <w:rFonts w:ascii="Soberana Sans Light" w:hAnsi="Soberana Sans Light"/>
          <w:sz w:val="22"/>
          <w:szCs w:val="22"/>
          <w:lang w:val="es-MX"/>
        </w:rPr>
        <w:t>patrimonio generado</w:t>
      </w:r>
      <w:r w:rsidR="00BC5A0D" w:rsidRPr="0077628A">
        <w:rPr>
          <w:rFonts w:ascii="Soberana Sans Light" w:hAnsi="Soberana Sans Light"/>
          <w:sz w:val="22"/>
          <w:szCs w:val="22"/>
          <w:lang w:val="es-MX"/>
        </w:rPr>
        <w:t xml:space="preserve"> se debe a los Cambios en la Hacienda Pública se incrementó la Actualización de la Hacienda Pública</w:t>
      </w:r>
      <w:r w:rsidR="00C663C4" w:rsidRPr="0077628A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Pr="0077628A">
        <w:rPr>
          <w:rFonts w:ascii="Soberana Sans Light" w:hAnsi="Soberana Sans Light"/>
          <w:sz w:val="22"/>
          <w:szCs w:val="22"/>
          <w:lang w:val="es-MX"/>
        </w:rPr>
        <w:t>de</w:t>
      </w:r>
      <w:r w:rsidR="00C663C4" w:rsidRPr="0077628A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456AD8" w:rsidRPr="0077628A">
        <w:rPr>
          <w:rFonts w:ascii="Soberana Sans Light" w:hAnsi="Soberana Sans Light"/>
          <w:sz w:val="22"/>
          <w:szCs w:val="22"/>
          <w:lang w:val="es-MX"/>
        </w:rPr>
        <w:t>la</w:t>
      </w:r>
      <w:r w:rsidR="00C663C4" w:rsidRPr="0077628A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77628A" w:rsidRPr="0077628A">
        <w:rPr>
          <w:rFonts w:ascii="Soberana Sans Light" w:hAnsi="Soberana Sans Light"/>
          <w:sz w:val="22"/>
          <w:szCs w:val="22"/>
          <w:lang w:val="es-MX"/>
        </w:rPr>
        <w:t>adquisición</w:t>
      </w:r>
      <w:r w:rsidR="00456AD8" w:rsidRPr="0077628A">
        <w:rPr>
          <w:rFonts w:ascii="Soberana Sans Light" w:hAnsi="Soberana Sans Light"/>
          <w:sz w:val="22"/>
          <w:szCs w:val="22"/>
          <w:lang w:val="es-MX"/>
        </w:rPr>
        <w:t xml:space="preserve"> de</w:t>
      </w:r>
      <w:r w:rsidR="00BC5A0D" w:rsidRPr="0077628A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5A0FA2" w:rsidRPr="0077628A">
        <w:rPr>
          <w:rFonts w:ascii="Soberana Sans Light" w:hAnsi="Soberana Sans Light"/>
          <w:sz w:val="22"/>
          <w:szCs w:val="22"/>
          <w:lang w:val="es-MX"/>
        </w:rPr>
        <w:t>Activos F</w:t>
      </w:r>
      <w:r w:rsidRPr="0077628A">
        <w:rPr>
          <w:rFonts w:ascii="Soberana Sans Light" w:hAnsi="Soberana Sans Light"/>
          <w:sz w:val="22"/>
          <w:szCs w:val="22"/>
          <w:lang w:val="es-MX"/>
        </w:rPr>
        <w:t>ijos.</w:t>
      </w:r>
    </w:p>
    <w:p w14:paraId="28D97C7D" w14:textId="77777777" w:rsidR="00540418" w:rsidRPr="0077628A" w:rsidRDefault="005B79DF" w:rsidP="00540418">
      <w:pPr>
        <w:pStyle w:val="ROMANOS"/>
        <w:spacing w:after="0" w:line="240" w:lineRule="exact"/>
        <w:rPr>
          <w:rFonts w:ascii="Soberana Sans Light" w:hAnsi="Soberana Sans Light"/>
          <w:color w:val="FF0000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L</w:t>
      </w:r>
      <w:r w:rsidR="00C663C4">
        <w:rPr>
          <w:rFonts w:ascii="Soberana Sans Light" w:hAnsi="Soberana Sans Light"/>
          <w:sz w:val="22"/>
          <w:szCs w:val="22"/>
          <w:lang w:val="es-MX"/>
        </w:rPr>
        <w:t>as</w:t>
      </w:r>
      <w:r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C663C4">
        <w:rPr>
          <w:rFonts w:ascii="Soberana Sans Light" w:hAnsi="Soberana Sans Light"/>
          <w:sz w:val="22"/>
          <w:szCs w:val="22"/>
          <w:lang w:val="es-MX"/>
        </w:rPr>
        <w:t>V</w:t>
      </w:r>
      <w:r w:rsidR="005A0FA2">
        <w:rPr>
          <w:rFonts w:ascii="Soberana Sans Light" w:hAnsi="Soberana Sans Light"/>
          <w:sz w:val="22"/>
          <w:szCs w:val="22"/>
          <w:lang w:val="es-MX"/>
        </w:rPr>
        <w:t>ariaciones de la Hacienda</w:t>
      </w:r>
      <w:r w:rsidR="00BC5A0D">
        <w:rPr>
          <w:rFonts w:ascii="Soberana Sans Light" w:hAnsi="Soberana Sans Light"/>
          <w:sz w:val="22"/>
          <w:szCs w:val="22"/>
          <w:lang w:val="es-MX"/>
        </w:rPr>
        <w:t xml:space="preserve"> </w:t>
      </w:r>
      <w:r>
        <w:rPr>
          <w:rFonts w:ascii="Soberana Sans Light" w:hAnsi="Soberana Sans Light"/>
          <w:sz w:val="22"/>
          <w:szCs w:val="22"/>
          <w:lang w:val="es-MX"/>
        </w:rPr>
        <w:t>Pública</w:t>
      </w:r>
      <w:r w:rsidR="00BC5A0D">
        <w:rPr>
          <w:rFonts w:ascii="Soberana Sans Light" w:hAnsi="Soberana Sans Light"/>
          <w:sz w:val="22"/>
          <w:szCs w:val="22"/>
          <w:lang w:val="es-MX"/>
        </w:rPr>
        <w:t xml:space="preserve"> </w:t>
      </w:r>
      <w:r>
        <w:rPr>
          <w:rFonts w:ascii="Soberana Sans Light" w:hAnsi="Soberana Sans Light"/>
          <w:sz w:val="22"/>
          <w:szCs w:val="22"/>
          <w:lang w:val="es-MX"/>
        </w:rPr>
        <w:t>debido al</w:t>
      </w:r>
      <w:r w:rsidR="005A0FA2">
        <w:rPr>
          <w:rFonts w:ascii="Soberana Sans Light" w:hAnsi="Soberana Sans Light"/>
          <w:sz w:val="22"/>
          <w:szCs w:val="22"/>
          <w:lang w:val="es-MX"/>
        </w:rPr>
        <w:t xml:space="preserve"> Resultado del E</w:t>
      </w:r>
      <w:r w:rsidR="00BC5A0D">
        <w:rPr>
          <w:rFonts w:ascii="Soberana Sans Light" w:hAnsi="Soberana Sans Light"/>
          <w:sz w:val="22"/>
          <w:szCs w:val="22"/>
          <w:lang w:val="es-MX"/>
        </w:rPr>
        <w:t>jercicio</w:t>
      </w:r>
      <w:r>
        <w:rPr>
          <w:rFonts w:ascii="Soberana Sans Light" w:hAnsi="Soberana Sans Light"/>
          <w:sz w:val="22"/>
          <w:szCs w:val="22"/>
          <w:lang w:val="es-MX"/>
        </w:rPr>
        <w:t xml:space="preserve"> y el Resultado</w:t>
      </w:r>
      <w:r w:rsidR="005A0FA2">
        <w:rPr>
          <w:rFonts w:ascii="Soberana Sans Light" w:hAnsi="Soberana Sans Light"/>
          <w:sz w:val="22"/>
          <w:szCs w:val="22"/>
          <w:lang w:val="es-MX"/>
        </w:rPr>
        <w:t xml:space="preserve"> de Ejercicios Anteriores</w:t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>.</w:t>
      </w:r>
    </w:p>
    <w:p w14:paraId="3A8985AD" w14:textId="4B5A27F1" w:rsidR="00540418" w:rsidRDefault="00540418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14:paraId="5CBB1EA4" w14:textId="77777777" w:rsidR="00900F4A" w:rsidRPr="00540418" w:rsidRDefault="00900F4A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14:paraId="48DA1583" w14:textId="77777777"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IV)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 xml:space="preserve">Notas al Estado de Flujos de Efectivo </w:t>
      </w:r>
    </w:p>
    <w:p w14:paraId="7178305B" w14:textId="77777777"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</w:p>
    <w:p w14:paraId="2AE4173C" w14:textId="77777777"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Efectivo y equivalentes</w:t>
      </w:r>
    </w:p>
    <w:p w14:paraId="0B5C1C29" w14:textId="77777777" w:rsidR="00540418" w:rsidRDefault="00D00F77" w:rsidP="00A626DE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>El análisis de los saldos inicial y final que figuran en la última parte del Estado de Flujo de Efectivo en la cuenta de efectivo y equivalentes es como sigue:</w:t>
      </w:r>
    </w:p>
    <w:p w14:paraId="67B10FAF" w14:textId="77777777" w:rsidR="00A626DE" w:rsidRPr="00540418" w:rsidRDefault="00A626DE" w:rsidP="00A626DE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000"/>
        <w:gridCol w:w="1545"/>
        <w:gridCol w:w="1393"/>
      </w:tblGrid>
      <w:tr w:rsidR="00540418" w:rsidRPr="00540418" w14:paraId="0CDA21FA" w14:textId="77777777" w:rsidTr="00CF099B">
        <w:trPr>
          <w:cantSplit/>
          <w:jc w:val="center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38EA9" w14:textId="77777777"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493F5" w14:textId="33078DE4" w:rsidR="00540418" w:rsidRPr="00540418" w:rsidRDefault="00D743C3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</w:t>
            </w:r>
            <w:r w:rsidR="00900F4A">
              <w:rPr>
                <w:rFonts w:ascii="Soberana Sans Light" w:hAnsi="Soberana Sans Light"/>
                <w:sz w:val="22"/>
                <w:szCs w:val="22"/>
                <w:lang w:val="es-MX"/>
              </w:rPr>
              <w:t>20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CD813" w14:textId="49F11C4A" w:rsidR="00540418" w:rsidRPr="00540418" w:rsidRDefault="00D743C3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</w:t>
            </w:r>
            <w:r w:rsidR="00900F4A">
              <w:rPr>
                <w:rFonts w:ascii="Soberana Sans Light" w:hAnsi="Soberana Sans Light"/>
                <w:sz w:val="22"/>
                <w:szCs w:val="22"/>
                <w:lang w:val="es-MX"/>
              </w:rPr>
              <w:t>9</w:t>
            </w:r>
          </w:p>
        </w:tc>
      </w:tr>
      <w:tr w:rsidR="00540418" w:rsidRPr="00540418" w14:paraId="64E137A4" w14:textId="77777777" w:rsidTr="00CF099B">
        <w:trPr>
          <w:cantSplit/>
          <w:jc w:val="center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63BD4" w14:textId="77777777"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Efectivo en Bancos –Tesorería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1FCD9" w14:textId="16ED707D" w:rsidR="00540418" w:rsidRPr="00540418" w:rsidRDefault="003661A4" w:rsidP="00C1136D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1,341</w:t>
            </w:r>
            <w:r w:rsidR="00D743C3">
              <w:rPr>
                <w:rFonts w:ascii="Soberana Sans Light" w:hAnsi="Soberana Sans Light"/>
                <w:sz w:val="22"/>
                <w:szCs w:val="22"/>
                <w:lang w:val="es-MX"/>
              </w:rPr>
              <w:t>,</w:t>
            </w: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475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DD997" w14:textId="362F95F1" w:rsidR="00AD30C2" w:rsidRPr="00540418" w:rsidRDefault="00900F4A" w:rsidP="00AD30C2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552,685</w:t>
            </w:r>
          </w:p>
        </w:tc>
      </w:tr>
      <w:tr w:rsidR="00540418" w:rsidRPr="00540418" w14:paraId="52E8EF92" w14:textId="77777777" w:rsidTr="00CF099B">
        <w:trPr>
          <w:cantSplit/>
          <w:jc w:val="center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07ADA" w14:textId="77777777"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Efectivo en Bancos- Dependencias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5C2BB" w14:textId="77777777"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C48FD" w14:textId="77777777"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14:paraId="3161EE45" w14:textId="77777777" w:rsidTr="00CF099B">
        <w:trPr>
          <w:cantSplit/>
          <w:jc w:val="center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B8FD3" w14:textId="77777777"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 xml:space="preserve">Inversiones temporales (hasta 3 meses)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97F0D" w14:textId="77777777"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BD0B0" w14:textId="77777777"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14:paraId="224EBEE4" w14:textId="77777777" w:rsidTr="00CF099B">
        <w:trPr>
          <w:cantSplit/>
          <w:jc w:val="center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E9573" w14:textId="77777777"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Fondos con afectación específica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82217" w14:textId="77777777"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08082" w14:textId="77777777"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14:paraId="7311135A" w14:textId="77777777" w:rsidTr="00CF099B">
        <w:trPr>
          <w:cantSplit/>
          <w:jc w:val="center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DE521" w14:textId="77777777"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Depósitos de fondos de terceros y otros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BF496" w14:textId="77777777"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2F0EA" w14:textId="77777777"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14:paraId="58741B9C" w14:textId="77777777" w:rsidTr="00CF099B">
        <w:trPr>
          <w:cantSplit/>
          <w:jc w:val="center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0556F" w14:textId="77777777"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proofErr w:type="gramStart"/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Total</w:t>
            </w:r>
            <w:proofErr w:type="gramEnd"/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 xml:space="preserve"> de Efectivo y Equivalentes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A7957" w14:textId="6FA859B4" w:rsidR="00540418" w:rsidRPr="00540418" w:rsidRDefault="003661A4" w:rsidP="00C1136D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1,341,475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DB560" w14:textId="166B5755" w:rsidR="00540418" w:rsidRPr="00540418" w:rsidRDefault="00900F4A" w:rsidP="00AD30C2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552,685</w:t>
            </w:r>
          </w:p>
        </w:tc>
      </w:tr>
    </w:tbl>
    <w:p w14:paraId="79541F16" w14:textId="77777777"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2B399304" w14:textId="77777777" w:rsidR="00540418" w:rsidRDefault="005B79DF" w:rsidP="00D00F77">
      <w:pPr>
        <w:pStyle w:val="ROMANOS"/>
        <w:spacing w:after="0" w:line="240" w:lineRule="exact"/>
        <w:ind w:left="1416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>Conciliación de los Flujos de Efectivo Netos de las Actividades de Operación y la cuenta de Ahorro/Desahorro antes de Rubros Extraordinarios.</w:t>
      </w:r>
    </w:p>
    <w:p w14:paraId="5AC9DC64" w14:textId="77777777" w:rsidR="008A6E4D" w:rsidRPr="00540418" w:rsidRDefault="008A6E4D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515"/>
        <w:gridCol w:w="1460"/>
        <w:gridCol w:w="1156"/>
      </w:tblGrid>
      <w:tr w:rsidR="00540418" w:rsidRPr="00540418" w14:paraId="266B4143" w14:textId="77777777" w:rsidTr="00344586">
        <w:trPr>
          <w:cantSplit/>
          <w:trHeight w:val="246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8BD4D" w14:textId="77777777"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2E5B4" w14:textId="3CE16ED0" w:rsidR="00540418" w:rsidRPr="00540418" w:rsidRDefault="00D743C3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</w:t>
            </w:r>
            <w:r w:rsidR="002D4F44">
              <w:rPr>
                <w:rFonts w:ascii="Soberana Sans Light" w:hAnsi="Soberana Sans Light"/>
                <w:sz w:val="22"/>
                <w:szCs w:val="22"/>
                <w:lang w:val="es-MX"/>
              </w:rPr>
              <w:t>20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2DCBF" w14:textId="51831F47" w:rsidR="00540418" w:rsidRPr="00540418" w:rsidRDefault="00D743C3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</w:t>
            </w:r>
            <w:r w:rsidR="002D4F44">
              <w:rPr>
                <w:rFonts w:ascii="Soberana Sans Light" w:hAnsi="Soberana Sans Light"/>
                <w:sz w:val="22"/>
                <w:szCs w:val="22"/>
                <w:lang w:val="es-MX"/>
              </w:rPr>
              <w:t>9</w:t>
            </w:r>
          </w:p>
        </w:tc>
      </w:tr>
      <w:tr w:rsidR="00540418" w:rsidRPr="00540418" w14:paraId="7A6B57CD" w14:textId="77777777" w:rsidTr="00344586">
        <w:trPr>
          <w:cantSplit/>
          <w:trHeight w:val="482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371D1" w14:textId="77777777"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Ahorro/Desahorro antes de rubros Extraordinarios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24DE5" w14:textId="1EE05ED8" w:rsidR="00540418" w:rsidRPr="00540418" w:rsidRDefault="003661A4" w:rsidP="00B216C2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788</w:t>
            </w:r>
            <w:r w:rsidR="002D4F44"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,</w:t>
            </w:r>
            <w:r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007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3247A" w14:textId="31685133" w:rsidR="00540418" w:rsidRPr="00540418" w:rsidRDefault="002D4F44" w:rsidP="00AD30C2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678,830</w:t>
            </w:r>
          </w:p>
        </w:tc>
      </w:tr>
      <w:tr w:rsidR="00540418" w:rsidRPr="00540418" w14:paraId="74A642BE" w14:textId="77777777" w:rsidTr="00344586">
        <w:trPr>
          <w:cantSplit/>
          <w:trHeight w:val="246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43A81" w14:textId="77777777"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i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i/>
                <w:sz w:val="22"/>
                <w:szCs w:val="22"/>
                <w:lang w:val="es-MX"/>
              </w:rPr>
              <w:t>Movimientos de partidas (o rubros) que no afectan al efectivo.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5110C" w14:textId="77777777" w:rsidR="00540418" w:rsidRPr="00540418" w:rsidRDefault="00540418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BDD51" w14:textId="77777777" w:rsidR="00540418" w:rsidRPr="00540418" w:rsidRDefault="00540418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</w:tr>
      <w:tr w:rsidR="00540418" w:rsidRPr="00540418" w14:paraId="4397E7C3" w14:textId="77777777" w:rsidTr="00344586">
        <w:trPr>
          <w:cantSplit/>
          <w:trHeight w:val="246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B5674" w14:textId="77777777"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Depreciación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07B7B" w14:textId="77777777"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DE146" w14:textId="77777777"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14:paraId="4190E4D9" w14:textId="77777777" w:rsidTr="00344586">
        <w:trPr>
          <w:cantSplit/>
          <w:trHeight w:val="235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2F98F" w14:textId="77777777"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Amortización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CB4FF" w14:textId="77777777"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87081" w14:textId="77777777"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14:paraId="213C67C8" w14:textId="77777777" w:rsidTr="00344586">
        <w:trPr>
          <w:cantSplit/>
          <w:trHeight w:val="246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82675" w14:textId="77777777"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Incrementos en las provisiones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8373D" w14:textId="77777777"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BE5D1" w14:textId="77777777"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14:paraId="34CA91F5" w14:textId="77777777" w:rsidTr="00344586">
        <w:trPr>
          <w:cantSplit/>
          <w:trHeight w:val="211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629DE" w14:textId="77777777"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Incremento en inversiones producido por revaluación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0E4B1" w14:textId="77777777" w:rsidR="00540418" w:rsidRPr="00540418" w:rsidRDefault="009B37DC" w:rsidP="009B37DC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2393C" w14:textId="77777777" w:rsidR="00540418" w:rsidRPr="00540418" w:rsidRDefault="009B37DC" w:rsidP="009B37DC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14:paraId="3CC26FF9" w14:textId="77777777" w:rsidTr="00344586">
        <w:trPr>
          <w:cantSplit/>
          <w:trHeight w:val="102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E31B4" w14:textId="77777777"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Ganancia/pérdida en venta de propiedad, planta y equipo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5AE18" w14:textId="77777777"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4912F" w14:textId="77777777" w:rsidR="009B37DC" w:rsidRPr="00540418" w:rsidRDefault="009B37DC" w:rsidP="009B37DC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14:paraId="6B857AA8" w14:textId="77777777" w:rsidTr="00344586">
        <w:trPr>
          <w:cantSplit/>
          <w:trHeight w:val="235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E6A45" w14:textId="77777777"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Incremento en cuentas por cobrar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F7F20" w14:textId="77777777"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CF951" w14:textId="77777777"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14:paraId="3BB3C781" w14:textId="77777777" w:rsidTr="00344586">
        <w:trPr>
          <w:cantSplit/>
          <w:trHeight w:val="246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F5DF6" w14:textId="77777777"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Partidas extraordinarias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4ABF8" w14:textId="77777777" w:rsidR="00540418" w:rsidRPr="00540418" w:rsidRDefault="009B37DC" w:rsidP="009B37DC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5F779" w14:textId="77777777"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</w:tbl>
    <w:p w14:paraId="7AF98517" w14:textId="77777777" w:rsid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5173AC67" w14:textId="77777777" w:rsidR="001E4DCA" w:rsidRDefault="001E4DCA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5DA9DEBB" w14:textId="20A3395F" w:rsidR="001E4DCA" w:rsidRDefault="001E4DCA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30DCAE21" w14:textId="77777777" w:rsidR="003661A4" w:rsidRDefault="003661A4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2284CA86" w14:textId="77777777" w:rsidR="001E4DCA" w:rsidRPr="00540418" w:rsidRDefault="001E4DCA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5B5A2AD4" w14:textId="77777777"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V) Conciliación entre los ingresos presupuestarios y contables, así como entre los egresos presupuestarios y los gastos contables</w:t>
      </w:r>
    </w:p>
    <w:p w14:paraId="2D29F10A" w14:textId="77777777" w:rsid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14:paraId="3D10E74C" w14:textId="77777777" w:rsidR="001E4DCA" w:rsidRPr="00540418" w:rsidRDefault="001E4DCA" w:rsidP="00CE433D">
      <w:pPr>
        <w:pStyle w:val="Texto"/>
        <w:spacing w:after="0" w:line="240" w:lineRule="exact"/>
        <w:ind w:firstLine="0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14:paraId="4C862035" w14:textId="77777777" w:rsidR="00540418" w:rsidRDefault="00540418" w:rsidP="004E4F8E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14:paraId="42C0C162" w14:textId="77777777" w:rsidR="004A5B38" w:rsidRDefault="004A5B38" w:rsidP="008F28C4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</w:p>
    <w:p w14:paraId="1E41EE03" w14:textId="77777777" w:rsidR="004A5B38" w:rsidRDefault="004A5B38" w:rsidP="008F28C4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</w:p>
    <w:p w14:paraId="680EFE68" w14:textId="77777777" w:rsidR="004A5B38" w:rsidRDefault="004A5B38" w:rsidP="008F28C4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</w:p>
    <w:p w14:paraId="3032572E" w14:textId="77777777" w:rsidR="003661A4" w:rsidRDefault="003661A4" w:rsidP="008F28C4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</w:p>
    <w:p w14:paraId="499F6F44" w14:textId="3D5196B6" w:rsidR="003661A4" w:rsidRDefault="00010119" w:rsidP="008F28C4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  <w:r>
        <w:rPr>
          <w:noProof/>
        </w:rPr>
        <w:object w:dxaOrig="1440" w:dyaOrig="1440" w14:anchorId="6767F0DE">
          <v:shape id="_x0000_s1030" type="#_x0000_t75" style="position:absolute;left:0;text-align:left;margin-left:324.6pt;margin-top:22.2pt;width:369.9pt;height:375.25pt;z-index:251660288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>
            <v:imagedata r:id="rId22" o:title=""/>
            <w10:wrap type="topAndBottom"/>
          </v:shape>
          <o:OLEObject Type="Embed" ProgID="Excel.Sheet.12" ShapeID="_x0000_s1030" DrawAspect="Content" ObjectID="_1655651354" r:id="rId23"/>
        </w:object>
      </w:r>
      <w:r w:rsidR="005D028D">
        <w:rPr>
          <w:rFonts w:ascii="Soberana Sans Light" w:hAnsi="Soberana Sans Light"/>
          <w:noProof/>
          <w:sz w:val="22"/>
          <w:szCs w:val="22"/>
          <w:lang w:val="es-MX" w:eastAsia="es-MX"/>
        </w:rPr>
        <w:object w:dxaOrig="1440" w:dyaOrig="1440" w14:anchorId="1990706F">
          <v:shape id="_x0000_s1028" type="#_x0000_t75" style="position:absolute;left:0;text-align:left;margin-left:-6.45pt;margin-top:23.1pt;width:307.15pt;height:353pt;z-index:251658240;mso-position-horizontal-relative:text;mso-position-vertical-relative:text;mso-width-relative:page;mso-height-relative:page">
            <v:imagedata r:id="rId24" o:title=""/>
            <w10:wrap type="topAndBottom"/>
          </v:shape>
          <o:OLEObject Type="Embed" ProgID="Excel.Sheet.12" ShapeID="_x0000_s1028" DrawAspect="Content" ObjectID="_1655651353" r:id="rId25"/>
        </w:object>
      </w:r>
    </w:p>
    <w:p w14:paraId="32C147CC" w14:textId="0E92BB9D" w:rsidR="003661A4" w:rsidRDefault="003661A4" w:rsidP="008F28C4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</w:p>
    <w:p w14:paraId="09CAB307" w14:textId="4042C1ED" w:rsidR="005630D7" w:rsidRDefault="005630D7" w:rsidP="008F28C4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</w:p>
    <w:p w14:paraId="5C166548" w14:textId="77777777" w:rsidR="005630D7" w:rsidRDefault="005630D7" w:rsidP="008F28C4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</w:p>
    <w:p w14:paraId="508E63AD" w14:textId="15433313" w:rsidR="004E4F8E" w:rsidRPr="008F28C4" w:rsidRDefault="004E4F8E" w:rsidP="008F28C4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</w:p>
    <w:p w14:paraId="0192B633" w14:textId="77777777" w:rsidR="00540418" w:rsidRPr="00540418" w:rsidRDefault="00540418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</w:rPr>
        <w:lastRenderedPageBreak/>
        <w:t xml:space="preserve"> </w:t>
      </w:r>
      <w:r w:rsidRPr="00540418">
        <w:rPr>
          <w:rFonts w:ascii="Soberana Sans Light" w:hAnsi="Soberana Sans Light"/>
          <w:b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 xml:space="preserve"> 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>NOTAS DE MEMORIA (CUENTAS DE ORDEN)</w:t>
      </w:r>
    </w:p>
    <w:p w14:paraId="7464678A" w14:textId="77777777" w:rsidR="00AA376B" w:rsidRDefault="00AA376B" w:rsidP="00C445CE">
      <w:pPr>
        <w:pStyle w:val="Texto"/>
        <w:spacing w:after="0" w:line="240" w:lineRule="exact"/>
        <w:ind w:firstLine="708"/>
        <w:rPr>
          <w:rFonts w:ascii="Soberana Sans Light" w:hAnsi="Soberana Sans Light"/>
          <w:sz w:val="22"/>
          <w:szCs w:val="22"/>
          <w:lang w:val="es-MX"/>
        </w:rPr>
      </w:pPr>
    </w:p>
    <w:p w14:paraId="4AE50EFF" w14:textId="77777777" w:rsidR="00060242" w:rsidRDefault="00587ACD" w:rsidP="00C445CE">
      <w:pPr>
        <w:pStyle w:val="Texto"/>
        <w:spacing w:after="0" w:line="240" w:lineRule="exact"/>
        <w:ind w:firstLine="708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El Instituto no tiene Notas de Memoria</w:t>
      </w:r>
      <w:r w:rsidR="00282A63" w:rsidRPr="00971D0B">
        <w:rPr>
          <w:rFonts w:ascii="Soberana Sans Light" w:hAnsi="Soberana Sans Light"/>
          <w:sz w:val="22"/>
          <w:szCs w:val="22"/>
          <w:lang w:val="es-MX"/>
        </w:rPr>
        <w:t>.</w:t>
      </w:r>
    </w:p>
    <w:p w14:paraId="507D2760" w14:textId="77777777" w:rsidR="00D00F77" w:rsidRDefault="00D00F77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6C5C6670" w14:textId="77777777" w:rsidR="00AA376B" w:rsidRDefault="00AA376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2FD2CB5A" w14:textId="77777777" w:rsidR="00171CD3" w:rsidRPr="00587ACD" w:rsidRDefault="00171CD3" w:rsidP="00171CD3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</w:p>
    <w:p w14:paraId="44D00E7E" w14:textId="77777777" w:rsidR="00540418" w:rsidRPr="00540418" w:rsidRDefault="00540418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c) NOTAS DE GESTIÓN ADMINISTRATIVA</w:t>
      </w:r>
    </w:p>
    <w:p w14:paraId="7CC8C698" w14:textId="77777777" w:rsidR="00540418" w:rsidRDefault="00540418" w:rsidP="00540418">
      <w:pPr>
        <w:pStyle w:val="Texto"/>
        <w:spacing w:after="0" w:line="240" w:lineRule="exact"/>
        <w:ind w:firstLine="0"/>
        <w:jc w:val="left"/>
        <w:rPr>
          <w:rFonts w:ascii="Soberana Sans Light" w:hAnsi="Soberana Sans Light"/>
          <w:b/>
          <w:sz w:val="22"/>
          <w:szCs w:val="22"/>
          <w:lang w:val="es-MX"/>
        </w:rPr>
      </w:pPr>
    </w:p>
    <w:p w14:paraId="3D77B8B8" w14:textId="77777777" w:rsidR="00540418" w:rsidRPr="00540418" w:rsidRDefault="00540418" w:rsidP="00EB3C50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Introducción</w:t>
      </w:r>
    </w:p>
    <w:p w14:paraId="34F63C4B" w14:textId="77777777" w:rsidR="00540418" w:rsidRPr="00540418" w:rsidRDefault="00D00F77" w:rsidP="00C445CE">
      <w:pPr>
        <w:pStyle w:val="Texto"/>
        <w:spacing w:after="0" w:line="240" w:lineRule="exact"/>
        <w:ind w:firstLine="708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A </w:t>
      </w:r>
      <w:r w:rsidR="00D91A60">
        <w:rPr>
          <w:rFonts w:ascii="Soberana Sans Light" w:hAnsi="Soberana Sans Light"/>
          <w:sz w:val="22"/>
          <w:szCs w:val="22"/>
        </w:rPr>
        <w:t>continuación,</w:t>
      </w:r>
      <w:r>
        <w:rPr>
          <w:rFonts w:ascii="Soberana Sans Light" w:hAnsi="Soberana Sans Light"/>
          <w:sz w:val="22"/>
          <w:szCs w:val="22"/>
        </w:rPr>
        <w:t xml:space="preserve"> se explica de forma breve las características del Instituto Tlaxcalteca de </w:t>
      </w:r>
      <w:r w:rsidR="00500138">
        <w:rPr>
          <w:rFonts w:ascii="Soberana Sans Light" w:hAnsi="Soberana Sans Light"/>
          <w:sz w:val="22"/>
          <w:szCs w:val="22"/>
        </w:rPr>
        <w:t>la Juventud en el ejercicio 201</w:t>
      </w:r>
      <w:r w:rsidR="00AC1C34">
        <w:rPr>
          <w:rFonts w:ascii="Soberana Sans Light" w:hAnsi="Soberana Sans Light"/>
          <w:sz w:val="22"/>
          <w:szCs w:val="22"/>
        </w:rPr>
        <w:t>9</w:t>
      </w:r>
      <w:r>
        <w:rPr>
          <w:rFonts w:ascii="Soberana Sans Light" w:hAnsi="Soberana Sans Light"/>
          <w:sz w:val="22"/>
          <w:szCs w:val="22"/>
        </w:rPr>
        <w:t xml:space="preserve"> del cual ha operado. </w:t>
      </w:r>
    </w:p>
    <w:p w14:paraId="6573CDBB" w14:textId="77777777"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26A85986" w14:textId="77777777" w:rsidR="00540418" w:rsidRPr="00540418" w:rsidRDefault="00540418" w:rsidP="00EB3C50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Panorama Económico y Financiero</w:t>
      </w:r>
    </w:p>
    <w:p w14:paraId="237F344F" w14:textId="006FB50C" w:rsidR="00500138" w:rsidRDefault="00E9275E" w:rsidP="00500138">
      <w:pPr>
        <w:pStyle w:val="Texto"/>
        <w:spacing w:after="0" w:line="240" w:lineRule="exact"/>
        <w:ind w:left="708" w:firstLine="0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El presupuesto de 20</w:t>
      </w:r>
      <w:r w:rsidR="004A5B38">
        <w:rPr>
          <w:rFonts w:ascii="Soberana Sans Light" w:hAnsi="Soberana Sans Light"/>
          <w:sz w:val="22"/>
          <w:szCs w:val="22"/>
          <w:lang w:val="es-MX"/>
        </w:rPr>
        <w:t>20</w:t>
      </w:r>
      <w:r w:rsidR="00C445CE" w:rsidRPr="00A57EE5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500138" w:rsidRPr="00A57EE5">
        <w:rPr>
          <w:rFonts w:ascii="Soberana Sans Light" w:hAnsi="Soberana Sans Light"/>
          <w:sz w:val="22"/>
          <w:szCs w:val="22"/>
          <w:lang w:val="es-MX"/>
        </w:rPr>
        <w:t>autorizado es de $ 8</w:t>
      </w:r>
      <w:r w:rsidR="00A42F7B" w:rsidRPr="00A57EE5">
        <w:rPr>
          <w:rFonts w:ascii="Soberana Sans Light" w:hAnsi="Soberana Sans Light"/>
          <w:sz w:val="22"/>
          <w:szCs w:val="22"/>
          <w:lang w:val="es-MX"/>
        </w:rPr>
        <w:t>,</w:t>
      </w:r>
      <w:r w:rsidR="004A5B38">
        <w:rPr>
          <w:rFonts w:ascii="Soberana Sans Light" w:hAnsi="Soberana Sans Light"/>
          <w:sz w:val="22"/>
          <w:szCs w:val="22"/>
          <w:lang w:val="es-MX"/>
        </w:rPr>
        <w:t>708</w:t>
      </w:r>
      <w:r w:rsidR="00C445CE" w:rsidRPr="00A57EE5">
        <w:rPr>
          <w:rFonts w:ascii="Soberana Sans Light" w:hAnsi="Soberana Sans Light"/>
          <w:sz w:val="22"/>
          <w:szCs w:val="22"/>
          <w:lang w:val="es-MX"/>
        </w:rPr>
        <w:t>,</w:t>
      </w:r>
      <w:r>
        <w:rPr>
          <w:rFonts w:ascii="Soberana Sans Light" w:hAnsi="Soberana Sans Light"/>
          <w:sz w:val="22"/>
          <w:szCs w:val="22"/>
          <w:lang w:val="es-MX"/>
        </w:rPr>
        <w:t>3</w:t>
      </w:r>
      <w:r w:rsidR="004A5B38">
        <w:rPr>
          <w:rFonts w:ascii="Soberana Sans Light" w:hAnsi="Soberana Sans Light"/>
          <w:sz w:val="22"/>
          <w:szCs w:val="22"/>
          <w:lang w:val="es-MX"/>
        </w:rPr>
        <w:t>83</w:t>
      </w:r>
      <w:r>
        <w:rPr>
          <w:rFonts w:ascii="Soberana Sans Light" w:hAnsi="Soberana Sans Light"/>
          <w:sz w:val="22"/>
          <w:szCs w:val="22"/>
          <w:lang w:val="es-MX"/>
        </w:rPr>
        <w:t>.56</w:t>
      </w:r>
      <w:r w:rsidR="00C445CE" w:rsidRPr="00A57EE5">
        <w:rPr>
          <w:rFonts w:ascii="Soberana Sans Light" w:hAnsi="Soberana Sans Light"/>
          <w:sz w:val="22"/>
          <w:szCs w:val="22"/>
          <w:lang w:val="es-MX"/>
        </w:rPr>
        <w:t xml:space="preserve"> se ha realizado u</w:t>
      </w:r>
      <w:r w:rsidR="00A42F7B" w:rsidRPr="00A57EE5">
        <w:rPr>
          <w:rFonts w:ascii="Soberana Sans Light" w:hAnsi="Soberana Sans Light"/>
          <w:sz w:val="22"/>
          <w:szCs w:val="22"/>
          <w:lang w:val="es-MX"/>
        </w:rPr>
        <w:t xml:space="preserve">na administración austera para </w:t>
      </w:r>
      <w:r w:rsidR="00C445CE" w:rsidRPr="00A57EE5">
        <w:rPr>
          <w:rFonts w:ascii="Soberana Sans Light" w:hAnsi="Soberana Sans Light"/>
          <w:sz w:val="22"/>
          <w:szCs w:val="22"/>
          <w:lang w:val="es-MX"/>
        </w:rPr>
        <w:t>e</w:t>
      </w:r>
      <w:r w:rsidR="00A42F7B" w:rsidRPr="00A57EE5">
        <w:rPr>
          <w:rFonts w:ascii="Soberana Sans Light" w:hAnsi="Soberana Sans Light"/>
          <w:sz w:val="22"/>
          <w:szCs w:val="22"/>
          <w:lang w:val="es-MX"/>
        </w:rPr>
        <w:t>l</w:t>
      </w:r>
      <w:r w:rsidR="00C445CE" w:rsidRPr="00A57EE5">
        <w:rPr>
          <w:rFonts w:ascii="Soberana Sans Light" w:hAnsi="Soberana Sans Light"/>
          <w:sz w:val="22"/>
          <w:szCs w:val="22"/>
          <w:lang w:val="es-MX"/>
        </w:rPr>
        <w:t xml:space="preserve"> aprovechamiento y cumplimiento de las metas establecidas en el Programa Operativo Anual.</w:t>
      </w:r>
    </w:p>
    <w:p w14:paraId="58813ED0" w14:textId="7466BB8B" w:rsidR="007D556F" w:rsidRDefault="007D556F" w:rsidP="00500138">
      <w:pPr>
        <w:pStyle w:val="Texto"/>
        <w:spacing w:after="0" w:line="240" w:lineRule="exact"/>
        <w:ind w:left="708" w:firstLine="0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 xml:space="preserve">Durante el ejercicio </w:t>
      </w:r>
      <w:r w:rsidRPr="00550596">
        <w:rPr>
          <w:rFonts w:ascii="Soberana Sans Light" w:hAnsi="Soberana Sans Light"/>
          <w:sz w:val="22"/>
          <w:szCs w:val="22"/>
          <w:lang w:val="es-MX"/>
        </w:rPr>
        <w:t>se realiza reducción del 5% al presupuesto autorizado estatal 20</w:t>
      </w:r>
      <w:r>
        <w:rPr>
          <w:rFonts w:ascii="Soberana Sans Light" w:hAnsi="Soberana Sans Light"/>
          <w:sz w:val="22"/>
          <w:szCs w:val="22"/>
          <w:lang w:val="es-MX"/>
        </w:rPr>
        <w:t>20</w:t>
      </w:r>
      <w:r w:rsidRPr="00550596">
        <w:rPr>
          <w:rFonts w:ascii="Soberana Sans Light" w:hAnsi="Soberana Sans Light"/>
          <w:sz w:val="22"/>
          <w:szCs w:val="22"/>
          <w:lang w:val="es-MX"/>
        </w:rPr>
        <w:t>, en base al art. 1</w:t>
      </w:r>
      <w:r>
        <w:rPr>
          <w:rFonts w:ascii="Soberana Sans Light" w:hAnsi="Soberana Sans Light"/>
          <w:sz w:val="22"/>
          <w:szCs w:val="22"/>
          <w:lang w:val="es-MX"/>
        </w:rPr>
        <w:t xml:space="preserve"> y 2</w:t>
      </w:r>
      <w:r w:rsidRPr="00550596">
        <w:rPr>
          <w:rFonts w:ascii="Soberana Sans Light" w:hAnsi="Soberana Sans Light"/>
          <w:sz w:val="22"/>
          <w:szCs w:val="22"/>
          <w:lang w:val="es-MX"/>
        </w:rPr>
        <w:t>, fracción III, titulo primero de los lineamientos y políticas generales del ejercicio del presupuesto, las medidas de mejora y modernización, así como de austeridad del gasto público de la gestión administrativa 20</w:t>
      </w:r>
      <w:r>
        <w:rPr>
          <w:rFonts w:ascii="Soberana Sans Light" w:hAnsi="Soberana Sans Light"/>
          <w:sz w:val="22"/>
          <w:szCs w:val="22"/>
          <w:lang w:val="es-MX"/>
        </w:rPr>
        <w:t>20.</w:t>
      </w:r>
    </w:p>
    <w:p w14:paraId="38FA2960" w14:textId="77777777" w:rsidR="00AA376B" w:rsidRPr="00540418" w:rsidRDefault="00AA376B" w:rsidP="00A57EE5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14:paraId="70121520" w14:textId="77777777" w:rsidR="00540418" w:rsidRPr="00540418" w:rsidRDefault="00540418" w:rsidP="00E9275E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Autorización e Historia</w:t>
      </w:r>
    </w:p>
    <w:p w14:paraId="00C150E2" w14:textId="77777777" w:rsidR="00EA2225" w:rsidRDefault="00E40664" w:rsidP="00C445CE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Fecha de creación del ente: </w:t>
      </w:r>
      <w:r w:rsidR="008766FF">
        <w:rPr>
          <w:rFonts w:ascii="Soberana Sans Light" w:hAnsi="Soberana Sans Light"/>
          <w:sz w:val="22"/>
          <w:szCs w:val="22"/>
        </w:rPr>
        <w:t>14 de junio de</w:t>
      </w:r>
      <w:r w:rsidR="003664FE">
        <w:rPr>
          <w:rFonts w:ascii="Soberana Sans Light" w:hAnsi="Soberana Sans Light"/>
          <w:sz w:val="22"/>
          <w:szCs w:val="22"/>
        </w:rPr>
        <w:t xml:space="preserve"> 1999</w:t>
      </w:r>
    </w:p>
    <w:p w14:paraId="1348A314" w14:textId="77777777" w:rsidR="00E40664" w:rsidRPr="00540418" w:rsidRDefault="00EA2225" w:rsidP="00EA2225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Para el</w:t>
      </w:r>
      <w:r w:rsidR="00ED08E8">
        <w:rPr>
          <w:rFonts w:ascii="Soberana Sans Light" w:hAnsi="Soberana Sans Light"/>
          <w:sz w:val="22"/>
          <w:szCs w:val="22"/>
        </w:rPr>
        <w:t xml:space="preserve"> 3 de noviembre de</w:t>
      </w:r>
      <w:r>
        <w:rPr>
          <w:rFonts w:ascii="Soberana Sans Light" w:hAnsi="Soberana Sans Light"/>
          <w:sz w:val="22"/>
          <w:szCs w:val="22"/>
        </w:rPr>
        <w:t xml:space="preserve"> 2006 se crea</w:t>
      </w:r>
      <w:r w:rsidR="00411136">
        <w:rPr>
          <w:rFonts w:ascii="Soberana Sans Light" w:hAnsi="Soberana Sans Light"/>
          <w:sz w:val="22"/>
          <w:szCs w:val="22"/>
        </w:rPr>
        <w:t xml:space="preserve"> la Ley de la Juventud para el E</w:t>
      </w:r>
      <w:r>
        <w:rPr>
          <w:rFonts w:ascii="Soberana Sans Light" w:hAnsi="Soberana Sans Light"/>
          <w:sz w:val="22"/>
          <w:szCs w:val="22"/>
        </w:rPr>
        <w:t xml:space="preserve">stado de Tlaxcala </w:t>
      </w:r>
      <w:r w:rsidR="00411136">
        <w:rPr>
          <w:rFonts w:ascii="Soberana Sans Light" w:hAnsi="Soberana Sans Light"/>
          <w:sz w:val="22"/>
          <w:szCs w:val="22"/>
        </w:rPr>
        <w:t>dejando sin efecto al Reglamento Anterior.</w:t>
      </w:r>
    </w:p>
    <w:p w14:paraId="64A4F9DA" w14:textId="77777777" w:rsidR="00540418" w:rsidRPr="00540418" w:rsidRDefault="00E40664" w:rsidP="00E40664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Principales cambios en la estructura: </w:t>
      </w:r>
      <w:r w:rsidR="00D70012">
        <w:rPr>
          <w:rFonts w:ascii="Soberana Sans Light" w:hAnsi="Soberana Sans Light"/>
          <w:sz w:val="22"/>
          <w:szCs w:val="22"/>
        </w:rPr>
        <w:t>la</w:t>
      </w:r>
      <w:r>
        <w:rPr>
          <w:rFonts w:ascii="Soberana Sans Light" w:hAnsi="Soberana Sans Light"/>
          <w:sz w:val="22"/>
          <w:szCs w:val="22"/>
        </w:rPr>
        <w:t xml:space="preserve"> plantilla de personal </w:t>
      </w:r>
      <w:r w:rsidR="00500138">
        <w:rPr>
          <w:rFonts w:ascii="Soberana Sans Light" w:hAnsi="Soberana Sans Light"/>
          <w:sz w:val="22"/>
          <w:szCs w:val="22"/>
        </w:rPr>
        <w:t xml:space="preserve">es de </w:t>
      </w:r>
      <w:r w:rsidR="00437487">
        <w:rPr>
          <w:rFonts w:ascii="Soberana Sans Light" w:hAnsi="Soberana Sans Light"/>
          <w:sz w:val="22"/>
          <w:szCs w:val="22"/>
        </w:rPr>
        <w:t>13</w:t>
      </w:r>
      <w:r w:rsidR="00500138">
        <w:rPr>
          <w:rFonts w:ascii="Soberana Sans Light" w:hAnsi="Soberana Sans Light"/>
          <w:sz w:val="22"/>
          <w:szCs w:val="22"/>
        </w:rPr>
        <w:t xml:space="preserve"> plazas</w:t>
      </w:r>
      <w:r w:rsidR="003D4748">
        <w:rPr>
          <w:rFonts w:ascii="Soberana Sans Light" w:hAnsi="Soberana Sans Light"/>
          <w:sz w:val="22"/>
          <w:szCs w:val="22"/>
        </w:rPr>
        <w:t>.</w:t>
      </w:r>
    </w:p>
    <w:p w14:paraId="2811FF65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557F83BB" w14:textId="77777777" w:rsidR="00F0338A" w:rsidRPr="00F0338A" w:rsidRDefault="00540418" w:rsidP="00F0338A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Organización y Objeto Social</w:t>
      </w:r>
    </w:p>
    <w:p w14:paraId="17ED8610" w14:textId="77777777" w:rsidR="00540418" w:rsidRPr="00540418" w:rsidRDefault="00540418" w:rsidP="00F0338A">
      <w:pPr>
        <w:pStyle w:val="Texto"/>
        <w:spacing w:after="0" w:line="240" w:lineRule="exact"/>
        <w:ind w:firstLine="708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Se informará sobre:</w:t>
      </w:r>
    </w:p>
    <w:p w14:paraId="0E3CC139" w14:textId="77777777" w:rsidR="00C5670D" w:rsidRDefault="007E3FC2" w:rsidP="00C5670D">
      <w:pPr>
        <w:pStyle w:val="INCISO"/>
        <w:numPr>
          <w:ilvl w:val="0"/>
          <w:numId w:val="5"/>
        </w:numPr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Objeto Social: </w:t>
      </w:r>
      <w:r w:rsidR="00C5670D">
        <w:rPr>
          <w:rFonts w:ascii="Soberana Sans Light" w:hAnsi="Soberana Sans Light"/>
          <w:sz w:val="22"/>
          <w:szCs w:val="22"/>
        </w:rPr>
        <w:t>Contribuir al desarrollo sustentable de la Juventud Tlaxcalteca</w:t>
      </w:r>
      <w:r w:rsidR="00D70012">
        <w:rPr>
          <w:rFonts w:ascii="Soberana Sans Light" w:hAnsi="Soberana Sans Light"/>
          <w:sz w:val="22"/>
          <w:szCs w:val="22"/>
        </w:rPr>
        <w:t xml:space="preserve"> de 14 a 30 años.</w:t>
      </w:r>
    </w:p>
    <w:p w14:paraId="4BCD5E08" w14:textId="77777777" w:rsidR="0099234D" w:rsidRDefault="00C5670D" w:rsidP="00C5670D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Informar, asesorar y realizar programas que impulsen el desarrollo Integral</w:t>
      </w:r>
      <w:r w:rsidR="007E3FC2">
        <w:rPr>
          <w:rFonts w:ascii="Soberana Sans Light" w:hAnsi="Soberana Sans Light"/>
          <w:sz w:val="22"/>
          <w:szCs w:val="22"/>
        </w:rPr>
        <w:t xml:space="preserve"> de la Juventud Tlaxcalteca.</w:t>
      </w:r>
    </w:p>
    <w:p w14:paraId="209D26D5" w14:textId="77777777" w:rsidR="00540418" w:rsidRPr="00540418" w:rsidRDefault="00540418" w:rsidP="0099234D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7E3FC2">
        <w:rPr>
          <w:rFonts w:ascii="Soberana Sans Light" w:hAnsi="Soberana Sans Light"/>
          <w:sz w:val="22"/>
          <w:szCs w:val="22"/>
        </w:rPr>
        <w:t xml:space="preserve">Principal Actividad: </w:t>
      </w:r>
      <w:r w:rsidR="00282A63">
        <w:rPr>
          <w:rFonts w:ascii="Soberana Sans Light" w:hAnsi="Soberana Sans Light"/>
          <w:sz w:val="22"/>
          <w:szCs w:val="22"/>
        </w:rPr>
        <w:t>I</w:t>
      </w:r>
      <w:r w:rsidR="003D4748">
        <w:rPr>
          <w:rFonts w:ascii="Soberana Sans Light" w:hAnsi="Soberana Sans Light"/>
          <w:sz w:val="22"/>
          <w:szCs w:val="22"/>
        </w:rPr>
        <w:t>mpartición</w:t>
      </w:r>
      <w:r w:rsidR="00282A63">
        <w:rPr>
          <w:rFonts w:ascii="Soberana Sans Light" w:hAnsi="Soberana Sans Light"/>
          <w:sz w:val="22"/>
          <w:szCs w:val="22"/>
        </w:rPr>
        <w:t xml:space="preserve"> </w:t>
      </w:r>
      <w:r w:rsidR="003D4748">
        <w:rPr>
          <w:rFonts w:ascii="Soberana Sans Light" w:hAnsi="Soberana Sans Light"/>
          <w:sz w:val="22"/>
          <w:szCs w:val="22"/>
        </w:rPr>
        <w:t>de talleres,</w:t>
      </w:r>
      <w:r w:rsidR="00282A63">
        <w:rPr>
          <w:rFonts w:ascii="Soberana Sans Light" w:hAnsi="Soberana Sans Light"/>
          <w:sz w:val="22"/>
          <w:szCs w:val="22"/>
        </w:rPr>
        <w:t xml:space="preserve"> Ferias Temáticas, Capacitación para el Empleo,</w:t>
      </w:r>
      <w:r w:rsidR="003D4748">
        <w:rPr>
          <w:rFonts w:ascii="Soberana Sans Light" w:hAnsi="Soberana Sans Light"/>
          <w:sz w:val="22"/>
          <w:szCs w:val="22"/>
        </w:rPr>
        <w:t xml:space="preserve"> </w:t>
      </w:r>
      <w:r w:rsidR="00E459C8">
        <w:rPr>
          <w:rFonts w:ascii="Soberana Sans Light" w:hAnsi="Soberana Sans Light"/>
          <w:sz w:val="22"/>
          <w:szCs w:val="22"/>
        </w:rPr>
        <w:t>otorgar Financiamie</w:t>
      </w:r>
      <w:r w:rsidR="00282A63">
        <w:rPr>
          <w:rFonts w:ascii="Soberana Sans Light" w:hAnsi="Soberana Sans Light"/>
          <w:sz w:val="22"/>
          <w:szCs w:val="22"/>
        </w:rPr>
        <w:t>ntos a la Juventud Emprendedora</w:t>
      </w:r>
      <w:r w:rsidR="00B60194">
        <w:rPr>
          <w:rFonts w:ascii="Soberana Sans Light" w:hAnsi="Soberana Sans Light"/>
          <w:sz w:val="22"/>
          <w:szCs w:val="22"/>
        </w:rPr>
        <w:t>.</w:t>
      </w:r>
    </w:p>
    <w:p w14:paraId="47E78F9F" w14:textId="26D34A55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c)</w:t>
      </w:r>
      <w:r w:rsidRPr="00540418">
        <w:rPr>
          <w:rFonts w:ascii="Soberana Sans Light" w:hAnsi="Soberana Sans Light"/>
          <w:sz w:val="22"/>
          <w:szCs w:val="22"/>
        </w:rPr>
        <w:tab/>
        <w:t>Ejercicio fiscal</w:t>
      </w:r>
      <w:r w:rsidR="0064207A">
        <w:rPr>
          <w:rFonts w:ascii="Soberana Sans Light" w:hAnsi="Soberana Sans Light"/>
          <w:sz w:val="22"/>
          <w:szCs w:val="22"/>
        </w:rPr>
        <w:t xml:space="preserve"> 20</w:t>
      </w:r>
      <w:r w:rsidR="004A5B38">
        <w:rPr>
          <w:rFonts w:ascii="Soberana Sans Light" w:hAnsi="Soberana Sans Light"/>
          <w:sz w:val="22"/>
          <w:szCs w:val="22"/>
        </w:rPr>
        <w:t>20</w:t>
      </w:r>
    </w:p>
    <w:p w14:paraId="197DA33A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7E3FC2">
        <w:rPr>
          <w:rFonts w:ascii="Soberana Sans Light" w:hAnsi="Soberana Sans Light"/>
          <w:sz w:val="22"/>
          <w:szCs w:val="22"/>
        </w:rPr>
        <w:t xml:space="preserve">Régimen jurídico: </w:t>
      </w:r>
      <w:r w:rsidR="00446B3B">
        <w:rPr>
          <w:rFonts w:ascii="Soberana Sans Light" w:hAnsi="Soberana Sans Light"/>
          <w:sz w:val="22"/>
          <w:szCs w:val="22"/>
        </w:rPr>
        <w:t>Organismo Público Descentralizado</w:t>
      </w:r>
      <w:r w:rsidR="007E3FC2">
        <w:rPr>
          <w:rFonts w:ascii="Soberana Sans Light" w:hAnsi="Soberana Sans Light"/>
          <w:sz w:val="22"/>
          <w:szCs w:val="22"/>
        </w:rPr>
        <w:t>, es Persona Moral con Fines no Lucrativos.</w:t>
      </w:r>
    </w:p>
    <w:p w14:paraId="03EBA118" w14:textId="77777777" w:rsidR="00540418" w:rsidRPr="00540418" w:rsidRDefault="00446B3B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e)</w:t>
      </w:r>
      <w:r>
        <w:rPr>
          <w:rFonts w:ascii="Soberana Sans Light" w:hAnsi="Soberana Sans Light"/>
          <w:sz w:val="22"/>
          <w:szCs w:val="22"/>
        </w:rPr>
        <w:tab/>
      </w:r>
      <w:r w:rsidR="007E3FC2">
        <w:rPr>
          <w:rFonts w:ascii="Soberana Sans Light" w:hAnsi="Soberana Sans Light"/>
          <w:sz w:val="22"/>
          <w:szCs w:val="22"/>
        </w:rPr>
        <w:t xml:space="preserve">Consideraciones Fiscales del ente: </w:t>
      </w:r>
      <w:r w:rsidR="00A57EE5">
        <w:rPr>
          <w:rFonts w:ascii="Soberana Sans Light" w:hAnsi="Soberana Sans Light"/>
          <w:sz w:val="22"/>
          <w:szCs w:val="22"/>
        </w:rPr>
        <w:t xml:space="preserve">Retención del </w:t>
      </w:r>
      <w:r>
        <w:rPr>
          <w:rFonts w:ascii="Soberana Sans Light" w:hAnsi="Soberana Sans Light"/>
          <w:sz w:val="22"/>
          <w:szCs w:val="22"/>
        </w:rPr>
        <w:t>Impuesto Sobre la Renta (ISR</w:t>
      </w:r>
      <w:r w:rsidR="00AC01E1">
        <w:rPr>
          <w:rFonts w:ascii="Soberana Sans Light" w:hAnsi="Soberana Sans Light"/>
          <w:sz w:val="22"/>
          <w:szCs w:val="22"/>
        </w:rPr>
        <w:t xml:space="preserve"> reten</w:t>
      </w:r>
      <w:r w:rsidR="007E3FC2">
        <w:rPr>
          <w:rFonts w:ascii="Soberana Sans Light" w:hAnsi="Soberana Sans Light"/>
          <w:sz w:val="22"/>
          <w:szCs w:val="22"/>
        </w:rPr>
        <w:t>ido po</w:t>
      </w:r>
      <w:r w:rsidR="00AC01E1">
        <w:rPr>
          <w:rFonts w:ascii="Soberana Sans Light" w:hAnsi="Soberana Sans Light"/>
          <w:sz w:val="22"/>
          <w:szCs w:val="22"/>
        </w:rPr>
        <w:t>r</w:t>
      </w:r>
      <w:r>
        <w:rPr>
          <w:rFonts w:ascii="Soberana Sans Light" w:hAnsi="Soberana Sans Light"/>
          <w:sz w:val="22"/>
          <w:szCs w:val="22"/>
        </w:rPr>
        <w:t xml:space="preserve"> Honorarios y ISR </w:t>
      </w:r>
      <w:r w:rsidR="007E3FC2">
        <w:rPr>
          <w:rFonts w:ascii="Soberana Sans Light" w:hAnsi="Soberana Sans Light"/>
          <w:sz w:val="22"/>
          <w:szCs w:val="22"/>
        </w:rPr>
        <w:t>Honorarios Asimilables a Salarios</w:t>
      </w:r>
      <w:r>
        <w:rPr>
          <w:rFonts w:ascii="Soberana Sans Light" w:hAnsi="Soberana Sans Light"/>
          <w:sz w:val="22"/>
          <w:szCs w:val="22"/>
        </w:rPr>
        <w:t>) e Impuesto sobre Nómina</w:t>
      </w:r>
      <w:r w:rsidR="00540418" w:rsidRPr="00540418">
        <w:rPr>
          <w:rFonts w:ascii="Soberana Sans Light" w:hAnsi="Soberana Sans Light"/>
          <w:sz w:val="22"/>
          <w:szCs w:val="22"/>
        </w:rPr>
        <w:t>.</w:t>
      </w:r>
    </w:p>
    <w:p w14:paraId="018FD1F7" w14:textId="77777777" w:rsidR="00AC01E1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f)</w:t>
      </w:r>
      <w:r w:rsidRPr="00540418">
        <w:rPr>
          <w:rFonts w:ascii="Soberana Sans Light" w:hAnsi="Soberana Sans Light"/>
          <w:sz w:val="22"/>
          <w:szCs w:val="22"/>
        </w:rPr>
        <w:tab/>
        <w:t>Estructura organizacional básica</w:t>
      </w:r>
      <w:r w:rsidR="00AC01E1">
        <w:rPr>
          <w:rFonts w:ascii="Soberana Sans Light" w:hAnsi="Soberana Sans Light"/>
          <w:sz w:val="22"/>
          <w:szCs w:val="22"/>
        </w:rPr>
        <w:t>:</w:t>
      </w:r>
    </w:p>
    <w:p w14:paraId="0576A5B5" w14:textId="77777777" w:rsidR="00540418" w:rsidRDefault="00E459C8" w:rsidP="00AC01E1">
      <w:pPr>
        <w:pStyle w:val="INCISO"/>
        <w:spacing w:after="0" w:line="240" w:lineRule="exact"/>
        <w:ind w:firstLine="336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Dirección</w:t>
      </w:r>
      <w:r w:rsidR="00AC01E1">
        <w:rPr>
          <w:rFonts w:ascii="Soberana Sans Light" w:hAnsi="Soberana Sans Light"/>
          <w:sz w:val="22"/>
          <w:szCs w:val="22"/>
        </w:rPr>
        <w:t xml:space="preserve"> General</w:t>
      </w:r>
    </w:p>
    <w:p w14:paraId="33BFD457" w14:textId="77777777" w:rsidR="00AC01E1" w:rsidRDefault="00AC01E1" w:rsidP="00AC01E1">
      <w:pPr>
        <w:pStyle w:val="INCISO"/>
        <w:spacing w:after="0" w:line="240" w:lineRule="exact"/>
        <w:ind w:firstLine="336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Departamento de Participación Juvenil</w:t>
      </w:r>
    </w:p>
    <w:p w14:paraId="6141ECCC" w14:textId="77777777" w:rsidR="00AC01E1" w:rsidRDefault="00AC01E1" w:rsidP="00AC01E1">
      <w:pPr>
        <w:pStyle w:val="INCISO"/>
        <w:spacing w:after="0" w:line="240" w:lineRule="exact"/>
        <w:ind w:firstLine="336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Departamento de </w:t>
      </w:r>
      <w:r w:rsidR="00A42F7B">
        <w:rPr>
          <w:rFonts w:ascii="Soberana Sans Light" w:hAnsi="Soberana Sans Light"/>
          <w:sz w:val="22"/>
          <w:szCs w:val="22"/>
        </w:rPr>
        <w:t>Administración</w:t>
      </w:r>
      <w:r>
        <w:rPr>
          <w:rFonts w:ascii="Soberana Sans Light" w:hAnsi="Soberana Sans Light"/>
          <w:sz w:val="22"/>
          <w:szCs w:val="22"/>
        </w:rPr>
        <w:t xml:space="preserve"> y Finanzas</w:t>
      </w:r>
    </w:p>
    <w:p w14:paraId="39262AD5" w14:textId="77777777" w:rsidR="00AC01E1" w:rsidRPr="00540418" w:rsidRDefault="00AC01E1" w:rsidP="00AC01E1">
      <w:pPr>
        <w:pStyle w:val="INCISO"/>
        <w:spacing w:after="0" w:line="240" w:lineRule="exact"/>
        <w:ind w:firstLine="336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Departamento de Asistencia Social y </w:t>
      </w:r>
      <w:r w:rsidR="00A42F7B">
        <w:rPr>
          <w:rFonts w:ascii="Soberana Sans Light" w:hAnsi="Soberana Sans Light"/>
          <w:sz w:val="22"/>
          <w:szCs w:val="22"/>
        </w:rPr>
        <w:t>Atención</w:t>
      </w:r>
      <w:r>
        <w:rPr>
          <w:rFonts w:ascii="Soberana Sans Light" w:hAnsi="Soberana Sans Light"/>
          <w:sz w:val="22"/>
          <w:szCs w:val="22"/>
        </w:rPr>
        <w:t xml:space="preserve"> Integral a la Juventud</w:t>
      </w:r>
    </w:p>
    <w:p w14:paraId="084611F0" w14:textId="77777777" w:rsidR="00AC01E1" w:rsidRDefault="003A0303" w:rsidP="00F6767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</w:rPr>
        <w:t xml:space="preserve">g)   </w:t>
      </w:r>
      <w:r w:rsidR="00AC01E1">
        <w:rPr>
          <w:rFonts w:ascii="Soberana Sans Light" w:hAnsi="Soberana Sans Light"/>
          <w:sz w:val="22"/>
          <w:szCs w:val="22"/>
          <w:lang w:val="es-MX"/>
        </w:rPr>
        <w:t>No existen Fideicomisos, mandatos y análogos de los cuales es fideicomitente o fiduciario.</w:t>
      </w:r>
    </w:p>
    <w:p w14:paraId="032ACE87" w14:textId="77777777" w:rsidR="004D1DA9" w:rsidRDefault="004D1DA9" w:rsidP="00171CD3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</w:p>
    <w:p w14:paraId="1C41B636" w14:textId="12D769E3" w:rsidR="00F0338A" w:rsidRDefault="00F0338A" w:rsidP="00C70847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>
        <w:rPr>
          <w:rFonts w:ascii="Soberana Sans Light" w:hAnsi="Soberana Sans Light"/>
          <w:sz w:val="22"/>
          <w:szCs w:val="22"/>
          <w:lang w:val="es-MX"/>
        </w:rPr>
        <w:tab/>
      </w:r>
      <w:r w:rsidR="00C70847">
        <w:rPr>
          <w:rFonts w:ascii="Soberana Sans Light" w:hAnsi="Soberana Sans Light"/>
          <w:sz w:val="22"/>
          <w:szCs w:val="22"/>
          <w:lang w:val="es-MX"/>
        </w:rPr>
        <w:tab/>
      </w:r>
    </w:p>
    <w:p w14:paraId="6D05D61F" w14:textId="77777777" w:rsidR="004A5B38" w:rsidRPr="00F67671" w:rsidRDefault="004A5B38" w:rsidP="00C70847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</w:p>
    <w:p w14:paraId="1FF7ECB2" w14:textId="77777777" w:rsidR="00540418" w:rsidRPr="00540418" w:rsidRDefault="00540418" w:rsidP="00F0338A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Bases de Preparación de los Estados Financieros</w:t>
      </w:r>
    </w:p>
    <w:p w14:paraId="05402031" w14:textId="77777777" w:rsidR="00540418" w:rsidRPr="00540418" w:rsidRDefault="00536C9D" w:rsidP="00F0338A">
      <w:pPr>
        <w:pStyle w:val="Texto"/>
        <w:spacing w:after="0" w:line="240" w:lineRule="exact"/>
        <w:ind w:left="42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Se informará sobre:</w:t>
      </w:r>
    </w:p>
    <w:p w14:paraId="081F9BC5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a)</w:t>
      </w:r>
      <w:r w:rsidRPr="00540418">
        <w:rPr>
          <w:rFonts w:ascii="Soberana Sans Light" w:hAnsi="Soberana Sans Light"/>
          <w:sz w:val="22"/>
          <w:szCs w:val="22"/>
        </w:rPr>
        <w:tab/>
        <w:t>Se ha observado la normatividad emitida por el CONAC y las disposiciones legales aplicables.</w:t>
      </w:r>
    </w:p>
    <w:p w14:paraId="3FA78F3C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ab/>
        <w:t>La normatividad aplicada para el reconocimiento, valuación y revelación de los diferentes rubros de la información financiera, así como las bases de medición utilizadas para la elaboración de los e</w:t>
      </w:r>
      <w:r w:rsidR="00AF39B2">
        <w:rPr>
          <w:rFonts w:ascii="Soberana Sans Light" w:hAnsi="Soberana Sans Light"/>
          <w:sz w:val="22"/>
          <w:szCs w:val="22"/>
        </w:rPr>
        <w:t>stados financieros; es</w:t>
      </w:r>
      <w:r w:rsidRPr="00540418">
        <w:rPr>
          <w:rFonts w:ascii="Soberana Sans Light" w:hAnsi="Soberana Sans Light"/>
          <w:sz w:val="22"/>
          <w:szCs w:val="22"/>
        </w:rPr>
        <w:t xml:space="preserve"> costo histórico</w:t>
      </w:r>
    </w:p>
    <w:p w14:paraId="1A2ED341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c)</w:t>
      </w:r>
      <w:r w:rsidRPr="00540418">
        <w:rPr>
          <w:rFonts w:ascii="Soberana Sans Light" w:hAnsi="Soberana Sans Light"/>
          <w:sz w:val="22"/>
          <w:szCs w:val="22"/>
        </w:rPr>
        <w:tab/>
        <w:t>Postulados básicos.</w:t>
      </w:r>
    </w:p>
    <w:p w14:paraId="116B3204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AF39B2">
        <w:rPr>
          <w:rFonts w:ascii="Soberana Sans Light" w:hAnsi="Soberana Sans Light"/>
          <w:sz w:val="22"/>
          <w:szCs w:val="22"/>
        </w:rPr>
        <w:t xml:space="preserve">No se emplea ninguna </w:t>
      </w:r>
      <w:r w:rsidRPr="00540418">
        <w:rPr>
          <w:rFonts w:ascii="Soberana Sans Light" w:hAnsi="Soberana Sans Light"/>
          <w:sz w:val="22"/>
          <w:szCs w:val="22"/>
        </w:rPr>
        <w:t>Normatividad supletoria.</w:t>
      </w:r>
    </w:p>
    <w:p w14:paraId="586A8F48" w14:textId="77777777" w:rsidR="00540418" w:rsidRPr="00540418" w:rsidRDefault="00540418" w:rsidP="00AF39B2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e)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AF39B2">
        <w:rPr>
          <w:rFonts w:ascii="Soberana Sans Light" w:hAnsi="Soberana Sans Light"/>
          <w:sz w:val="22"/>
          <w:szCs w:val="22"/>
        </w:rPr>
        <w:t>Aclarando que el Instituto no aplica el sistema de armonización contable solo se armonizaron los formatos oficiales.</w:t>
      </w:r>
    </w:p>
    <w:p w14:paraId="0B07901B" w14:textId="77777777" w:rsidR="00550596" w:rsidRPr="00540418" w:rsidRDefault="00550596" w:rsidP="00C70847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14:paraId="3C301235" w14:textId="77777777" w:rsidR="00540418" w:rsidRPr="00540418" w:rsidRDefault="00540418" w:rsidP="00F0338A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Políticas de Contabilidad Significativas</w:t>
      </w:r>
    </w:p>
    <w:p w14:paraId="1B375026" w14:textId="77777777" w:rsidR="00540418" w:rsidRPr="00540418" w:rsidRDefault="00540418" w:rsidP="00F0338A">
      <w:pPr>
        <w:pStyle w:val="Texto"/>
        <w:spacing w:after="0" w:line="240" w:lineRule="exact"/>
        <w:ind w:firstLine="708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Se informará sobre:</w:t>
      </w:r>
    </w:p>
    <w:p w14:paraId="340A93ED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a)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AF39B2">
        <w:rPr>
          <w:rFonts w:ascii="Soberana Sans Light" w:hAnsi="Soberana Sans Light"/>
          <w:sz w:val="22"/>
          <w:szCs w:val="22"/>
        </w:rPr>
        <w:t>No se ha realizado la a</w:t>
      </w:r>
      <w:r w:rsidRPr="00540418">
        <w:rPr>
          <w:rFonts w:ascii="Soberana Sans Light" w:hAnsi="Soberana Sans Light"/>
          <w:sz w:val="22"/>
          <w:szCs w:val="22"/>
        </w:rPr>
        <w:t>ctualización del valor de los activos, pasivos y Hacienda Pública y/o patrimonio.</w:t>
      </w:r>
    </w:p>
    <w:p w14:paraId="14D9C7F0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AF39B2">
        <w:rPr>
          <w:rFonts w:ascii="Soberana Sans Light" w:hAnsi="Soberana Sans Light"/>
          <w:sz w:val="22"/>
          <w:szCs w:val="22"/>
          <w:lang w:val="es-MX"/>
        </w:rPr>
        <w:t>No se realizan operaciones con</w:t>
      </w:r>
      <w:r w:rsidR="006371BA">
        <w:rPr>
          <w:rFonts w:ascii="Soberana Sans Light" w:hAnsi="Soberana Sans Light"/>
          <w:sz w:val="22"/>
          <w:szCs w:val="22"/>
          <w:lang w:val="es-MX"/>
        </w:rPr>
        <w:t xml:space="preserve"> el extranjero.</w:t>
      </w:r>
    </w:p>
    <w:p w14:paraId="01D7F7B1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c)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371BA">
        <w:rPr>
          <w:rFonts w:ascii="Soberana Sans Light" w:hAnsi="Soberana Sans Light"/>
          <w:sz w:val="22"/>
          <w:szCs w:val="22"/>
          <w:lang w:val="es-MX"/>
        </w:rPr>
        <w:t>No existe inversión en acciones del Sector Paraestatal.</w:t>
      </w:r>
    </w:p>
    <w:p w14:paraId="5545E8F0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371BA">
        <w:rPr>
          <w:rFonts w:ascii="Soberana Sans Light" w:hAnsi="Soberana Sans Light"/>
          <w:sz w:val="22"/>
          <w:szCs w:val="22"/>
        </w:rPr>
        <w:t>No hay sistema de valuación de Inventarios.</w:t>
      </w:r>
    </w:p>
    <w:p w14:paraId="76061C66" w14:textId="77777777" w:rsidR="00EA2225" w:rsidRDefault="00540418" w:rsidP="008766FF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</w:rPr>
        <w:t>e)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371BA" w:rsidRPr="00971D0B">
        <w:rPr>
          <w:rFonts w:ascii="Soberana Sans Light" w:hAnsi="Soberana Sans Light"/>
          <w:sz w:val="22"/>
          <w:szCs w:val="22"/>
          <w:lang w:val="es-MX"/>
        </w:rPr>
        <w:t>NO APLICA.</w:t>
      </w:r>
    </w:p>
    <w:p w14:paraId="637C6465" w14:textId="77777777" w:rsidR="00540418" w:rsidRPr="00540418" w:rsidRDefault="00540418" w:rsidP="008766FF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f)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371BA">
        <w:rPr>
          <w:rFonts w:ascii="Soberana Sans Light" w:hAnsi="Soberana Sans Light"/>
          <w:sz w:val="22"/>
          <w:szCs w:val="22"/>
          <w:lang w:val="es-MX"/>
        </w:rPr>
        <w:t xml:space="preserve">Solo </w:t>
      </w:r>
      <w:r w:rsidR="0003525A">
        <w:rPr>
          <w:rFonts w:ascii="Soberana Sans Light" w:hAnsi="Soberana Sans Light"/>
          <w:sz w:val="22"/>
          <w:szCs w:val="22"/>
          <w:lang w:val="es-MX"/>
        </w:rPr>
        <w:t>se provisiona el ISR Salarios</w:t>
      </w:r>
      <w:r w:rsidR="006371BA">
        <w:rPr>
          <w:rFonts w:ascii="Soberana Sans Light" w:hAnsi="Soberana Sans Light"/>
          <w:sz w:val="22"/>
          <w:szCs w:val="22"/>
          <w:lang w:val="es-MX"/>
        </w:rPr>
        <w:t>.</w:t>
      </w:r>
    </w:p>
    <w:p w14:paraId="362473E6" w14:textId="77777777" w:rsidR="00540418" w:rsidRPr="00540418" w:rsidRDefault="00540418" w:rsidP="00EA222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g)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371BA">
        <w:rPr>
          <w:rFonts w:ascii="Soberana Sans Light" w:hAnsi="Soberana Sans Light"/>
          <w:sz w:val="22"/>
          <w:szCs w:val="22"/>
          <w:lang w:val="es-MX"/>
        </w:rPr>
        <w:t>No hay Reservas.</w:t>
      </w:r>
    </w:p>
    <w:p w14:paraId="2F7F060A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h)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371BA">
        <w:rPr>
          <w:rFonts w:ascii="Soberana Sans Light" w:hAnsi="Soberana Sans Light"/>
          <w:sz w:val="22"/>
          <w:szCs w:val="22"/>
        </w:rPr>
        <w:t xml:space="preserve">No hay </w:t>
      </w:r>
      <w:r w:rsidRPr="00540418">
        <w:rPr>
          <w:rFonts w:ascii="Soberana Sans Light" w:hAnsi="Soberana Sans Light"/>
          <w:sz w:val="22"/>
          <w:szCs w:val="22"/>
        </w:rPr>
        <w:t>Cambios en políticas contables y corrección de errores</w:t>
      </w:r>
      <w:r w:rsidR="006371BA">
        <w:rPr>
          <w:rFonts w:ascii="Soberana Sans Light" w:hAnsi="Soberana Sans Light"/>
          <w:sz w:val="22"/>
          <w:szCs w:val="22"/>
        </w:rPr>
        <w:t>.</w:t>
      </w:r>
    </w:p>
    <w:p w14:paraId="37176C0D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i)</w:t>
      </w:r>
      <w:r w:rsidRPr="00540418">
        <w:rPr>
          <w:rFonts w:ascii="Soberana Sans Light" w:hAnsi="Soberana Sans Light"/>
          <w:sz w:val="22"/>
          <w:szCs w:val="22"/>
        </w:rPr>
        <w:tab/>
        <w:t>Reclasificacion</w:t>
      </w:r>
      <w:r w:rsidR="006371BA">
        <w:rPr>
          <w:rFonts w:ascii="Soberana Sans Light" w:hAnsi="Soberana Sans Light"/>
          <w:sz w:val="22"/>
          <w:szCs w:val="22"/>
        </w:rPr>
        <w:t>es: Se deben revelar</w:t>
      </w:r>
      <w:r w:rsidR="00EB63DF">
        <w:rPr>
          <w:rFonts w:ascii="Soberana Sans Light" w:hAnsi="Soberana Sans Light"/>
          <w:sz w:val="22"/>
          <w:szCs w:val="22"/>
        </w:rPr>
        <w:t xml:space="preserve"> todos aquellos</w:t>
      </w:r>
      <w:r w:rsidRPr="00540418">
        <w:rPr>
          <w:rFonts w:ascii="Soberana Sans Light" w:hAnsi="Soberana Sans Light"/>
          <w:sz w:val="22"/>
          <w:szCs w:val="22"/>
        </w:rPr>
        <w:t xml:space="preserve"> movimientos entre cuentas por efectos de cambios en los tipos de operaciones.</w:t>
      </w:r>
    </w:p>
    <w:p w14:paraId="1898EDF7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j)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EB63DF">
        <w:rPr>
          <w:rFonts w:ascii="Soberana Sans Light" w:hAnsi="Soberana Sans Light"/>
          <w:sz w:val="22"/>
          <w:szCs w:val="22"/>
        </w:rPr>
        <w:t>No se realizó d</w:t>
      </w:r>
      <w:r w:rsidRPr="00540418">
        <w:rPr>
          <w:rFonts w:ascii="Soberana Sans Light" w:hAnsi="Soberana Sans Light"/>
          <w:sz w:val="22"/>
          <w:szCs w:val="22"/>
        </w:rPr>
        <w:t>epuración y cancelación de saldos.</w:t>
      </w:r>
    </w:p>
    <w:p w14:paraId="3DEDDBE5" w14:textId="77777777" w:rsidR="001E420F" w:rsidRPr="00540418" w:rsidRDefault="001E420F" w:rsidP="00540418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14:paraId="6919BEC0" w14:textId="77777777" w:rsidR="00540418" w:rsidRPr="00540418" w:rsidRDefault="00540418" w:rsidP="00F0338A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Posición en Moneda Extranjera y Protección por Riesgo Cambiario</w:t>
      </w:r>
      <w:r w:rsidR="00907F5D">
        <w:rPr>
          <w:rFonts w:ascii="Soberana Sans Light" w:hAnsi="Soberana Sans Light"/>
          <w:b/>
          <w:sz w:val="22"/>
          <w:szCs w:val="22"/>
          <w:lang w:val="es-MX"/>
        </w:rPr>
        <w:t xml:space="preserve">                    </w:t>
      </w:r>
    </w:p>
    <w:p w14:paraId="1BB7AE6F" w14:textId="77777777" w:rsidR="00540418" w:rsidRPr="00540418" w:rsidRDefault="00EB63DF" w:rsidP="00EB63DF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 xml:space="preserve">No se tienen activos y pasivos en </w:t>
      </w:r>
      <w:r w:rsidR="00540418" w:rsidRPr="00540418">
        <w:rPr>
          <w:rFonts w:ascii="Soberana Sans Light" w:hAnsi="Soberana Sans Light"/>
          <w:sz w:val="22"/>
          <w:szCs w:val="22"/>
        </w:rPr>
        <w:t>moneda extranjera</w:t>
      </w:r>
      <w:r>
        <w:rPr>
          <w:rFonts w:ascii="Soberana Sans Light" w:hAnsi="Soberana Sans Light"/>
          <w:sz w:val="22"/>
          <w:szCs w:val="22"/>
        </w:rPr>
        <w:t>.</w:t>
      </w:r>
    </w:p>
    <w:p w14:paraId="70AB9444" w14:textId="77777777" w:rsidR="00E16DC6" w:rsidRPr="00540418" w:rsidRDefault="00E16DC6" w:rsidP="00C70847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14:paraId="0163DA89" w14:textId="77777777" w:rsidR="00540418" w:rsidRPr="00540418" w:rsidRDefault="00540418" w:rsidP="00F0338A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Reporte Analítico del Activo</w:t>
      </w:r>
    </w:p>
    <w:p w14:paraId="6EC3678C" w14:textId="77777777" w:rsidR="00540418" w:rsidRPr="00540418" w:rsidRDefault="00540418" w:rsidP="00F0338A">
      <w:pPr>
        <w:pStyle w:val="Texto"/>
        <w:spacing w:after="0" w:line="240" w:lineRule="exact"/>
        <w:ind w:firstLine="708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Debe mostrar la siguiente información:</w:t>
      </w:r>
    </w:p>
    <w:p w14:paraId="59686563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a)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99234D">
        <w:rPr>
          <w:rFonts w:ascii="Soberana Sans Light" w:hAnsi="Soberana Sans Light"/>
          <w:sz w:val="22"/>
          <w:szCs w:val="22"/>
        </w:rPr>
        <w:t>No se</w:t>
      </w:r>
      <w:r w:rsidR="00EB63DF">
        <w:rPr>
          <w:rFonts w:ascii="Soberana Sans Light" w:hAnsi="Soberana Sans Light"/>
          <w:sz w:val="22"/>
          <w:szCs w:val="22"/>
        </w:rPr>
        <w:t xml:space="preserve"> ha realizado la estimación de la</w:t>
      </w:r>
      <w:r w:rsidR="0099234D">
        <w:rPr>
          <w:rFonts w:ascii="Soberana Sans Light" w:hAnsi="Soberana Sans Light"/>
          <w:sz w:val="22"/>
          <w:szCs w:val="22"/>
        </w:rPr>
        <w:t xml:space="preserve"> </w:t>
      </w:r>
      <w:r w:rsidRPr="00540418">
        <w:rPr>
          <w:rFonts w:ascii="Soberana Sans Light" w:hAnsi="Soberana Sans Light"/>
          <w:sz w:val="22"/>
          <w:szCs w:val="22"/>
        </w:rPr>
        <w:t>Vida útil o porcentajes de depreciación, deterioro o amortización utilizados en los diferentes tipos de activos.</w:t>
      </w:r>
    </w:p>
    <w:p w14:paraId="15067231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99234D">
        <w:rPr>
          <w:rFonts w:ascii="Soberana Sans Light" w:hAnsi="Soberana Sans Light"/>
          <w:sz w:val="22"/>
          <w:szCs w:val="22"/>
        </w:rPr>
        <w:t xml:space="preserve">No se han </w:t>
      </w:r>
      <w:r w:rsidR="00EB63DF">
        <w:rPr>
          <w:rFonts w:ascii="Soberana Sans Light" w:hAnsi="Soberana Sans Light"/>
          <w:sz w:val="22"/>
          <w:szCs w:val="22"/>
        </w:rPr>
        <w:t>hecho</w:t>
      </w:r>
      <w:r w:rsidR="0099234D">
        <w:rPr>
          <w:rFonts w:ascii="Soberana Sans Light" w:hAnsi="Soberana Sans Light"/>
          <w:sz w:val="22"/>
          <w:szCs w:val="22"/>
        </w:rPr>
        <w:t xml:space="preserve"> </w:t>
      </w:r>
      <w:r w:rsidRPr="00540418">
        <w:rPr>
          <w:rFonts w:ascii="Soberana Sans Light" w:hAnsi="Soberana Sans Light"/>
          <w:sz w:val="22"/>
          <w:szCs w:val="22"/>
        </w:rPr>
        <w:t>Cambios en el porcentaje de depreciación o valor residual de los activos.</w:t>
      </w:r>
    </w:p>
    <w:p w14:paraId="33577281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c)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AA376B">
        <w:rPr>
          <w:rFonts w:ascii="Soberana Sans Light" w:hAnsi="Soberana Sans Light"/>
          <w:sz w:val="22"/>
          <w:szCs w:val="22"/>
          <w:lang w:val="es-MX"/>
        </w:rPr>
        <w:t>No</w:t>
      </w:r>
      <w:r w:rsidR="0099234D" w:rsidRPr="00971D0B">
        <w:rPr>
          <w:rFonts w:ascii="Soberana Sans Light" w:hAnsi="Soberana Sans Light"/>
          <w:sz w:val="22"/>
          <w:szCs w:val="22"/>
          <w:lang w:val="es-MX"/>
        </w:rPr>
        <w:t xml:space="preserve"> A</w:t>
      </w:r>
      <w:r w:rsidR="00AA376B">
        <w:rPr>
          <w:rFonts w:ascii="Soberana Sans Light" w:hAnsi="Soberana Sans Light"/>
          <w:sz w:val="22"/>
          <w:szCs w:val="22"/>
          <w:lang w:val="es-MX"/>
        </w:rPr>
        <w:t>plica</w:t>
      </w:r>
      <w:r w:rsidR="0099234D" w:rsidRPr="00971D0B">
        <w:rPr>
          <w:rFonts w:ascii="Soberana Sans Light" w:hAnsi="Soberana Sans Light"/>
          <w:sz w:val="22"/>
          <w:szCs w:val="22"/>
          <w:lang w:val="es-MX"/>
        </w:rPr>
        <w:t>.</w:t>
      </w:r>
    </w:p>
    <w:p w14:paraId="3CD09B40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431A4">
        <w:rPr>
          <w:rFonts w:ascii="Soberana Sans Light" w:hAnsi="Soberana Sans Light"/>
          <w:sz w:val="22"/>
          <w:szCs w:val="22"/>
        </w:rPr>
        <w:t xml:space="preserve">El </w:t>
      </w:r>
      <w:r w:rsidR="006431A4">
        <w:rPr>
          <w:rFonts w:ascii="Soberana Sans Light" w:hAnsi="Soberana Sans Light"/>
          <w:sz w:val="22"/>
          <w:szCs w:val="22"/>
          <w:lang w:val="es-MX"/>
        </w:rPr>
        <w:t>activo no tiene riesgo en el tipo de cambio puesto que el monto original de la inversión se encuentra en Moneda Nacional.</w:t>
      </w:r>
    </w:p>
    <w:p w14:paraId="29E0BEAB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e)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C815C7">
        <w:rPr>
          <w:rFonts w:ascii="Soberana Sans Light" w:hAnsi="Soberana Sans Light"/>
          <w:sz w:val="22"/>
          <w:szCs w:val="22"/>
          <w:lang w:val="es-MX"/>
        </w:rPr>
        <w:t>No existe bienes construidos por la entidad</w:t>
      </w:r>
      <w:r w:rsidR="009520EF" w:rsidRPr="00971D0B">
        <w:rPr>
          <w:rFonts w:ascii="Soberana Sans Light" w:hAnsi="Soberana Sans Light"/>
          <w:sz w:val="22"/>
          <w:szCs w:val="22"/>
          <w:lang w:val="es-MX"/>
        </w:rPr>
        <w:t>.</w:t>
      </w:r>
    </w:p>
    <w:p w14:paraId="2DFF667C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f)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C815C7">
        <w:rPr>
          <w:rFonts w:ascii="Soberana Sans Light" w:hAnsi="Soberana Sans Light"/>
          <w:sz w:val="22"/>
          <w:szCs w:val="22"/>
        </w:rPr>
        <w:t>N</w:t>
      </w:r>
      <w:r w:rsidR="000E66E5">
        <w:rPr>
          <w:rFonts w:ascii="Soberana Sans Light" w:hAnsi="Soberana Sans Light"/>
          <w:sz w:val="22"/>
          <w:szCs w:val="22"/>
        </w:rPr>
        <w:t xml:space="preserve">o existe </w:t>
      </w:r>
      <w:r w:rsidR="00C815C7">
        <w:rPr>
          <w:rFonts w:ascii="Soberana Sans Light" w:hAnsi="Soberana Sans Light"/>
          <w:sz w:val="22"/>
          <w:szCs w:val="22"/>
        </w:rPr>
        <w:t xml:space="preserve">bienes </w:t>
      </w:r>
      <w:r w:rsidR="000E66E5">
        <w:rPr>
          <w:rFonts w:ascii="Soberana Sans Light" w:hAnsi="Soberana Sans Light"/>
          <w:sz w:val="22"/>
          <w:szCs w:val="22"/>
        </w:rPr>
        <w:t xml:space="preserve">en </w:t>
      </w:r>
      <w:r w:rsidR="006431A4">
        <w:rPr>
          <w:rFonts w:ascii="Soberana Sans Light" w:hAnsi="Soberana Sans Light"/>
          <w:sz w:val="22"/>
          <w:szCs w:val="22"/>
        </w:rPr>
        <w:t>garantía de embargos</w:t>
      </w:r>
      <w:r w:rsidR="00C815C7">
        <w:rPr>
          <w:rFonts w:ascii="Soberana Sans Light" w:hAnsi="Soberana Sans Light"/>
          <w:sz w:val="22"/>
          <w:szCs w:val="22"/>
        </w:rPr>
        <w:t>, litigios, títulos de inversiones entregados en garantía, baja significativa del valor de las inversiones financieras, etc.</w:t>
      </w:r>
    </w:p>
    <w:p w14:paraId="3A0B7E03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g)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C815C7">
        <w:rPr>
          <w:rFonts w:ascii="Soberana Sans Light" w:hAnsi="Soberana Sans Light"/>
          <w:sz w:val="22"/>
          <w:szCs w:val="22"/>
        </w:rPr>
        <w:t>No existe d</w:t>
      </w:r>
      <w:r w:rsidRPr="00540418">
        <w:rPr>
          <w:rFonts w:ascii="Soberana Sans Light" w:hAnsi="Soberana Sans Light"/>
          <w:sz w:val="22"/>
          <w:szCs w:val="22"/>
        </w:rPr>
        <w:t>esmantelamiento de Activos, procedimientos, implicaciones, efectos contables</w:t>
      </w:r>
    </w:p>
    <w:p w14:paraId="65EE0032" w14:textId="77777777" w:rsidR="00540418" w:rsidRPr="00540418" w:rsidRDefault="00C815C7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lastRenderedPageBreak/>
        <w:t>h)</w:t>
      </w:r>
      <w:r>
        <w:rPr>
          <w:rFonts w:ascii="Soberana Sans Light" w:hAnsi="Soberana Sans Light"/>
          <w:sz w:val="22"/>
          <w:szCs w:val="22"/>
        </w:rPr>
        <w:tab/>
        <w:t>Administración de activos: se asignaron en las áreas para el cual fueron adquiridos.</w:t>
      </w:r>
    </w:p>
    <w:p w14:paraId="768A6676" w14:textId="13F446FF" w:rsidR="00F0338A" w:rsidRDefault="00F0338A" w:rsidP="00F0338A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ab/>
      </w:r>
    </w:p>
    <w:p w14:paraId="1D544F20" w14:textId="77777777" w:rsidR="004A5B38" w:rsidRDefault="004A5B38" w:rsidP="00F0338A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14:paraId="3689B713" w14:textId="77777777" w:rsidR="00540418" w:rsidRDefault="00C6391B" w:rsidP="00F0338A">
      <w:pPr>
        <w:pStyle w:val="Texto"/>
        <w:spacing w:after="0" w:line="240" w:lineRule="exact"/>
        <w:ind w:firstLine="708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Variaciones</w:t>
      </w:r>
      <w:r w:rsidR="00540418" w:rsidRPr="00540418">
        <w:rPr>
          <w:rFonts w:ascii="Soberana Sans Light" w:hAnsi="Soberana Sans Light"/>
          <w:sz w:val="22"/>
          <w:szCs w:val="22"/>
        </w:rPr>
        <w:t xml:space="preserve"> en el activo</w:t>
      </w:r>
      <w:r w:rsidR="00C815C7">
        <w:rPr>
          <w:rFonts w:ascii="Soberana Sans Light" w:hAnsi="Soberana Sans Light"/>
          <w:sz w:val="22"/>
          <w:szCs w:val="22"/>
        </w:rPr>
        <w:t>:</w:t>
      </w:r>
    </w:p>
    <w:p w14:paraId="5C4137A1" w14:textId="77777777" w:rsidR="00540418" w:rsidRDefault="003F5AB1" w:rsidP="00C6391B">
      <w:pPr>
        <w:pStyle w:val="INCISO"/>
        <w:numPr>
          <w:ilvl w:val="0"/>
          <w:numId w:val="8"/>
        </w:numPr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El Instituto no tiene Inversiones en V</w:t>
      </w:r>
      <w:r w:rsidR="00C6391B">
        <w:rPr>
          <w:rFonts w:ascii="Soberana Sans Light" w:hAnsi="Soberana Sans Light"/>
          <w:sz w:val="22"/>
          <w:szCs w:val="22"/>
        </w:rPr>
        <w:t>alores.</w:t>
      </w:r>
    </w:p>
    <w:p w14:paraId="4D0012A0" w14:textId="77777777" w:rsidR="00E16DC6" w:rsidRPr="00540418" w:rsidRDefault="00E16DC6" w:rsidP="00C70847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14:paraId="16D756A0" w14:textId="77777777" w:rsidR="00540418" w:rsidRPr="00C6391B" w:rsidRDefault="00540418" w:rsidP="00F0338A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Fideicomisos, Mandatos y Análogos</w:t>
      </w:r>
      <w:r w:rsidR="008260A1">
        <w:rPr>
          <w:rFonts w:ascii="Soberana Sans Light" w:hAnsi="Soberana Sans Light"/>
          <w:b/>
          <w:sz w:val="22"/>
          <w:szCs w:val="22"/>
          <w:lang w:val="es-MX"/>
        </w:rPr>
        <w:t xml:space="preserve">   </w:t>
      </w:r>
    </w:p>
    <w:p w14:paraId="5E22EB13" w14:textId="77777777" w:rsidR="00540418" w:rsidRPr="00540418" w:rsidRDefault="003F5AB1" w:rsidP="00E2240F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>El Instituto no tiene Fideicomisos, Mandatos y Análogos.</w:t>
      </w:r>
    </w:p>
    <w:p w14:paraId="7CA12585" w14:textId="77777777" w:rsidR="00E16DC6" w:rsidRPr="00540418" w:rsidRDefault="00E16DC6" w:rsidP="00C70847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14:paraId="4D29558E" w14:textId="77777777" w:rsidR="00540418" w:rsidRPr="00540418" w:rsidRDefault="00540418" w:rsidP="00F0338A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Reporte de la Recaudación</w:t>
      </w:r>
      <w:r w:rsidR="00907F5D">
        <w:rPr>
          <w:rFonts w:ascii="Soberana Sans Light" w:hAnsi="Soberana Sans Light"/>
          <w:b/>
          <w:sz w:val="22"/>
          <w:szCs w:val="22"/>
          <w:lang w:val="es-MX"/>
        </w:rPr>
        <w:t xml:space="preserve">            </w:t>
      </w:r>
    </w:p>
    <w:p w14:paraId="45C3F457" w14:textId="77777777" w:rsidR="00540418" w:rsidRPr="00540418" w:rsidRDefault="00587ACD" w:rsidP="0050013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>No se tiene Reporte de Recaudación</w:t>
      </w:r>
      <w:r w:rsidR="004710CD" w:rsidRPr="00971D0B">
        <w:rPr>
          <w:rFonts w:ascii="Soberana Sans Light" w:hAnsi="Soberana Sans Light"/>
          <w:sz w:val="22"/>
          <w:szCs w:val="22"/>
          <w:lang w:val="es-MX"/>
        </w:rPr>
        <w:t>.</w:t>
      </w:r>
    </w:p>
    <w:p w14:paraId="09817996" w14:textId="77777777" w:rsidR="00E16DC6" w:rsidRPr="00540418" w:rsidRDefault="00E16DC6" w:rsidP="00540418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14:paraId="47222A03" w14:textId="77777777" w:rsidR="00540418" w:rsidRPr="00540418" w:rsidRDefault="00540418" w:rsidP="00F0338A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Información sobre la Deuda y el Reporte Analítico de la Deuda</w:t>
      </w:r>
    </w:p>
    <w:p w14:paraId="04B2899D" w14:textId="77777777" w:rsidR="00540418" w:rsidRDefault="00C6391B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El Instituto no tiene Deuda Pública.</w:t>
      </w:r>
    </w:p>
    <w:p w14:paraId="5055FB50" w14:textId="77777777" w:rsidR="00E16DC6" w:rsidRPr="00540418" w:rsidRDefault="00E16DC6" w:rsidP="00C70847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</w:p>
    <w:p w14:paraId="0D971D82" w14:textId="77777777" w:rsidR="00540418" w:rsidRPr="00540418" w:rsidRDefault="00540418" w:rsidP="00F0338A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Calificaciones otorgadas</w:t>
      </w:r>
    </w:p>
    <w:p w14:paraId="7953B7D9" w14:textId="77777777" w:rsidR="00540418" w:rsidRPr="00540418" w:rsidRDefault="00587ACD" w:rsidP="00587ACD">
      <w:pPr>
        <w:pStyle w:val="Texto"/>
        <w:spacing w:after="0" w:line="240" w:lineRule="exact"/>
        <w:ind w:firstLine="708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>No se tiene Calificaciones otorgadas</w:t>
      </w:r>
      <w:r w:rsidR="004D772C" w:rsidRPr="00971D0B">
        <w:rPr>
          <w:rFonts w:ascii="Soberana Sans Light" w:hAnsi="Soberana Sans Light"/>
          <w:sz w:val="22"/>
          <w:szCs w:val="22"/>
          <w:lang w:val="es-MX"/>
        </w:rPr>
        <w:t>.</w:t>
      </w:r>
    </w:p>
    <w:p w14:paraId="1BC105CE" w14:textId="77777777" w:rsidR="00E16DC6" w:rsidRPr="00540418" w:rsidRDefault="00E16DC6" w:rsidP="00C70847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14:paraId="570880FB" w14:textId="77777777" w:rsidR="00540418" w:rsidRPr="00540418" w:rsidRDefault="00540418" w:rsidP="00F0338A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Proceso de Mejora</w:t>
      </w:r>
    </w:p>
    <w:p w14:paraId="7C491285" w14:textId="77777777" w:rsidR="00540418" w:rsidRPr="00540418" w:rsidRDefault="00540418" w:rsidP="00F0338A">
      <w:pPr>
        <w:pStyle w:val="Texto"/>
        <w:spacing w:after="0" w:line="240" w:lineRule="exact"/>
        <w:ind w:left="708" w:firstLine="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 xml:space="preserve">Se </w:t>
      </w:r>
      <w:r w:rsidR="00D91A60">
        <w:rPr>
          <w:rFonts w:ascii="Soberana Sans Light" w:hAnsi="Soberana Sans Light"/>
          <w:sz w:val="22"/>
          <w:szCs w:val="22"/>
        </w:rPr>
        <w:t>continuará</w:t>
      </w:r>
      <w:r w:rsidR="004C3323">
        <w:rPr>
          <w:rFonts w:ascii="Soberana Sans Light" w:hAnsi="Soberana Sans Light"/>
          <w:sz w:val="22"/>
          <w:szCs w:val="22"/>
        </w:rPr>
        <w:t xml:space="preserve"> con la política de austeridad administrativa para ofrecer la mejor atención a la Juventud Tlaxcalteca, se seguirá gestionando recursos económicos para las actividades de la Institución.</w:t>
      </w:r>
    </w:p>
    <w:p w14:paraId="1A586364" w14:textId="77777777" w:rsidR="00E16DC6" w:rsidRPr="00540418" w:rsidRDefault="00E16DC6" w:rsidP="00171CD3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14:paraId="4BE9BC88" w14:textId="77777777" w:rsidR="00540418" w:rsidRPr="00540418" w:rsidRDefault="00540418" w:rsidP="00F0338A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Información por Segmentos</w:t>
      </w:r>
    </w:p>
    <w:p w14:paraId="60F29900" w14:textId="77777777" w:rsidR="00EB3C50" w:rsidRDefault="00587ACD" w:rsidP="00EB3C50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El Instituto no tiene Información por Segmentos.</w:t>
      </w:r>
    </w:p>
    <w:p w14:paraId="55E48EE8" w14:textId="77777777" w:rsidR="00E16DC6" w:rsidRPr="00EB3C50" w:rsidRDefault="00E16DC6" w:rsidP="00171CD3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14:paraId="3C4B486D" w14:textId="77777777" w:rsidR="00540418" w:rsidRPr="00540418" w:rsidRDefault="00540418" w:rsidP="00F0338A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Eventos Posteriores al Cierre</w:t>
      </w:r>
    </w:p>
    <w:p w14:paraId="2F2657E3" w14:textId="77777777" w:rsidR="004710CD" w:rsidRDefault="00041371" w:rsidP="004710CD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No se tienen Eventos Posteriores al Cierre.</w:t>
      </w:r>
    </w:p>
    <w:p w14:paraId="6D067495" w14:textId="77777777" w:rsidR="00E16DC6" w:rsidRPr="00540418" w:rsidRDefault="00E16DC6" w:rsidP="00540418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14:paraId="2BB35F28" w14:textId="77777777" w:rsidR="00540418" w:rsidRPr="00540418" w:rsidRDefault="00540418" w:rsidP="00F0338A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Partes Relacionadas</w:t>
      </w:r>
      <w:r w:rsidR="008260A1">
        <w:rPr>
          <w:rFonts w:ascii="Soberana Sans Light" w:hAnsi="Soberana Sans Light"/>
          <w:b/>
          <w:sz w:val="22"/>
          <w:szCs w:val="22"/>
          <w:lang w:val="es-MX"/>
        </w:rPr>
        <w:t xml:space="preserve">                             </w:t>
      </w:r>
    </w:p>
    <w:p w14:paraId="1B565215" w14:textId="77777777" w:rsidR="00540418" w:rsidRDefault="00041371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No se tiene partes relacionadas</w:t>
      </w:r>
    </w:p>
    <w:p w14:paraId="5997AD38" w14:textId="77777777" w:rsidR="00E16DC6" w:rsidRDefault="00E16DC6" w:rsidP="00C70847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14:paraId="2ADD2306" w14:textId="77777777" w:rsidR="00574266" w:rsidRPr="00574266" w:rsidRDefault="00574266" w:rsidP="00F0338A">
      <w:pPr>
        <w:pStyle w:val="Texto"/>
        <w:numPr>
          <w:ilvl w:val="0"/>
          <w:numId w:val="9"/>
        </w:numPr>
        <w:spacing w:after="0" w:line="240" w:lineRule="auto"/>
        <w:rPr>
          <w:rFonts w:ascii="Soberana Sans Light" w:hAnsi="Soberana Sans Light"/>
          <w:b/>
          <w:sz w:val="22"/>
          <w:szCs w:val="22"/>
          <w:lang w:val="es-MX"/>
        </w:rPr>
      </w:pPr>
      <w:r w:rsidRPr="00574266">
        <w:rPr>
          <w:rFonts w:ascii="Soberana Sans Light" w:hAnsi="Soberana Sans Light"/>
          <w:b/>
          <w:sz w:val="22"/>
          <w:szCs w:val="22"/>
          <w:lang w:val="es-MX"/>
        </w:rPr>
        <w:t>Responsabilidad Sobre la Presentación Razonable de la Información Contable</w:t>
      </w:r>
    </w:p>
    <w:p w14:paraId="00956351" w14:textId="77777777" w:rsidR="009E3BC5" w:rsidRDefault="00574266" w:rsidP="00F0338A">
      <w:pPr>
        <w:pStyle w:val="Texto"/>
        <w:spacing w:line="240" w:lineRule="auto"/>
        <w:ind w:left="708" w:firstLine="0"/>
        <w:rPr>
          <w:rFonts w:ascii="Soberana Sans Light" w:hAnsi="Soberana Sans Light"/>
          <w:sz w:val="22"/>
          <w:szCs w:val="22"/>
        </w:rPr>
      </w:pPr>
      <w:r w:rsidRPr="00574266">
        <w:rPr>
          <w:rFonts w:ascii="Soberana Sans Light" w:hAnsi="Soberana Sans Light"/>
          <w:sz w:val="22"/>
          <w:szCs w:val="22"/>
        </w:rPr>
        <w:t>“Bajo protesta de decir verdad declaramos que los Estados Financieros y sus notas, son razonablemente correctos y son responsabilidad del emisor”.</w:t>
      </w:r>
      <w:r w:rsidR="00EB3C50">
        <w:rPr>
          <w:rFonts w:ascii="Soberana Sans Light" w:hAnsi="Soberana Sans Light"/>
          <w:sz w:val="22"/>
          <w:szCs w:val="22"/>
        </w:rPr>
        <w:t xml:space="preserve"> </w:t>
      </w:r>
    </w:p>
    <w:p w14:paraId="7E0FCE7F" w14:textId="77777777" w:rsidR="00001107" w:rsidRDefault="005D028D" w:rsidP="00D614E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noProof/>
        </w:rPr>
        <w:object w:dxaOrig="1440" w:dyaOrig="1440" w14:anchorId="5536087F">
          <v:shape id="_x0000_s1038" type="#_x0000_t75" style="position:absolute;left:0;text-align:left;margin-left:-5.55pt;margin-top:13.75pt;width:738.55pt;height:62.7pt;z-index:251662336;mso-position-horizontal-relative:text;mso-position-vertical-relative:text;mso-width-relative:page;mso-height-relative:page">
            <v:imagedata r:id="rId26" o:title=""/>
            <w10:wrap type="topAndBottom"/>
          </v:shape>
          <o:OLEObject Type="Embed" ProgID="Excel.Sheet.12" ShapeID="_x0000_s1038" DrawAspect="Content" ObjectID="_1655651355" r:id="rId27"/>
        </w:object>
      </w:r>
    </w:p>
    <w:sectPr w:rsidR="0000110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59486D" w14:textId="77777777" w:rsidR="00001502" w:rsidRDefault="00001502" w:rsidP="00EA5418">
      <w:pPr>
        <w:spacing w:after="0" w:line="240" w:lineRule="auto"/>
      </w:pPr>
      <w:r>
        <w:separator/>
      </w:r>
    </w:p>
  </w:endnote>
  <w:endnote w:type="continuationSeparator" w:id="0">
    <w:p w14:paraId="4CDD3B74" w14:textId="77777777" w:rsidR="00001502" w:rsidRDefault="0000150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ECD46" w14:textId="77777777" w:rsidR="00001502" w:rsidRPr="0013011C" w:rsidRDefault="005D028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68451790">
        <v:line id="12 Conector recto" o:spid="_x0000_s34818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strokecolor="#622423 [1605]" strokeweight="1.5pt"/>
      </w:pict>
    </w:r>
    <w:r w:rsidR="00001502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286D28" w:rsidRPr="0013011C">
          <w:rPr>
            <w:rFonts w:ascii="Soberana Sans Light" w:hAnsi="Soberana Sans Light"/>
          </w:rPr>
          <w:fldChar w:fldCharType="begin"/>
        </w:r>
        <w:r w:rsidR="00001502" w:rsidRPr="0013011C">
          <w:rPr>
            <w:rFonts w:ascii="Soberana Sans Light" w:hAnsi="Soberana Sans Light"/>
          </w:rPr>
          <w:instrText>PAGE   \* MERGEFORMAT</w:instrText>
        </w:r>
        <w:r w:rsidR="00286D28" w:rsidRPr="0013011C">
          <w:rPr>
            <w:rFonts w:ascii="Soberana Sans Light" w:hAnsi="Soberana Sans Light"/>
          </w:rPr>
          <w:fldChar w:fldCharType="separate"/>
        </w:r>
        <w:r w:rsidR="009525A6" w:rsidRPr="009525A6">
          <w:rPr>
            <w:rFonts w:ascii="Soberana Sans Light" w:hAnsi="Soberana Sans Light"/>
            <w:noProof/>
            <w:lang w:val="es-ES"/>
          </w:rPr>
          <w:t>12</w:t>
        </w:r>
        <w:r w:rsidR="00286D28" w:rsidRPr="0013011C">
          <w:rPr>
            <w:rFonts w:ascii="Soberana Sans Light" w:hAnsi="Soberana Sans Light"/>
          </w:rPr>
          <w:fldChar w:fldCharType="end"/>
        </w:r>
      </w:sdtContent>
    </w:sdt>
  </w:p>
  <w:p w14:paraId="1005BB97" w14:textId="77777777" w:rsidR="00001502" w:rsidRDefault="0000150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8DA3B" w14:textId="77777777" w:rsidR="00001502" w:rsidRPr="008E3652" w:rsidRDefault="005D028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3DA5D4EA">
        <v:line id="3 Conector recto" o:spid="_x0000_s34817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55pt" to="737.8pt,.75pt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01502" w:rsidRPr="008E3652">
          <w:rPr>
            <w:rFonts w:ascii="Soberana Sans Light" w:hAnsi="Soberana Sans Light"/>
          </w:rPr>
          <w:t xml:space="preserve">Contable / </w:t>
        </w:r>
        <w:r w:rsidR="00286D28" w:rsidRPr="008E3652">
          <w:rPr>
            <w:rFonts w:ascii="Soberana Sans Light" w:hAnsi="Soberana Sans Light"/>
          </w:rPr>
          <w:fldChar w:fldCharType="begin"/>
        </w:r>
        <w:r w:rsidR="00001502" w:rsidRPr="008E3652">
          <w:rPr>
            <w:rFonts w:ascii="Soberana Sans Light" w:hAnsi="Soberana Sans Light"/>
          </w:rPr>
          <w:instrText>PAGE   \* MERGEFORMAT</w:instrText>
        </w:r>
        <w:r w:rsidR="00286D28" w:rsidRPr="008E3652">
          <w:rPr>
            <w:rFonts w:ascii="Soberana Sans Light" w:hAnsi="Soberana Sans Light"/>
          </w:rPr>
          <w:fldChar w:fldCharType="separate"/>
        </w:r>
        <w:r w:rsidR="009525A6" w:rsidRPr="009525A6">
          <w:rPr>
            <w:rFonts w:ascii="Soberana Sans Light" w:hAnsi="Soberana Sans Light"/>
            <w:noProof/>
            <w:lang w:val="es-ES"/>
          </w:rPr>
          <w:t>13</w:t>
        </w:r>
        <w:r w:rsidR="00286D2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F0D67E" w14:textId="77777777" w:rsidR="00001502" w:rsidRDefault="00001502" w:rsidP="00EA5418">
      <w:pPr>
        <w:spacing w:after="0" w:line="240" w:lineRule="auto"/>
      </w:pPr>
      <w:r>
        <w:separator/>
      </w:r>
    </w:p>
  </w:footnote>
  <w:footnote w:type="continuationSeparator" w:id="0">
    <w:p w14:paraId="0F75C7E8" w14:textId="77777777" w:rsidR="00001502" w:rsidRDefault="0000150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8A2E4" w14:textId="77777777" w:rsidR="00001502" w:rsidRDefault="005D028D">
    <w:pPr>
      <w:pStyle w:val="Encabezado"/>
    </w:pPr>
    <w:r>
      <w:rPr>
        <w:noProof/>
        <w:lang w:eastAsia="es-MX"/>
      </w:rPr>
      <w:pict w14:anchorId="7D564EB4">
        <v:group id="6 Grupo" o:spid="_x0000_s34821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34825" type="#_x0000_t202" style="position:absolute;left:-6240;top:72;width:29121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<v:textbox>
              <w:txbxContent>
                <w:p w14:paraId="265F33E5" w14:textId="77777777" w:rsidR="00001502" w:rsidRDefault="00001502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2D5698C8" w14:textId="77777777" w:rsidR="00001502" w:rsidRDefault="00001502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14:paraId="6E2FFA29" w14:textId="77777777" w:rsidR="00001502" w:rsidRPr="00275FC6" w:rsidRDefault="00001502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34822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34824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<v:imagedata r:id="rId1" o:title="" croptop="4055f" cropbottom="57131f" cropleft="36353f" cropright="28433f"/>
              <v:path arrowok="t"/>
            </v:shape>
            <v:shape id="Cuadro de texto 5" o:spid="_x0000_s34823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<v:textbox>
                <w:txbxContent>
                  <w:p w14:paraId="3917616D" w14:textId="266F0CC5" w:rsidR="00001502" w:rsidRDefault="00001502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153FB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</w:p>
                  <w:p w14:paraId="51015BE0" w14:textId="77777777" w:rsidR="00001502" w:rsidRDefault="00001502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3C2E92F1" w14:textId="77777777" w:rsidR="00001502" w:rsidRPr="00275FC6" w:rsidRDefault="00001502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7316445A">
        <v:line id="4 Conector recto" o:spid="_x0000_s34820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strokecolor="#622423 [16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D8067" w14:textId="77777777" w:rsidR="00001502" w:rsidRPr="0013011C" w:rsidRDefault="005D028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38491F5D">
        <v:line id="1 Conector recto" o:spid="_x0000_s34819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strokecolor="#622423 [1605]" strokeweight="1.5pt"/>
      </w:pict>
    </w:r>
    <w:r w:rsidR="0000150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9DE29A1"/>
    <w:multiLevelType w:val="hybridMultilevel"/>
    <w:tmpl w:val="50764622"/>
    <w:lvl w:ilvl="0" w:tplc="09D808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1FF11CA5"/>
    <w:multiLevelType w:val="hybridMultilevel"/>
    <w:tmpl w:val="7996E970"/>
    <w:lvl w:ilvl="0" w:tplc="3C90CC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813373"/>
    <w:multiLevelType w:val="hybridMultilevel"/>
    <w:tmpl w:val="0D56E794"/>
    <w:lvl w:ilvl="0" w:tplc="C56C7A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3F1540"/>
    <w:multiLevelType w:val="hybridMultilevel"/>
    <w:tmpl w:val="2ADEE494"/>
    <w:lvl w:ilvl="0" w:tplc="768A1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87110"/>
    <w:multiLevelType w:val="multilevel"/>
    <w:tmpl w:val="832CC1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66B9120A"/>
    <w:multiLevelType w:val="hybridMultilevel"/>
    <w:tmpl w:val="66A66DA0"/>
    <w:lvl w:ilvl="0" w:tplc="EA9E2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188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069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30E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64D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823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A0D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364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28E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3"/>
  </w:num>
  <w:num w:numId="6">
    <w:abstractNumId w:val="5"/>
  </w:num>
  <w:num w:numId="7">
    <w:abstractNumId w:val="9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34827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04ED"/>
    <w:rsid w:val="00000C29"/>
    <w:rsid w:val="00001107"/>
    <w:rsid w:val="00001502"/>
    <w:rsid w:val="00010119"/>
    <w:rsid w:val="00012EE9"/>
    <w:rsid w:val="0002304D"/>
    <w:rsid w:val="00024CB8"/>
    <w:rsid w:val="00032817"/>
    <w:rsid w:val="0003525A"/>
    <w:rsid w:val="00040466"/>
    <w:rsid w:val="00041371"/>
    <w:rsid w:val="00045A10"/>
    <w:rsid w:val="0005187B"/>
    <w:rsid w:val="00060242"/>
    <w:rsid w:val="00062E40"/>
    <w:rsid w:val="00067D47"/>
    <w:rsid w:val="00074CFF"/>
    <w:rsid w:val="0008167B"/>
    <w:rsid w:val="0008265F"/>
    <w:rsid w:val="00084450"/>
    <w:rsid w:val="000959C0"/>
    <w:rsid w:val="000B2EB5"/>
    <w:rsid w:val="000B7F6D"/>
    <w:rsid w:val="000C221F"/>
    <w:rsid w:val="000C26F7"/>
    <w:rsid w:val="000C537C"/>
    <w:rsid w:val="000C5795"/>
    <w:rsid w:val="000C6D32"/>
    <w:rsid w:val="000C7239"/>
    <w:rsid w:val="000D7911"/>
    <w:rsid w:val="000E28CF"/>
    <w:rsid w:val="000E66E5"/>
    <w:rsid w:val="001149F9"/>
    <w:rsid w:val="001163C7"/>
    <w:rsid w:val="001273BD"/>
    <w:rsid w:val="0013011C"/>
    <w:rsid w:val="00133923"/>
    <w:rsid w:val="00153FB6"/>
    <w:rsid w:val="00160D40"/>
    <w:rsid w:val="00165BB4"/>
    <w:rsid w:val="0016720B"/>
    <w:rsid w:val="00171CD3"/>
    <w:rsid w:val="001824DD"/>
    <w:rsid w:val="00194C97"/>
    <w:rsid w:val="001965E5"/>
    <w:rsid w:val="00196657"/>
    <w:rsid w:val="001A1655"/>
    <w:rsid w:val="001B1B72"/>
    <w:rsid w:val="001B3BC4"/>
    <w:rsid w:val="001B4D37"/>
    <w:rsid w:val="001C072E"/>
    <w:rsid w:val="001C6FD8"/>
    <w:rsid w:val="001D43D5"/>
    <w:rsid w:val="001D64F4"/>
    <w:rsid w:val="001E1D5A"/>
    <w:rsid w:val="001E420F"/>
    <w:rsid w:val="001E4DCA"/>
    <w:rsid w:val="001E7072"/>
    <w:rsid w:val="001F028D"/>
    <w:rsid w:val="001F271A"/>
    <w:rsid w:val="001F50B1"/>
    <w:rsid w:val="00203DB9"/>
    <w:rsid w:val="00204C86"/>
    <w:rsid w:val="0022316C"/>
    <w:rsid w:val="0024186E"/>
    <w:rsid w:val="00242F2B"/>
    <w:rsid w:val="00250CED"/>
    <w:rsid w:val="00261ED5"/>
    <w:rsid w:val="00262673"/>
    <w:rsid w:val="00264426"/>
    <w:rsid w:val="0026662E"/>
    <w:rsid w:val="00267DE7"/>
    <w:rsid w:val="002703B1"/>
    <w:rsid w:val="00271ECB"/>
    <w:rsid w:val="00282A63"/>
    <w:rsid w:val="00283CF1"/>
    <w:rsid w:val="00285C84"/>
    <w:rsid w:val="00285E65"/>
    <w:rsid w:val="00286D28"/>
    <w:rsid w:val="002A02AD"/>
    <w:rsid w:val="002A053A"/>
    <w:rsid w:val="002A2C60"/>
    <w:rsid w:val="002A4EBC"/>
    <w:rsid w:val="002A70B3"/>
    <w:rsid w:val="002B0FD9"/>
    <w:rsid w:val="002C600E"/>
    <w:rsid w:val="002D2FA0"/>
    <w:rsid w:val="002D4F44"/>
    <w:rsid w:val="002D5DFE"/>
    <w:rsid w:val="002F04FF"/>
    <w:rsid w:val="002F25AC"/>
    <w:rsid w:val="00300F15"/>
    <w:rsid w:val="00304936"/>
    <w:rsid w:val="00313684"/>
    <w:rsid w:val="00334E13"/>
    <w:rsid w:val="00344586"/>
    <w:rsid w:val="003462FC"/>
    <w:rsid w:val="003473D4"/>
    <w:rsid w:val="00351B7F"/>
    <w:rsid w:val="00360969"/>
    <w:rsid w:val="00363FE5"/>
    <w:rsid w:val="00364479"/>
    <w:rsid w:val="00365448"/>
    <w:rsid w:val="003661A4"/>
    <w:rsid w:val="003664FE"/>
    <w:rsid w:val="00367FEC"/>
    <w:rsid w:val="00371C8D"/>
    <w:rsid w:val="00372F40"/>
    <w:rsid w:val="00373D42"/>
    <w:rsid w:val="003846AC"/>
    <w:rsid w:val="00386039"/>
    <w:rsid w:val="00391492"/>
    <w:rsid w:val="00396C2B"/>
    <w:rsid w:val="003A0303"/>
    <w:rsid w:val="003B047B"/>
    <w:rsid w:val="003B2B61"/>
    <w:rsid w:val="003B6816"/>
    <w:rsid w:val="003D4748"/>
    <w:rsid w:val="003D50B2"/>
    <w:rsid w:val="003D5DBF"/>
    <w:rsid w:val="003D7085"/>
    <w:rsid w:val="003E562C"/>
    <w:rsid w:val="003E7830"/>
    <w:rsid w:val="003E7FD0"/>
    <w:rsid w:val="003F0EA4"/>
    <w:rsid w:val="003F5AB1"/>
    <w:rsid w:val="003F6E5A"/>
    <w:rsid w:val="004006B0"/>
    <w:rsid w:val="00411136"/>
    <w:rsid w:val="00412AF1"/>
    <w:rsid w:val="0041672F"/>
    <w:rsid w:val="00417866"/>
    <w:rsid w:val="00417D8B"/>
    <w:rsid w:val="00430282"/>
    <w:rsid w:val="00430E2E"/>
    <w:rsid w:val="00430F89"/>
    <w:rsid w:val="004311BE"/>
    <w:rsid w:val="0043302E"/>
    <w:rsid w:val="00434B2A"/>
    <w:rsid w:val="00437487"/>
    <w:rsid w:val="00441858"/>
    <w:rsid w:val="0044253C"/>
    <w:rsid w:val="00446B3B"/>
    <w:rsid w:val="00450B89"/>
    <w:rsid w:val="004544AA"/>
    <w:rsid w:val="00456AD8"/>
    <w:rsid w:val="00465027"/>
    <w:rsid w:val="00466A17"/>
    <w:rsid w:val="004710CD"/>
    <w:rsid w:val="004714CF"/>
    <w:rsid w:val="00474B1A"/>
    <w:rsid w:val="0047524D"/>
    <w:rsid w:val="00475732"/>
    <w:rsid w:val="00483947"/>
    <w:rsid w:val="00483BC0"/>
    <w:rsid w:val="00484C0D"/>
    <w:rsid w:val="004929D6"/>
    <w:rsid w:val="00497D8B"/>
    <w:rsid w:val="004A5B38"/>
    <w:rsid w:val="004A6AE6"/>
    <w:rsid w:val="004B0B8C"/>
    <w:rsid w:val="004C3323"/>
    <w:rsid w:val="004C49B9"/>
    <w:rsid w:val="004C5CE5"/>
    <w:rsid w:val="004D1DA9"/>
    <w:rsid w:val="004D41B8"/>
    <w:rsid w:val="004D4AE2"/>
    <w:rsid w:val="004D54AC"/>
    <w:rsid w:val="004D772C"/>
    <w:rsid w:val="004E4C6F"/>
    <w:rsid w:val="004E4F8E"/>
    <w:rsid w:val="004F0364"/>
    <w:rsid w:val="004F320B"/>
    <w:rsid w:val="004F4D0D"/>
    <w:rsid w:val="004F5641"/>
    <w:rsid w:val="004F6106"/>
    <w:rsid w:val="00500138"/>
    <w:rsid w:val="00522632"/>
    <w:rsid w:val="00522EF3"/>
    <w:rsid w:val="00531450"/>
    <w:rsid w:val="00536C9D"/>
    <w:rsid w:val="00540418"/>
    <w:rsid w:val="00542BC1"/>
    <w:rsid w:val="005431CC"/>
    <w:rsid w:val="005444A1"/>
    <w:rsid w:val="00550596"/>
    <w:rsid w:val="00553D2D"/>
    <w:rsid w:val="005630D7"/>
    <w:rsid w:val="005647C1"/>
    <w:rsid w:val="00574266"/>
    <w:rsid w:val="00583900"/>
    <w:rsid w:val="00587ACD"/>
    <w:rsid w:val="00593776"/>
    <w:rsid w:val="00594FAA"/>
    <w:rsid w:val="005956A8"/>
    <w:rsid w:val="005A0FA2"/>
    <w:rsid w:val="005A52DC"/>
    <w:rsid w:val="005A631B"/>
    <w:rsid w:val="005B09F0"/>
    <w:rsid w:val="005B3EB2"/>
    <w:rsid w:val="005B5C54"/>
    <w:rsid w:val="005B7953"/>
    <w:rsid w:val="005B79DF"/>
    <w:rsid w:val="005D028D"/>
    <w:rsid w:val="005D0EE4"/>
    <w:rsid w:val="005D1D9F"/>
    <w:rsid w:val="005D3D25"/>
    <w:rsid w:val="005D4F07"/>
    <w:rsid w:val="005E0032"/>
    <w:rsid w:val="005E3435"/>
    <w:rsid w:val="005E6FC0"/>
    <w:rsid w:val="005F1214"/>
    <w:rsid w:val="005F55FD"/>
    <w:rsid w:val="006152C9"/>
    <w:rsid w:val="00625757"/>
    <w:rsid w:val="00632FEA"/>
    <w:rsid w:val="006339C1"/>
    <w:rsid w:val="006371BA"/>
    <w:rsid w:val="00641D9A"/>
    <w:rsid w:val="0064207A"/>
    <w:rsid w:val="006431A4"/>
    <w:rsid w:val="006447EA"/>
    <w:rsid w:val="00656035"/>
    <w:rsid w:val="00657ADE"/>
    <w:rsid w:val="00663D61"/>
    <w:rsid w:val="00674C56"/>
    <w:rsid w:val="006775AD"/>
    <w:rsid w:val="00681267"/>
    <w:rsid w:val="00690EDF"/>
    <w:rsid w:val="006A5306"/>
    <w:rsid w:val="006A5C0A"/>
    <w:rsid w:val="006B04C1"/>
    <w:rsid w:val="006B1FE7"/>
    <w:rsid w:val="006B3060"/>
    <w:rsid w:val="006B5CB0"/>
    <w:rsid w:val="006C3CBC"/>
    <w:rsid w:val="006D6F24"/>
    <w:rsid w:val="006E4256"/>
    <w:rsid w:val="006E5831"/>
    <w:rsid w:val="006E77DD"/>
    <w:rsid w:val="006E7F1A"/>
    <w:rsid w:val="006F08DE"/>
    <w:rsid w:val="006F4438"/>
    <w:rsid w:val="006F47CF"/>
    <w:rsid w:val="00700167"/>
    <w:rsid w:val="00704947"/>
    <w:rsid w:val="00705C07"/>
    <w:rsid w:val="00707806"/>
    <w:rsid w:val="00712BA8"/>
    <w:rsid w:val="00720644"/>
    <w:rsid w:val="007223D7"/>
    <w:rsid w:val="00725533"/>
    <w:rsid w:val="00732EAB"/>
    <w:rsid w:val="00734A2D"/>
    <w:rsid w:val="0073782E"/>
    <w:rsid w:val="00750C96"/>
    <w:rsid w:val="0077628A"/>
    <w:rsid w:val="007841FE"/>
    <w:rsid w:val="00785063"/>
    <w:rsid w:val="0079582C"/>
    <w:rsid w:val="007A09E1"/>
    <w:rsid w:val="007A57E8"/>
    <w:rsid w:val="007B18B8"/>
    <w:rsid w:val="007B553E"/>
    <w:rsid w:val="007D2329"/>
    <w:rsid w:val="007D4A13"/>
    <w:rsid w:val="007D556F"/>
    <w:rsid w:val="007D6E9A"/>
    <w:rsid w:val="007E3FC2"/>
    <w:rsid w:val="007E68F6"/>
    <w:rsid w:val="007F5617"/>
    <w:rsid w:val="00806BB7"/>
    <w:rsid w:val="00811DAC"/>
    <w:rsid w:val="008132AC"/>
    <w:rsid w:val="00813B59"/>
    <w:rsid w:val="0081466E"/>
    <w:rsid w:val="00824AD8"/>
    <w:rsid w:val="008260A1"/>
    <w:rsid w:val="00830409"/>
    <w:rsid w:val="00833370"/>
    <w:rsid w:val="00843BB4"/>
    <w:rsid w:val="008706D3"/>
    <w:rsid w:val="00876689"/>
    <w:rsid w:val="008766FF"/>
    <w:rsid w:val="008777DA"/>
    <w:rsid w:val="00880EA3"/>
    <w:rsid w:val="00884D81"/>
    <w:rsid w:val="0089054E"/>
    <w:rsid w:val="008A6E4D"/>
    <w:rsid w:val="008A793D"/>
    <w:rsid w:val="008B0017"/>
    <w:rsid w:val="008B29CB"/>
    <w:rsid w:val="008B4390"/>
    <w:rsid w:val="008B7386"/>
    <w:rsid w:val="008C0F48"/>
    <w:rsid w:val="008C2BC3"/>
    <w:rsid w:val="008C55F3"/>
    <w:rsid w:val="008D196B"/>
    <w:rsid w:val="008D29D1"/>
    <w:rsid w:val="008D3406"/>
    <w:rsid w:val="008D65D9"/>
    <w:rsid w:val="008E3652"/>
    <w:rsid w:val="008E6064"/>
    <w:rsid w:val="008F28C4"/>
    <w:rsid w:val="008F6D58"/>
    <w:rsid w:val="00900F4A"/>
    <w:rsid w:val="00901159"/>
    <w:rsid w:val="00902D7D"/>
    <w:rsid w:val="00907F5D"/>
    <w:rsid w:val="0093492C"/>
    <w:rsid w:val="00943071"/>
    <w:rsid w:val="009520EF"/>
    <w:rsid w:val="009525A6"/>
    <w:rsid w:val="00957043"/>
    <w:rsid w:val="00957BC1"/>
    <w:rsid w:val="00960A0A"/>
    <w:rsid w:val="009643E9"/>
    <w:rsid w:val="00964792"/>
    <w:rsid w:val="00971D0B"/>
    <w:rsid w:val="0097575C"/>
    <w:rsid w:val="0098009A"/>
    <w:rsid w:val="009827A0"/>
    <w:rsid w:val="009850ED"/>
    <w:rsid w:val="0099234D"/>
    <w:rsid w:val="009B1CEC"/>
    <w:rsid w:val="009B37DC"/>
    <w:rsid w:val="009B5F3D"/>
    <w:rsid w:val="009C170A"/>
    <w:rsid w:val="009C2319"/>
    <w:rsid w:val="009D3FE3"/>
    <w:rsid w:val="009D5A55"/>
    <w:rsid w:val="009D5D4C"/>
    <w:rsid w:val="009E2A07"/>
    <w:rsid w:val="009E3BC5"/>
    <w:rsid w:val="009F23C4"/>
    <w:rsid w:val="009F3027"/>
    <w:rsid w:val="00A0166C"/>
    <w:rsid w:val="00A029A0"/>
    <w:rsid w:val="00A10C24"/>
    <w:rsid w:val="00A16845"/>
    <w:rsid w:val="00A257AE"/>
    <w:rsid w:val="00A25E4E"/>
    <w:rsid w:val="00A35A0B"/>
    <w:rsid w:val="00A363B6"/>
    <w:rsid w:val="00A42F7B"/>
    <w:rsid w:val="00A46BF5"/>
    <w:rsid w:val="00A535A3"/>
    <w:rsid w:val="00A57EE5"/>
    <w:rsid w:val="00A626DE"/>
    <w:rsid w:val="00A66C7A"/>
    <w:rsid w:val="00A670C3"/>
    <w:rsid w:val="00A7276B"/>
    <w:rsid w:val="00A80B8A"/>
    <w:rsid w:val="00A85409"/>
    <w:rsid w:val="00A94784"/>
    <w:rsid w:val="00AA304F"/>
    <w:rsid w:val="00AA376B"/>
    <w:rsid w:val="00AA37AE"/>
    <w:rsid w:val="00AA490E"/>
    <w:rsid w:val="00AB0EA9"/>
    <w:rsid w:val="00AB1941"/>
    <w:rsid w:val="00AC01E1"/>
    <w:rsid w:val="00AC1C34"/>
    <w:rsid w:val="00AD30C2"/>
    <w:rsid w:val="00AF07E1"/>
    <w:rsid w:val="00AF1B7D"/>
    <w:rsid w:val="00AF2F24"/>
    <w:rsid w:val="00AF39B2"/>
    <w:rsid w:val="00B015D6"/>
    <w:rsid w:val="00B06B87"/>
    <w:rsid w:val="00B146E2"/>
    <w:rsid w:val="00B2012C"/>
    <w:rsid w:val="00B216C2"/>
    <w:rsid w:val="00B25B62"/>
    <w:rsid w:val="00B3228D"/>
    <w:rsid w:val="00B361AB"/>
    <w:rsid w:val="00B36A1D"/>
    <w:rsid w:val="00B42A0A"/>
    <w:rsid w:val="00B46211"/>
    <w:rsid w:val="00B52DD3"/>
    <w:rsid w:val="00B5335B"/>
    <w:rsid w:val="00B60194"/>
    <w:rsid w:val="00B67E11"/>
    <w:rsid w:val="00B71A70"/>
    <w:rsid w:val="00B7260F"/>
    <w:rsid w:val="00B72F32"/>
    <w:rsid w:val="00B73FAD"/>
    <w:rsid w:val="00B76571"/>
    <w:rsid w:val="00B849EE"/>
    <w:rsid w:val="00B84D02"/>
    <w:rsid w:val="00B86D0F"/>
    <w:rsid w:val="00B96579"/>
    <w:rsid w:val="00BA2940"/>
    <w:rsid w:val="00BC5A0D"/>
    <w:rsid w:val="00BC728C"/>
    <w:rsid w:val="00BD40BA"/>
    <w:rsid w:val="00BD6091"/>
    <w:rsid w:val="00BD7616"/>
    <w:rsid w:val="00BE18F1"/>
    <w:rsid w:val="00BE24F2"/>
    <w:rsid w:val="00BE6094"/>
    <w:rsid w:val="00BE7979"/>
    <w:rsid w:val="00BF54EF"/>
    <w:rsid w:val="00C06255"/>
    <w:rsid w:val="00C11125"/>
    <w:rsid w:val="00C1136D"/>
    <w:rsid w:val="00C12E86"/>
    <w:rsid w:val="00C1516B"/>
    <w:rsid w:val="00C16E53"/>
    <w:rsid w:val="00C26640"/>
    <w:rsid w:val="00C329D3"/>
    <w:rsid w:val="00C36010"/>
    <w:rsid w:val="00C42039"/>
    <w:rsid w:val="00C431B4"/>
    <w:rsid w:val="00C43EFA"/>
    <w:rsid w:val="00C445CE"/>
    <w:rsid w:val="00C46520"/>
    <w:rsid w:val="00C5294A"/>
    <w:rsid w:val="00C5670D"/>
    <w:rsid w:val="00C6391B"/>
    <w:rsid w:val="00C663C4"/>
    <w:rsid w:val="00C70847"/>
    <w:rsid w:val="00C70CC8"/>
    <w:rsid w:val="00C741B7"/>
    <w:rsid w:val="00C815C7"/>
    <w:rsid w:val="00C85449"/>
    <w:rsid w:val="00C86C59"/>
    <w:rsid w:val="00C91C5A"/>
    <w:rsid w:val="00C96DE1"/>
    <w:rsid w:val="00CA0051"/>
    <w:rsid w:val="00CB27FA"/>
    <w:rsid w:val="00CD1DB1"/>
    <w:rsid w:val="00CD6D9A"/>
    <w:rsid w:val="00CE433D"/>
    <w:rsid w:val="00CE6953"/>
    <w:rsid w:val="00CF099B"/>
    <w:rsid w:val="00CF7E48"/>
    <w:rsid w:val="00D00E92"/>
    <w:rsid w:val="00D00F77"/>
    <w:rsid w:val="00D055EC"/>
    <w:rsid w:val="00D13C26"/>
    <w:rsid w:val="00D14225"/>
    <w:rsid w:val="00D33976"/>
    <w:rsid w:val="00D359F3"/>
    <w:rsid w:val="00D44728"/>
    <w:rsid w:val="00D458CE"/>
    <w:rsid w:val="00D47595"/>
    <w:rsid w:val="00D50846"/>
    <w:rsid w:val="00D562FF"/>
    <w:rsid w:val="00D614E5"/>
    <w:rsid w:val="00D6679E"/>
    <w:rsid w:val="00D70012"/>
    <w:rsid w:val="00D743C3"/>
    <w:rsid w:val="00D777E7"/>
    <w:rsid w:val="00D81EC6"/>
    <w:rsid w:val="00D91A60"/>
    <w:rsid w:val="00DA022A"/>
    <w:rsid w:val="00DE0536"/>
    <w:rsid w:val="00DE5164"/>
    <w:rsid w:val="00DF2183"/>
    <w:rsid w:val="00DF56C9"/>
    <w:rsid w:val="00DF60EC"/>
    <w:rsid w:val="00E14F9D"/>
    <w:rsid w:val="00E16DC6"/>
    <w:rsid w:val="00E204CF"/>
    <w:rsid w:val="00E2240F"/>
    <w:rsid w:val="00E23A29"/>
    <w:rsid w:val="00E30318"/>
    <w:rsid w:val="00E32708"/>
    <w:rsid w:val="00E3501A"/>
    <w:rsid w:val="00E3674A"/>
    <w:rsid w:val="00E40664"/>
    <w:rsid w:val="00E44CAB"/>
    <w:rsid w:val="00E459C8"/>
    <w:rsid w:val="00E45ABE"/>
    <w:rsid w:val="00E46826"/>
    <w:rsid w:val="00E46BE6"/>
    <w:rsid w:val="00E52828"/>
    <w:rsid w:val="00E53FDB"/>
    <w:rsid w:val="00E613AF"/>
    <w:rsid w:val="00E62C50"/>
    <w:rsid w:val="00E67745"/>
    <w:rsid w:val="00E73249"/>
    <w:rsid w:val="00E73D1C"/>
    <w:rsid w:val="00E830EB"/>
    <w:rsid w:val="00E87A98"/>
    <w:rsid w:val="00E92673"/>
    <w:rsid w:val="00E9275E"/>
    <w:rsid w:val="00EA0155"/>
    <w:rsid w:val="00EA1FA6"/>
    <w:rsid w:val="00EA2225"/>
    <w:rsid w:val="00EA2972"/>
    <w:rsid w:val="00EA5418"/>
    <w:rsid w:val="00EB0AAC"/>
    <w:rsid w:val="00EB0C65"/>
    <w:rsid w:val="00EB3C50"/>
    <w:rsid w:val="00EB63DF"/>
    <w:rsid w:val="00EB64AA"/>
    <w:rsid w:val="00ED08E8"/>
    <w:rsid w:val="00ED324C"/>
    <w:rsid w:val="00EE0DA3"/>
    <w:rsid w:val="00EE3B6C"/>
    <w:rsid w:val="00EE46FB"/>
    <w:rsid w:val="00EE5D8E"/>
    <w:rsid w:val="00EF0272"/>
    <w:rsid w:val="00EF1EE2"/>
    <w:rsid w:val="00F0338A"/>
    <w:rsid w:val="00F11393"/>
    <w:rsid w:val="00F17C0D"/>
    <w:rsid w:val="00F27498"/>
    <w:rsid w:val="00F366CD"/>
    <w:rsid w:val="00F54B10"/>
    <w:rsid w:val="00F63350"/>
    <w:rsid w:val="00F63C79"/>
    <w:rsid w:val="00F67671"/>
    <w:rsid w:val="00F70699"/>
    <w:rsid w:val="00F73CFA"/>
    <w:rsid w:val="00F755D0"/>
    <w:rsid w:val="00F955FC"/>
    <w:rsid w:val="00FA264E"/>
    <w:rsid w:val="00FA49EF"/>
    <w:rsid w:val="00FB1010"/>
    <w:rsid w:val="00FB3649"/>
    <w:rsid w:val="00FB48AD"/>
    <w:rsid w:val="00FC1C50"/>
    <w:rsid w:val="00FC5977"/>
    <w:rsid w:val="00FC6B33"/>
    <w:rsid w:val="00FD0312"/>
    <w:rsid w:val="00FD5A63"/>
    <w:rsid w:val="00FD6B2F"/>
    <w:rsid w:val="00FE25F3"/>
    <w:rsid w:val="00FE2AAC"/>
    <w:rsid w:val="00FE71A1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27"/>
    <o:shapelayout v:ext="edit">
      <o:idmap v:ext="edit" data="1"/>
    </o:shapelayout>
  </w:shapeDefaults>
  <w:decimalSymbol w:val="."/>
  <w:listSeparator w:val=","/>
  <w14:docId w14:val="0B27D65F"/>
  <w15:docId w15:val="{7AD47CEC-D47F-4223-AB98-0D935497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9F9"/>
  </w:style>
  <w:style w:type="paragraph" w:styleId="Ttulo1">
    <w:name w:val="heading 1"/>
    <w:basedOn w:val="Normal"/>
    <w:next w:val="Normal"/>
    <w:link w:val="Ttulo1Car"/>
    <w:uiPriority w:val="9"/>
    <w:qFormat/>
    <w:rsid w:val="001B3B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B3B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60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57310-C161-486A-94B1-B3EF1ED9E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6436</TotalTime>
  <Pages>15</Pages>
  <Words>1440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ITJ 20</cp:lastModifiedBy>
  <cp:revision>194</cp:revision>
  <cp:lastPrinted>2020-07-07T23:11:00Z</cp:lastPrinted>
  <dcterms:created xsi:type="dcterms:W3CDTF">2014-08-29T13:13:00Z</dcterms:created>
  <dcterms:modified xsi:type="dcterms:W3CDTF">2020-07-07T23:22:00Z</dcterms:modified>
</cp:coreProperties>
</file>