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8DE80" w14:textId="77777777"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14:paraId="26FCA6FF" w14:textId="77777777"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14:paraId="3BDF9AA4" w14:textId="54C6C601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 xml:space="preserve">La publicación de la Ley Nacional de Educación el 31 de </w:t>
      </w:r>
      <w:r w:rsidRPr="00732959">
        <w:rPr>
          <w:rFonts w:ascii="Arial" w:hAnsi="Arial" w:cs="Arial"/>
          <w:sz w:val="18"/>
          <w:szCs w:val="18"/>
        </w:rPr>
        <w:t>diciembre</w:t>
      </w:r>
      <w:r w:rsidRPr="00732959">
        <w:rPr>
          <w:rFonts w:ascii="Arial" w:hAnsi="Arial" w:cs="Arial"/>
          <w:sz w:val="18"/>
          <w:szCs w:val="18"/>
        </w:rPr>
        <w:t xml:space="preserve"> de</w:t>
      </w:r>
      <w:r w:rsidRPr="00732959"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1975, provocó un nuevo rumbo de la educación en México, donde el Gobierno</w:t>
      </w:r>
      <w:r w:rsidRPr="00732959"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Federal se comprometió a ofrecer educación básica a todas las personas adultas,</w:t>
      </w:r>
      <w:r w:rsidRPr="00732959"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creando para lograr esto, sistemas abiertos, cuya base fundamental se sustenta</w:t>
      </w:r>
      <w:r w:rsidRPr="00732959"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en el autodidactismo y en la solidaridad social.</w:t>
      </w:r>
    </w:p>
    <w:p w14:paraId="68A6F46B" w14:textId="13C69DE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Las grandes reformas educativas y de los compromisos adquiridos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internacionalmente en 1978 hicieron que diera inicio el programa “Educación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todos” bajo la responsabilidad de la Dirección General de Educación para Adultos,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encontrándose con los mismos problemas que en décadas anteriores: falta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motivación, deserción, dificultad para llevar adelante la propuesta autodidacta.</w:t>
      </w:r>
    </w:p>
    <w:p w14:paraId="6DC96213" w14:textId="61C474E7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Una vez publicada esta Ley y como respuesta a tan alto número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mexicanos que no tuvieron acceso a la Educación primaria y secundaria, o bien,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no concluyeron estos niveles educativos y que veían limitadas las oportunidades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mejorar su calidad de vida, el Gobierno Federal creó el Instituto Nacional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Educación de los Adultos (INEA), el 31 de agosto de 1981,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Federal, con personalidad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propio. Veinte años después, el 22 de Mayo de 2001, por la inquietud 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iniciativa del Gobierno del Estado de Tlaxcala, se creó el Instituto Tlaxcalteca para la Educación de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Adultos, estableciéndose para su funcionalidad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Estatal, con personalidad jurídica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 y cuyo objetivo sería promover, organizar e impartir a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población adulta los servicios de alfabetización y educación básica,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considerándose en esta última, los servicios de primaria y secundaria</w:t>
      </w:r>
      <w:r>
        <w:rPr>
          <w:rFonts w:ascii="Arial" w:hAnsi="Arial" w:cs="Arial"/>
          <w:sz w:val="18"/>
          <w:szCs w:val="18"/>
        </w:rPr>
        <w:t>.</w:t>
      </w:r>
    </w:p>
    <w:p w14:paraId="45A58189" w14:textId="210E664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De acuerdo a su Ley de creación, el Instituto se rige por lo dispuesto en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Constitución Política, la Ley de Educación y por las Leyes de Entidades de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Administración Pública Paraestatal, todas del Estado de Tlaxcala, por la misma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Ley del Instituto Tlaxcalteca para la Educación de los Adultos, su Reglamento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interior, así como por las demás Leyes, Decretos, Acuerdos y Convenios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aplicables. Su Dirección General se encuentra ubicada en la Ciudad de Tlaxcala,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así mismo, tiene jurisdicción en todo el Estado a través de siete Coordinaciones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Zona:</w:t>
      </w:r>
    </w:p>
    <w:p w14:paraId="7E112511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01 (Apizaco)</w:t>
      </w:r>
    </w:p>
    <w:p w14:paraId="72C7F4E9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02 (Huamantla)</w:t>
      </w:r>
    </w:p>
    <w:p w14:paraId="7C0B72A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03 (Zacatelco)</w:t>
      </w:r>
    </w:p>
    <w:p w14:paraId="5E3B1D34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04 (Hueyotlipan)</w:t>
      </w:r>
    </w:p>
    <w:p w14:paraId="1CDC4350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05 (Tlaxcala)</w:t>
      </w:r>
    </w:p>
    <w:p w14:paraId="490F0B5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06 (San Pablo del Monte)</w:t>
      </w:r>
    </w:p>
    <w:p w14:paraId="62273FB1" w14:textId="6133A435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07 (Santa Ana Chiautempan)</w:t>
      </w:r>
    </w:p>
    <w:p w14:paraId="6E32F0C7" w14:textId="018AC79E" w:rsidR="00732959" w:rsidRDefault="00732959" w:rsidP="005C42CD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Como parte de los planes y programas de estudio de sistemas abiertos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educación primaria y secundaria se editaron libros de texto, cuadernos de autoevaluación y folletos, se implantó un sistema de acreditación y certificación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estudios (SASA), y un programa de capacitación y formación para agentes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educativos solidarios</w:t>
      </w:r>
      <w:r>
        <w:rPr>
          <w:rFonts w:ascii="Arial" w:hAnsi="Arial" w:cs="Arial"/>
          <w:sz w:val="18"/>
          <w:szCs w:val="18"/>
        </w:rPr>
        <w:t>.</w:t>
      </w:r>
    </w:p>
    <w:p w14:paraId="085C1197" w14:textId="35046018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evolución y desarrollo organizacional del Instituto se refleja en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cambios de estructura en las diferentes gestiones que lo han conducido, y con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cuales se busca el fortalecimiento técnico y operativo del organismo, su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racionalidad administrativa y una mayor eficiencia y productividad en su ámbito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competencia, la adecuación institucional a la dinámica de la evolución del servicio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asegurar una buena administración de los recursos.</w:t>
      </w:r>
    </w:p>
    <w:sectPr w:rsidR="0073295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620C" w14:textId="77777777" w:rsidR="00A52FD0" w:rsidRDefault="00A52FD0" w:rsidP="00EA5418">
      <w:pPr>
        <w:spacing w:after="0" w:line="240" w:lineRule="auto"/>
      </w:pPr>
      <w:r>
        <w:separator/>
      </w:r>
    </w:p>
  </w:endnote>
  <w:endnote w:type="continuationSeparator" w:id="0">
    <w:p w14:paraId="1A2007FE" w14:textId="77777777" w:rsidR="00A52FD0" w:rsidRDefault="00A52F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6F2FF" w14:textId="77777777" w:rsidR="006B5E47" w:rsidRPr="0013011C" w:rsidRDefault="00A52FD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08C0548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14:paraId="1EE50ABD" w14:textId="77777777"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F0AEF" w14:textId="77777777" w:rsidR="006B5E47" w:rsidRPr="008E3652" w:rsidRDefault="00A52FD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B36568">
        <v:line id="3 Conector recto" o:spid="_x0000_s2049" style="position:absolute;left:0;text-align:left;flip:y;z-index:251661312;visibility:visibl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52196C" w:rsidRPr="0052196C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A062" w14:textId="77777777" w:rsidR="00A52FD0" w:rsidRDefault="00A52FD0" w:rsidP="00EA5418">
      <w:pPr>
        <w:spacing w:after="0" w:line="240" w:lineRule="auto"/>
      </w:pPr>
      <w:r>
        <w:separator/>
      </w:r>
    </w:p>
  </w:footnote>
  <w:footnote w:type="continuationSeparator" w:id="0">
    <w:p w14:paraId="29343992" w14:textId="77777777" w:rsidR="00A52FD0" w:rsidRDefault="00A52F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194B" w14:textId="77777777" w:rsidR="006B5E47" w:rsidRDefault="00A52FD0">
    <w:pPr>
      <w:pStyle w:val="Encabezado"/>
    </w:pPr>
    <w:r>
      <w:rPr>
        <w:noProof/>
        <w:lang w:eastAsia="es-MX"/>
      </w:rPr>
      <w:pict w14:anchorId="36E426A6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B464736" w14:textId="77777777"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226A2D5" w14:textId="77777777"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F419268" w14:textId="77777777"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CA62C8A" w14:textId="7123B63D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329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7E078504" w14:textId="77777777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186F753" w14:textId="77777777"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AB7FAD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6876" w14:textId="77777777" w:rsidR="006B5E47" w:rsidRPr="0013011C" w:rsidRDefault="00A52FD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4DF3B9"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1D5401F"/>
    <w:multiLevelType w:val="hybridMultilevel"/>
    <w:tmpl w:val="6B90DE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6042"/>
    <w:rsid w:val="0006186F"/>
    <w:rsid w:val="000E2C88"/>
    <w:rsid w:val="0013011C"/>
    <w:rsid w:val="001646D9"/>
    <w:rsid w:val="001757AD"/>
    <w:rsid w:val="00185E48"/>
    <w:rsid w:val="001B1B72"/>
    <w:rsid w:val="00206BC9"/>
    <w:rsid w:val="00221196"/>
    <w:rsid w:val="002865A7"/>
    <w:rsid w:val="002A70B3"/>
    <w:rsid w:val="002B7271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2D36"/>
    <w:rsid w:val="00497D8B"/>
    <w:rsid w:val="004D41B8"/>
    <w:rsid w:val="00502D8E"/>
    <w:rsid w:val="00507B6D"/>
    <w:rsid w:val="005117F4"/>
    <w:rsid w:val="0052196C"/>
    <w:rsid w:val="00522632"/>
    <w:rsid w:val="00531310"/>
    <w:rsid w:val="00534982"/>
    <w:rsid w:val="00540418"/>
    <w:rsid w:val="00542DBC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74454"/>
    <w:rsid w:val="006B5E47"/>
    <w:rsid w:val="006B729B"/>
    <w:rsid w:val="006E6B8E"/>
    <w:rsid w:val="006E77DD"/>
    <w:rsid w:val="0071593B"/>
    <w:rsid w:val="00716D3C"/>
    <w:rsid w:val="00732959"/>
    <w:rsid w:val="007462A1"/>
    <w:rsid w:val="00747C25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52FD0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2CAE366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6301-C79A-4861-9F4D-6C13F0BC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Recursos Financieros</cp:lastModifiedBy>
  <cp:revision>14</cp:revision>
  <cp:lastPrinted>2020-04-02T18:28:00Z</cp:lastPrinted>
  <dcterms:created xsi:type="dcterms:W3CDTF">2015-07-01T18:53:00Z</dcterms:created>
  <dcterms:modified xsi:type="dcterms:W3CDTF">2020-04-02T18:32:00Z</dcterms:modified>
</cp:coreProperties>
</file>