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rsidR="006B2E77" w:rsidRDefault="006B2E77" w:rsidP="00F56547">
      <w:pPr>
        <w:pStyle w:val="Texto"/>
        <w:spacing w:after="0" w:line="360" w:lineRule="auto"/>
        <w:ind w:firstLine="0"/>
        <w:rPr>
          <w:szCs w:val="18"/>
        </w:rPr>
      </w:pPr>
    </w:p>
    <w:p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BF049D">
        <w:rPr>
          <w:szCs w:val="18"/>
        </w:rPr>
        <w:t>siones del ejercicio fiscal 2019</w:t>
      </w:r>
      <w:r w:rsidRPr="00771AD2">
        <w:rPr>
          <w:szCs w:val="18"/>
        </w:rPr>
        <w:t xml:space="preserve">, y </w:t>
      </w:r>
      <w:r>
        <w:rPr>
          <w:szCs w:val="18"/>
        </w:rPr>
        <w:t>que fueron</w:t>
      </w:r>
      <w:r w:rsidRPr="00771AD2">
        <w:rPr>
          <w:szCs w:val="18"/>
        </w:rPr>
        <w:t xml:space="preserve"> considerados en la elaboración de los estados financieros para la mayor comprensión de los mismos y sus particularidades.</w:t>
      </w:r>
    </w:p>
    <w:p w:rsidR="00F56547" w:rsidRPr="00771AD2" w:rsidRDefault="00F56547" w:rsidP="00F56547">
      <w:pPr>
        <w:pStyle w:val="Texto"/>
        <w:spacing w:after="0" w:line="360" w:lineRule="auto"/>
        <w:ind w:firstLine="0"/>
        <w:rPr>
          <w:szCs w:val="18"/>
        </w:rPr>
      </w:pPr>
    </w:p>
    <w:p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5E5C00">
        <w:rPr>
          <w:rFonts w:ascii="Arial" w:eastAsia="Times New Roman" w:hAnsi="Arial" w:cs="Arial"/>
          <w:sz w:val="18"/>
          <w:szCs w:val="18"/>
          <w:lang w:val="es-ES" w:eastAsia="es-ES"/>
        </w:rPr>
        <w:t xml:space="preserve">30 de </w:t>
      </w:r>
      <w:r w:rsidR="001330DC">
        <w:rPr>
          <w:rFonts w:ascii="Arial" w:eastAsia="Times New Roman" w:hAnsi="Arial" w:cs="Arial"/>
          <w:sz w:val="18"/>
          <w:szCs w:val="18"/>
          <w:lang w:val="es-ES" w:eastAsia="es-ES"/>
        </w:rPr>
        <w:t>septiembre</w:t>
      </w:r>
      <w:r w:rsidR="00BF049D">
        <w:rPr>
          <w:rFonts w:ascii="Arial" w:eastAsia="Times New Roman" w:hAnsi="Arial" w:cs="Arial"/>
          <w:sz w:val="18"/>
          <w:szCs w:val="18"/>
          <w:lang w:val="es-ES" w:eastAsia="es-ES"/>
        </w:rPr>
        <w:t xml:space="preserve"> de 2019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5E4E93">
        <w:rPr>
          <w:rFonts w:ascii="Arial" w:eastAsia="Times New Roman" w:hAnsi="Arial" w:cs="Arial"/>
          <w:sz w:val="18"/>
          <w:szCs w:val="18"/>
          <w:lang w:val="es-ES" w:eastAsia="es-ES"/>
        </w:rPr>
        <w:t>176,323,631.00</w:t>
      </w:r>
      <w:bookmarkStart w:id="0" w:name="_GoBack"/>
      <w:bookmarkEnd w:id="0"/>
      <w:r w:rsidR="005E5C00">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atal de Desarrollo, 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así como los recursos por ingresos propios que este organismo capto durante el ejercicio.</w:t>
      </w:r>
    </w:p>
    <w:p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r w:rsidRPr="001B7422">
        <w:rPr>
          <w:szCs w:val="18"/>
        </w:rPr>
        <w:t>niño</w:t>
      </w:r>
      <w:r w:rsidR="003F6808">
        <w:rPr>
          <w:szCs w:val="18"/>
        </w:rPr>
        <w:t>s</w:t>
      </w:r>
      <w:r w:rsidR="002B6B94">
        <w:rPr>
          <w:szCs w:val="18"/>
        </w:rPr>
        <w:t xml:space="preserve"> y</w:t>
      </w:r>
      <w:r w:rsidRPr="001B7422">
        <w:rPr>
          <w:szCs w:val="18"/>
        </w:rPr>
        <w:t xml:space="preserve"> niña</w:t>
      </w:r>
      <w:r w:rsidR="003F6808">
        <w:rPr>
          <w:szCs w:val="18"/>
        </w:rPr>
        <w:t>s</w:t>
      </w:r>
      <w:r w:rsidR="001330DC">
        <w:rPr>
          <w:szCs w:val="18"/>
        </w:rPr>
        <w:t xml:space="preserve"> </w:t>
      </w:r>
      <w:r w:rsidR="003F6808">
        <w:rPr>
          <w:szCs w:val="18"/>
        </w:rPr>
        <w:t>que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Pr="001B7422">
        <w:rPr>
          <w:szCs w:val="18"/>
        </w:rPr>
        <w:t xml:space="preserve"> </w:t>
      </w:r>
      <w:r w:rsidR="00340EFB">
        <w:rPr>
          <w:szCs w:val="18"/>
        </w:rPr>
        <w:t>programas básicos</w:t>
      </w:r>
      <w:r w:rsidR="00BF049D">
        <w:rPr>
          <w:szCs w:val="18"/>
        </w:rPr>
        <w:t xml:space="preserve"> como:</w:t>
      </w:r>
    </w:p>
    <w:p w:rsidR="00BF049D" w:rsidRDefault="00BF049D" w:rsidP="00F56547">
      <w:pPr>
        <w:pStyle w:val="Texto"/>
        <w:spacing w:after="0" w:line="360" w:lineRule="auto"/>
        <w:ind w:firstLine="0"/>
        <w:rPr>
          <w:szCs w:val="18"/>
        </w:rPr>
      </w:pPr>
    </w:p>
    <w:p w:rsidR="00F56547" w:rsidRDefault="00F56547" w:rsidP="00BF049D">
      <w:pPr>
        <w:pStyle w:val="Texto"/>
        <w:spacing w:after="0" w:line="360" w:lineRule="auto"/>
        <w:ind w:firstLine="0"/>
        <w:rPr>
          <w:szCs w:val="18"/>
        </w:rPr>
      </w:pPr>
      <w:r w:rsidRPr="001B7422">
        <w:rPr>
          <w:szCs w:val="18"/>
        </w:rPr>
        <w:t>Atender a menores de 5 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a menores de 5 años  en riesgo, no escolarizados en este programa se atienden a niñas y niños entre un año y cuatro años once meses que presentan grados de desnutrición o en riesgo, que habitan principalmente en zonas indígenas, rurales y sin descuidar las zonas urbano-marginadas</w:t>
      </w:r>
      <w:r w:rsidR="00BF049D">
        <w:rPr>
          <w:szCs w:val="18"/>
        </w:rPr>
        <w:t>.</w:t>
      </w:r>
    </w:p>
    <w:p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rsidR="00F56547" w:rsidRPr="00BF049D"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lastRenderedPageBreak/>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p>
    <w:p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rsidR="002B6B94" w:rsidRDefault="001330DC"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Se han realizado caravanas en los diferentes municipios del Estado con la finalidad de atender a la población que se encuentra con mayores carencias y difícil acceso a programas gubernamentales, haciendo alusión a temas como: la familia, niñas, niños y adolescentes, adulto mayor, como piezas claves para una buena educación desde el hogar. </w:t>
      </w:r>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 así como en cumplimiento a los artículos 6, 7 y 9 de la Ley de Fiscalización Superior del Estado de Tlaxcala y sus Municipios.</w:t>
      </w:r>
    </w:p>
    <w:p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BF049D">
        <w:rPr>
          <w:rFonts w:ascii="Arial" w:hAnsi="Arial" w:cs="Arial"/>
          <w:sz w:val="18"/>
          <w:szCs w:val="18"/>
        </w:rPr>
        <w:t>ública del ejercicio fiscal 2019</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F56547" w:rsidRPr="004F2511" w:rsidRDefault="00F56547" w:rsidP="00F56547">
      <w:pPr>
        <w:pStyle w:val="Prrafodelista"/>
        <w:spacing w:line="360" w:lineRule="auto"/>
        <w:ind w:left="1440"/>
        <w:jc w:val="both"/>
        <w:rPr>
          <w:rFonts w:ascii="Arial" w:hAnsi="Arial" w:cs="Arial"/>
          <w:b/>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rsidR="00F56547" w:rsidRDefault="00F56547" w:rsidP="00F56547">
      <w:pPr>
        <w:pStyle w:val="Prrafodelista"/>
        <w:spacing w:line="360" w:lineRule="auto"/>
        <w:ind w:left="1080"/>
        <w:jc w:val="both"/>
        <w:rPr>
          <w:rFonts w:ascii="Arial" w:hAnsi="Arial" w:cs="Arial"/>
          <w:sz w:val="18"/>
          <w:szCs w:val="18"/>
        </w:rPr>
      </w:pPr>
    </w:p>
    <w:p w:rsidR="00F56547" w:rsidRPr="004F2511" w:rsidRDefault="00F56547" w:rsidP="00F56547">
      <w:pPr>
        <w:pStyle w:val="Prrafodelista"/>
        <w:spacing w:line="360" w:lineRule="auto"/>
        <w:ind w:left="1080"/>
        <w:jc w:val="both"/>
        <w:rPr>
          <w:rFonts w:ascii="Arial" w:hAnsi="Arial" w:cs="Arial"/>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340EFB" w:rsidRDefault="00340EFB" w:rsidP="00340EFB">
      <w:pPr>
        <w:pStyle w:val="Prrafodelista"/>
        <w:spacing w:line="360" w:lineRule="auto"/>
        <w:jc w:val="both"/>
        <w:rPr>
          <w:rFonts w:ascii="Arial" w:hAnsi="Arial" w:cs="Arial"/>
          <w:sz w:val="18"/>
          <w:szCs w:val="18"/>
        </w:rPr>
      </w:pPr>
    </w:p>
    <w:p w:rsidR="00644BFA" w:rsidRPr="00F56547" w:rsidRDefault="00340EFB" w:rsidP="006143EA">
      <w:pPr>
        <w:pStyle w:val="Prrafodelista"/>
        <w:numPr>
          <w:ilvl w:val="0"/>
          <w:numId w:val="5"/>
        </w:numPr>
        <w:spacing w:line="360" w:lineRule="auto"/>
        <w:jc w:val="both"/>
      </w:pPr>
      <w:r w:rsidRPr="005C2BEA">
        <w:rPr>
          <w:rFonts w:ascii="Arial" w:hAnsi="Arial" w:cs="Arial"/>
          <w:b/>
          <w:sz w:val="18"/>
          <w:szCs w:val="18"/>
        </w:rPr>
        <w:t>Formatos de Disciplina Financiera</w:t>
      </w:r>
    </w:p>
    <w:sectPr w:rsidR="00644BFA"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91C" w:rsidRDefault="007D191C" w:rsidP="00EA5418">
      <w:pPr>
        <w:spacing w:after="0" w:line="240" w:lineRule="auto"/>
      </w:pPr>
      <w:r>
        <w:separator/>
      </w:r>
    </w:p>
  </w:endnote>
  <w:endnote w:type="continuationSeparator" w:id="0">
    <w:p w:rsidR="007D191C" w:rsidRDefault="007D191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5E4E93" w:rsidRPr="005E4E93">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7D191C" w:rsidRPr="007D191C">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91C" w:rsidRDefault="007D191C" w:rsidP="00EA5418">
      <w:pPr>
        <w:spacing w:after="0" w:line="240" w:lineRule="auto"/>
      </w:pPr>
      <w:r>
        <w:separator/>
      </w:r>
    </w:p>
  </w:footnote>
  <w:footnote w:type="continuationSeparator" w:id="0">
    <w:p w:rsidR="007D191C" w:rsidRDefault="007D191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F549E">
                                <w:rPr>
                                  <w:rFonts w:ascii="Soberana Titular" w:hAnsi="Soberana Titular" w:cs="Arial"/>
                                  <w:color w:val="808080" w:themeColor="background1" w:themeShade="80"/>
                                  <w:sz w:val="42"/>
                                  <w:szCs w:val="42"/>
                                </w:rPr>
                                <w:t>9</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F549E">
                          <w:rPr>
                            <w:rFonts w:ascii="Soberana Titular" w:hAnsi="Soberana Titular" w:cs="Arial"/>
                            <w:color w:val="808080" w:themeColor="background1" w:themeShade="80"/>
                            <w:sz w:val="42"/>
                            <w:szCs w:val="42"/>
                          </w:rPr>
                          <w:t>9</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5"/>
  </w:num>
  <w:num w:numId="5">
    <w:abstractNumId w:val="4"/>
  </w:num>
  <w:num w:numId="6">
    <w:abstractNumId w:val="8"/>
  </w:num>
  <w:num w:numId="7">
    <w:abstractNumId w:val="10"/>
  </w:num>
  <w:num w:numId="8">
    <w:abstractNumId w:val="9"/>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MX" w:vendorID="64" w:dllVersion="131078" w:nlCheck="1" w:checkStyle="1"/>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16D5D"/>
    <w:rsid w:val="00022298"/>
    <w:rsid w:val="000303C7"/>
    <w:rsid w:val="00040466"/>
    <w:rsid w:val="00056042"/>
    <w:rsid w:val="00070A89"/>
    <w:rsid w:val="00086F3F"/>
    <w:rsid w:val="000970D1"/>
    <w:rsid w:val="000A3EE5"/>
    <w:rsid w:val="000F7F45"/>
    <w:rsid w:val="00100A8F"/>
    <w:rsid w:val="001126C6"/>
    <w:rsid w:val="0013011C"/>
    <w:rsid w:val="001330DC"/>
    <w:rsid w:val="001646D9"/>
    <w:rsid w:val="001B1B72"/>
    <w:rsid w:val="001B7422"/>
    <w:rsid w:val="00200030"/>
    <w:rsid w:val="00200FD0"/>
    <w:rsid w:val="0024409E"/>
    <w:rsid w:val="002865A7"/>
    <w:rsid w:val="002A70B3"/>
    <w:rsid w:val="002B6B94"/>
    <w:rsid w:val="002E5897"/>
    <w:rsid w:val="00307635"/>
    <w:rsid w:val="0031358A"/>
    <w:rsid w:val="00316064"/>
    <w:rsid w:val="00340EFB"/>
    <w:rsid w:val="00355821"/>
    <w:rsid w:val="003575A4"/>
    <w:rsid w:val="003610E0"/>
    <w:rsid w:val="00365902"/>
    <w:rsid w:val="00372F40"/>
    <w:rsid w:val="00384008"/>
    <w:rsid w:val="003C3F67"/>
    <w:rsid w:val="003D5DBF"/>
    <w:rsid w:val="003E702A"/>
    <w:rsid w:val="003E7FD0"/>
    <w:rsid w:val="003F6808"/>
    <w:rsid w:val="0044253C"/>
    <w:rsid w:val="00453F55"/>
    <w:rsid w:val="00465DD6"/>
    <w:rsid w:val="00486AE1"/>
    <w:rsid w:val="00497D8B"/>
    <w:rsid w:val="004C1B04"/>
    <w:rsid w:val="004D41B8"/>
    <w:rsid w:val="004F2511"/>
    <w:rsid w:val="00502D8E"/>
    <w:rsid w:val="005117F4"/>
    <w:rsid w:val="00522632"/>
    <w:rsid w:val="00531310"/>
    <w:rsid w:val="00534982"/>
    <w:rsid w:val="00540418"/>
    <w:rsid w:val="0056720F"/>
    <w:rsid w:val="00582405"/>
    <w:rsid w:val="005859FA"/>
    <w:rsid w:val="00597367"/>
    <w:rsid w:val="005B458A"/>
    <w:rsid w:val="005C2BEA"/>
    <w:rsid w:val="005E4E93"/>
    <w:rsid w:val="005E5C00"/>
    <w:rsid w:val="006048D2"/>
    <w:rsid w:val="00611E39"/>
    <w:rsid w:val="00644BFA"/>
    <w:rsid w:val="006859EA"/>
    <w:rsid w:val="006A05BA"/>
    <w:rsid w:val="006A336A"/>
    <w:rsid w:val="006B2B34"/>
    <w:rsid w:val="006B2E77"/>
    <w:rsid w:val="006B729B"/>
    <w:rsid w:val="006D6984"/>
    <w:rsid w:val="006E6B8E"/>
    <w:rsid w:val="006E77DD"/>
    <w:rsid w:val="00766753"/>
    <w:rsid w:val="00775050"/>
    <w:rsid w:val="0079582C"/>
    <w:rsid w:val="007D191C"/>
    <w:rsid w:val="007D6E9A"/>
    <w:rsid w:val="00805634"/>
    <w:rsid w:val="00850E90"/>
    <w:rsid w:val="00852580"/>
    <w:rsid w:val="00867DD9"/>
    <w:rsid w:val="008A6E4D"/>
    <w:rsid w:val="008B0017"/>
    <w:rsid w:val="008D0FB6"/>
    <w:rsid w:val="008D2414"/>
    <w:rsid w:val="008D4272"/>
    <w:rsid w:val="008E3652"/>
    <w:rsid w:val="00924A4C"/>
    <w:rsid w:val="009D5A96"/>
    <w:rsid w:val="00A14B74"/>
    <w:rsid w:val="00A40A9E"/>
    <w:rsid w:val="00A51438"/>
    <w:rsid w:val="00A84440"/>
    <w:rsid w:val="00AA128F"/>
    <w:rsid w:val="00AA136E"/>
    <w:rsid w:val="00AB13B7"/>
    <w:rsid w:val="00AD3993"/>
    <w:rsid w:val="00B17423"/>
    <w:rsid w:val="00B20D29"/>
    <w:rsid w:val="00B3254D"/>
    <w:rsid w:val="00B42A02"/>
    <w:rsid w:val="00B849EE"/>
    <w:rsid w:val="00BE7B79"/>
    <w:rsid w:val="00BF049D"/>
    <w:rsid w:val="00C30FAC"/>
    <w:rsid w:val="00C44F01"/>
    <w:rsid w:val="00C72772"/>
    <w:rsid w:val="00CA2D37"/>
    <w:rsid w:val="00CC5CB6"/>
    <w:rsid w:val="00D055EC"/>
    <w:rsid w:val="00D2016A"/>
    <w:rsid w:val="00D404ED"/>
    <w:rsid w:val="00D47208"/>
    <w:rsid w:val="00D51261"/>
    <w:rsid w:val="00D748D3"/>
    <w:rsid w:val="00D75CA4"/>
    <w:rsid w:val="00DC0DBF"/>
    <w:rsid w:val="00DD230F"/>
    <w:rsid w:val="00E20DD2"/>
    <w:rsid w:val="00E2226C"/>
    <w:rsid w:val="00E32708"/>
    <w:rsid w:val="00E54CE3"/>
    <w:rsid w:val="00E706BD"/>
    <w:rsid w:val="00EA5418"/>
    <w:rsid w:val="00EF549E"/>
    <w:rsid w:val="00F41273"/>
    <w:rsid w:val="00F444F8"/>
    <w:rsid w:val="00F5654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0E87-46AE-4862-BF41-BA5B6C47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1000</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16</cp:revision>
  <cp:lastPrinted>2016-09-30T19:57:00Z</cp:lastPrinted>
  <dcterms:created xsi:type="dcterms:W3CDTF">2017-07-04T02:29:00Z</dcterms:created>
  <dcterms:modified xsi:type="dcterms:W3CDTF">2019-10-03T15:40:00Z</dcterms:modified>
</cp:coreProperties>
</file>