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D6E9A" w:rsidRDefault="004C72A0" w:rsidP="003D5DBF">
      <w:pPr>
        <w:jc w:val="center"/>
      </w:pPr>
      <w:r>
        <w:object w:dxaOrig="23589" w:dyaOrig="154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3pt;height:417pt" o:ole="">
            <v:imagedata r:id="rId9" o:title=""/>
          </v:shape>
          <o:OLEObject Type="Embed" ProgID="Excel.Sheet.12" ShapeID="_x0000_i1025" DrawAspect="Content" ObjectID="_1631959862" r:id="rId10"/>
        </w:object>
      </w:r>
    </w:p>
    <w:p w:rsidR="00EA5418" w:rsidRDefault="00EA5418" w:rsidP="00372F40">
      <w:pPr>
        <w:jc w:val="center"/>
      </w:pPr>
    </w:p>
    <w:p w:rsidR="00372F40" w:rsidRDefault="004A2B59" w:rsidP="00D55379">
      <w:bookmarkStart w:id="1" w:name="_MON_1470805999"/>
      <w:bookmarkEnd w:id="1"/>
      <w:r>
        <w:rPr>
          <w:noProof/>
        </w:rPr>
        <w:lastRenderedPageBreak/>
        <w:pict>
          <v:shape id="_x0000_s1033" type="#_x0000_t75" style="position:absolute;margin-left:16.5pt;margin-top:-7.65pt;width:689.65pt;height:435.85pt;z-index:251700224;mso-position-horizontal-relative:text;mso-position-vertical-relative:text">
            <v:imagedata r:id="rId11" o:title=""/>
            <w10:wrap type="square" side="right"/>
          </v:shape>
          <o:OLEObject Type="Embed" ProgID="Excel.Sheet.12" ShapeID="_x0000_s1033" DrawAspect="Content" ObjectID="_1631959868" r:id="rId12"/>
        </w:pict>
      </w:r>
      <w:r w:rsidR="00307D21">
        <w:br w:type="textWrapping" w:clear="all"/>
      </w:r>
      <w:bookmarkStart w:id="2" w:name="_MON_1470806992"/>
      <w:bookmarkEnd w:id="2"/>
      <w:r w:rsidR="00764DBB">
        <w:object w:dxaOrig="22050" w:dyaOrig="15462">
          <v:shape id="_x0000_i1027" type="#_x0000_t75" style="width:9in;height:453.75pt" o:ole="">
            <v:imagedata r:id="rId13" o:title=""/>
          </v:shape>
          <o:OLEObject Type="Embed" ProgID="Excel.Sheet.12" ShapeID="_x0000_i1027" DrawAspect="Content" ObjectID="_1631959863" r:id="rId14"/>
        </w:object>
      </w:r>
    </w:p>
    <w:bookmarkStart w:id="3" w:name="_MON_1470807348"/>
    <w:bookmarkEnd w:id="3"/>
    <w:p w:rsidR="00372F40" w:rsidRDefault="00764DBB" w:rsidP="008E3652">
      <w:pPr>
        <w:jc w:val="center"/>
      </w:pPr>
      <w:r>
        <w:object w:dxaOrig="17756" w:dyaOrig="12389">
          <v:shape id="_x0000_i1028" type="#_x0000_t75" style="width:9in;height:453.75pt" o:ole="">
            <v:imagedata r:id="rId15" o:title=""/>
          </v:shape>
          <o:OLEObject Type="Embed" ProgID="Excel.Sheet.12" ShapeID="_x0000_i1028" DrawAspect="Content" ObjectID="_1631959864" r:id="rId16"/>
        </w:object>
      </w:r>
    </w:p>
    <w:bookmarkStart w:id="4" w:name="_MON_1470809138"/>
    <w:bookmarkEnd w:id="4"/>
    <w:p w:rsidR="00372F40" w:rsidRDefault="001D5B98" w:rsidP="00522632">
      <w:pPr>
        <w:jc w:val="center"/>
      </w:pPr>
      <w:r>
        <w:object w:dxaOrig="17850" w:dyaOrig="12235">
          <v:shape id="_x0000_i1029" type="#_x0000_t75" style="width:633.75pt;height:6in" o:ole="">
            <v:imagedata r:id="rId17" o:title=""/>
          </v:shape>
          <o:OLEObject Type="Embed" ProgID="Excel.Sheet.12" ShapeID="_x0000_i1029" DrawAspect="Content" ObjectID="_1631959865" r:id="rId18"/>
        </w:object>
      </w:r>
    </w:p>
    <w:p w:rsidR="00372F40" w:rsidRDefault="00372F40" w:rsidP="002A70B3">
      <w:pPr>
        <w:tabs>
          <w:tab w:val="left" w:pos="2430"/>
        </w:tabs>
      </w:pPr>
    </w:p>
    <w:bookmarkStart w:id="5" w:name="_MON_1470814596"/>
    <w:bookmarkEnd w:id="5"/>
    <w:p w:rsidR="00E32708" w:rsidRDefault="00E0343F" w:rsidP="00E32708">
      <w:pPr>
        <w:tabs>
          <w:tab w:val="left" w:pos="2430"/>
        </w:tabs>
        <w:jc w:val="center"/>
      </w:pPr>
      <w:r>
        <w:object w:dxaOrig="20581" w:dyaOrig="14007">
          <v:shape id="_x0000_i1030" type="#_x0000_t75" style="width:620.25pt;height:425.25pt" o:ole="">
            <v:imagedata r:id="rId19" o:title=""/>
          </v:shape>
          <o:OLEObject Type="Embed" ProgID="Excel.Sheet.12" ShapeID="_x0000_i1030" DrawAspect="Content" ObjectID="_1631959866" r:id="rId20"/>
        </w:object>
      </w:r>
    </w:p>
    <w:bookmarkStart w:id="6" w:name="_MON_1470810366"/>
    <w:bookmarkEnd w:id="6"/>
    <w:p w:rsidR="00086296" w:rsidRDefault="004C72A0" w:rsidP="00E32708">
      <w:pPr>
        <w:tabs>
          <w:tab w:val="left" w:pos="2430"/>
        </w:tabs>
        <w:jc w:val="center"/>
      </w:pPr>
      <w:r>
        <w:object w:dxaOrig="25987" w:dyaOrig="16750">
          <v:shape id="_x0000_i1031" type="#_x0000_t75" style="width:691.5pt;height:446.25pt" o:ole="">
            <v:imagedata r:id="rId21" o:title=""/>
          </v:shape>
          <o:OLEObject Type="Embed" ProgID="Excel.Sheet.12" ShapeID="_x0000_i1031" DrawAspect="Content" ObjectID="_1631959867" r:id="rId22"/>
        </w:object>
      </w:r>
    </w:p>
    <w:tbl>
      <w:tblPr>
        <w:tblW w:w="13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1229"/>
        <w:gridCol w:w="1264"/>
        <w:gridCol w:w="1229"/>
        <w:gridCol w:w="1265"/>
        <w:gridCol w:w="1229"/>
        <w:gridCol w:w="1229"/>
        <w:gridCol w:w="930"/>
        <w:gridCol w:w="1033"/>
        <w:gridCol w:w="3899"/>
      </w:tblGrid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4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9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6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903721" w:rsidP="009037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Cs/>
                <w:sz w:val="18"/>
                <w:szCs w:val="18"/>
                <w:lang w:eastAsia="es-MX"/>
              </w:rPr>
              <w:t xml:space="preserve">                                                                    Informe de Pasivos Contingentes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1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3A1F2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 xml:space="preserve"> 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024409" w:rsidRPr="003A1F21" w:rsidTr="00787450">
        <w:trPr>
          <w:trHeight w:val="630"/>
          <w:jc w:val="center"/>
        </w:trPr>
        <w:tc>
          <w:tcPr>
            <w:tcW w:w="138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El Instituto del Deporte por el periodo de</w:t>
            </w:r>
            <w:r w:rsidR="006917EB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01 </w:t>
            </w:r>
            <w:r w:rsidR="002764EF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de </w:t>
            </w:r>
            <w:r w:rsidR="00927E7C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Julio al 30 de Septiembre </w:t>
            </w:r>
            <w:r w:rsidR="001629C4">
              <w:rPr>
                <w:rFonts w:ascii="Calibri" w:eastAsia="Times New Roman" w:hAnsi="Calibri" w:cs="Times New Roman"/>
                <w:color w:val="000000"/>
                <w:lang w:eastAsia="es-MX"/>
              </w:rPr>
              <w:t>del 2019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, no cuenta con Pasivos Contingentes </w:t>
            </w: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787450" w:rsidRDefault="00787450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Bajo protesta de decir verdad declaramos que los Estados Financieros y sus Notas son razonablemente correctos y </w:t>
            </w:r>
            <w:r w:rsidR="00BB33EE"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responsabilidad del</w:t>
            </w: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emisor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2518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L.E.F. </w:t>
            </w:r>
            <w:r w:rsidR="00251874">
              <w:rPr>
                <w:rFonts w:ascii="Calibri" w:eastAsia="Times New Roman" w:hAnsi="Calibri" w:cs="Times New Roman"/>
                <w:color w:val="000000"/>
                <w:lang w:eastAsia="es-MX"/>
              </w:rPr>
              <w:t>Alfredo Lemus Saldaña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B3DE7" w:rsidP="003C483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C.P. </w:t>
            </w:r>
            <w:r w:rsidR="003C483D">
              <w:rPr>
                <w:rFonts w:ascii="Calibri" w:eastAsia="Times New Roman" w:hAnsi="Calibri" w:cs="Times New Roman"/>
                <w:color w:val="000000"/>
                <w:lang w:eastAsia="es-MX"/>
              </w:rPr>
              <w:t>María del Rocío Grande Muñoz</w:t>
            </w:r>
          </w:p>
        </w:tc>
      </w:tr>
      <w:tr w:rsidR="00024409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30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3A1F21">
              <w:rPr>
                <w:rFonts w:ascii="Calibri" w:eastAsia="Times New Roman" w:hAnsi="Calibri" w:cs="Times New Roman"/>
                <w:color w:val="000000"/>
                <w:lang w:eastAsia="es-MX"/>
              </w:rPr>
              <w:t>Dirección General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0B3DE7" w:rsidRDefault="003C483D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>Departamento</w:t>
            </w:r>
            <w:r w:rsidR="00024409" w:rsidRPr="000B3DE7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s-MX"/>
              </w:rPr>
              <w:t xml:space="preserve"> de Administración y Finanzas</w:t>
            </w:r>
          </w:p>
        </w:tc>
      </w:tr>
      <w:tr w:rsidR="0068145D" w:rsidRPr="003A1F21" w:rsidTr="0068145D">
        <w:trPr>
          <w:gridAfter w:val="1"/>
          <w:wAfter w:w="3899" w:type="dxa"/>
          <w:trHeight w:val="300"/>
          <w:jc w:val="center"/>
        </w:trPr>
        <w:tc>
          <w:tcPr>
            <w:tcW w:w="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Pr="003A1F21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409" w:rsidRDefault="00024409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  <w:p w:rsidR="00903721" w:rsidRPr="003A1F21" w:rsidRDefault="00903721" w:rsidP="003A1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</w:tbl>
    <w:p w:rsidR="00372F40" w:rsidRDefault="00372F40" w:rsidP="006B46C7">
      <w:pPr>
        <w:jc w:val="center"/>
        <w:rPr>
          <w:rFonts w:ascii="Arial" w:hAnsi="Arial" w:cs="Arial"/>
          <w:sz w:val="18"/>
          <w:szCs w:val="18"/>
        </w:rPr>
      </w:pPr>
    </w:p>
    <w:p w:rsid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Notas a los Estados Financieros</w:t>
      </w:r>
    </w:p>
    <w:p w:rsidR="006B46C7" w:rsidRPr="006B46C7" w:rsidRDefault="006B46C7" w:rsidP="006B46C7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tblpY="1"/>
        <w:tblOverlap w:val="never"/>
        <w:tblW w:w="14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3638"/>
        <w:gridCol w:w="14"/>
        <w:gridCol w:w="1502"/>
        <w:gridCol w:w="26"/>
        <w:gridCol w:w="442"/>
        <w:gridCol w:w="236"/>
        <w:gridCol w:w="413"/>
        <w:gridCol w:w="705"/>
        <w:gridCol w:w="200"/>
        <w:gridCol w:w="36"/>
        <w:gridCol w:w="203"/>
        <w:gridCol w:w="916"/>
        <w:gridCol w:w="3354"/>
        <w:gridCol w:w="1213"/>
        <w:gridCol w:w="180"/>
        <w:gridCol w:w="71"/>
        <w:gridCol w:w="180"/>
        <w:gridCol w:w="71"/>
        <w:gridCol w:w="180"/>
      </w:tblGrid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a) NOTAS DE DESGLOSE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I)</w:t>
            </w:r>
          </w:p>
        </w:tc>
        <w:tc>
          <w:tcPr>
            <w:tcW w:w="3638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Situación Financiera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Activo</w:t>
            </w: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577AA5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Efectivo y Equivalentes, Bancos</w:t>
            </w:r>
          </w:p>
        </w:tc>
        <w:tc>
          <w:tcPr>
            <w:tcW w:w="1542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6B46C7" w:rsidRPr="006B46C7" w:rsidRDefault="006B46C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6B46C7" w:rsidRPr="006B46C7" w:rsidTr="00FE3D3D">
        <w:trPr>
          <w:gridAfter w:val="1"/>
          <w:wAfter w:w="180" w:type="dxa"/>
          <w:trHeight w:val="618"/>
        </w:trPr>
        <w:tc>
          <w:tcPr>
            <w:tcW w:w="14249" w:type="dxa"/>
            <w:gridSpan w:val="19"/>
            <w:noWrap/>
            <w:hideMark/>
          </w:tcPr>
          <w:p w:rsidR="006B46C7" w:rsidRPr="006B46C7" w:rsidRDefault="006B46C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rubro de bancos se enc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uentra integrada por </w:t>
            </w:r>
            <w:r w:rsidR="00CE7F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</w:t>
            </w:r>
            <w:r w:rsidR="00A8169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cuentas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bancarias, una empleada para gastos de operación, otra para </w:t>
            </w:r>
            <w:r w:rsidR="000B3DE7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pago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nómina y becas, </w:t>
            </w:r>
            <w:r w:rsidR="008209D8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una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más para ingresos y gastos del 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entro </w:t>
            </w:r>
            <w:r w:rsidR="000B3DE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Regional de Alto R</w:t>
            </w:r>
            <w:r w:rsidR="0054302E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endimiento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 Tetla</w:t>
            </w:r>
            <w:r w:rsidR="00CE7F79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y para recurso federal</w:t>
            </w:r>
            <w:r w:rsidR="0025187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0F29E5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:rsidR="000F29E5" w:rsidRPr="006B46C7" w:rsidRDefault="000F29E5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91"/>
        </w:trPr>
        <w:tc>
          <w:tcPr>
            <w:tcW w:w="14249" w:type="dxa"/>
            <w:gridSpan w:val="19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Derechos a Recibir Efectivo y Equivalentes y Bienes o Servicios a Recibir</w:t>
            </w: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Deudores Diversos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90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25187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mes de </w:t>
            </w:r>
            <w:r w:rsidR="004C72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saldo es de $</w:t>
            </w:r>
            <w:r w:rsidR="00DF3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785,472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monto que en tres meses se recuperará la comprobación respectiva o se hará el reintegro del mismo. 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Inmuebles: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69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valor del inmueble propiedad del Instituto del Deporte tiene un valor de $4'560,940, y corresponde al inmueble que ocupan las oficinas de la dependencia</w:t>
            </w: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FD79AA" w:rsidRDefault="00FD79A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Bienes Muebles: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Este rubro está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compuesto de la siguiente forma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ind w:left="708" w:hanging="708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Descripción </w:t>
            </w:r>
          </w:p>
        </w:tc>
        <w:tc>
          <w:tcPr>
            <w:tcW w:w="1542" w:type="dxa"/>
            <w:gridSpan w:val="3"/>
            <w:shd w:val="clear" w:color="auto" w:fill="632423" w:themeFill="accent2" w:themeFillShade="80"/>
            <w:noWrap/>
          </w:tcPr>
          <w:p w:rsidR="00DA760B" w:rsidRP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Importe</w:t>
            </w:r>
          </w:p>
        </w:tc>
        <w:tc>
          <w:tcPr>
            <w:tcW w:w="1796" w:type="dxa"/>
            <w:gridSpan w:val="4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1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Computo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913,428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17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Deportivo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</w:t>
            </w:r>
            <w:r w:rsidR="003C483D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5,</w:t>
            </w:r>
            <w:r w:rsidR="001629C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022,757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Médico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414,270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Audio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158,975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6917E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320,932</w:t>
            </w:r>
            <w:r w:rsidR="00DA760B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Villas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556,807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 de Transporte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1,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799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,2</w:t>
            </w:r>
            <w:r w:rsidR="005422B6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29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Mobiliario y Equipo de Logística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40,430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Maquinaria Industrial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1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33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,</w:t>
            </w:r>
            <w:r w:rsidR="006917EB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047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Equipo de Trabajo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   40,387 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Pasivo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Proveedores:</w:t>
            </w: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479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5422B6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6917EB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DF3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septiembre</w:t>
            </w:r>
            <w:r w:rsidR="001629C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351DA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existe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un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saldo 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</w:t>
            </w:r>
            <w:r w:rsidR="00CC2E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$</w:t>
            </w:r>
            <w:r w:rsidR="00596B30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DF3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1,235,948</w:t>
            </w: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Acreedores Diversos: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  <w:hideMark/>
          </w:tcPr>
          <w:p w:rsidR="00DA760B" w:rsidRPr="006B46C7" w:rsidRDefault="005422B6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mes de </w:t>
            </w:r>
            <w:r w:rsidR="00FD79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junio</w:t>
            </w:r>
            <w:r w:rsidR="004517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saldo es de $</w:t>
            </w:r>
            <w:r w:rsidR="00DF3AB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548,264</w:t>
            </w:r>
            <w:r w:rsidR="004517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el 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cual</w:t>
            </w:r>
            <w:r w:rsidR="00FD79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</w:t>
            </w:r>
            <w:r w:rsidR="00AB2A9F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será</w:t>
            </w:r>
            <w:r w:rsidR="00FD79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</w:t>
            </w:r>
            <w:r w:rsidR="004517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pagado</w:t>
            </w:r>
            <w:r w:rsidR="00FD79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</w:t>
            </w:r>
            <w:r w:rsidR="004517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dentro de</w:t>
            </w:r>
            <w:r w:rsidR="00FD79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="004517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="00FD79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os siguientes tres</w:t>
            </w:r>
            <w:r w:rsidR="004517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mes</w:t>
            </w:r>
            <w:r w:rsidR="00FD79A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</w:t>
            </w:r>
            <w:r w:rsidR="004517F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</w:tr>
      <w:tr w:rsidR="00DA760B" w:rsidRPr="006B46C7" w:rsidTr="00FE3D3D">
        <w:trPr>
          <w:gridAfter w:val="1"/>
          <w:wAfter w:w="180" w:type="dxa"/>
          <w:trHeight w:val="570"/>
        </w:trPr>
        <w:tc>
          <w:tcPr>
            <w:tcW w:w="14249" w:type="dxa"/>
            <w:gridSpan w:val="19"/>
            <w:noWrap/>
          </w:tcPr>
          <w:p w:rsidR="00DA760B" w:rsidRPr="006B46C7" w:rsidRDefault="00DA760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Impuestos por pagar: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 </w:t>
            </w:r>
            <w:r w:rsidR="003222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133,496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II)</w:t>
            </w:r>
          </w:p>
        </w:tc>
        <w:tc>
          <w:tcPr>
            <w:tcW w:w="3638" w:type="dxa"/>
            <w:noWrap/>
            <w:hideMark/>
          </w:tcPr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60010E" w:rsidRDefault="0060010E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Notas al Estado de Actividades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Ingresos de Gestión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E81131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Participaciones Estatales</w:t>
            </w:r>
          </w:p>
        </w:tc>
        <w:tc>
          <w:tcPr>
            <w:tcW w:w="1542" w:type="dxa"/>
            <w:gridSpan w:val="3"/>
            <w:noWrap/>
            <w:hideMark/>
          </w:tcPr>
          <w:p w:rsidR="00DA760B" w:rsidRPr="006B46C7" w:rsidRDefault="003222FE" w:rsidP="007A03A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17,513,080</w:t>
            </w:r>
          </w:p>
        </w:tc>
        <w:tc>
          <w:tcPr>
            <w:tcW w:w="1796" w:type="dxa"/>
            <w:gridSpan w:val="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542" w:type="dxa"/>
            <w:gridSpan w:val="3"/>
            <w:noWrap/>
          </w:tcPr>
          <w:p w:rsidR="00C11040" w:rsidRDefault="00C11040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DA760B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Corresponde al monto recibido por parte de la Secretaría de Finanzas al mes de </w:t>
            </w:r>
            <w:r w:rsidR="003222FE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septiembre</w:t>
            </w:r>
            <w:r w:rsidR="00BB7AF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del presente año.</w:t>
            </w: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DA760B" w:rsidRPr="006B46C7" w:rsidRDefault="00DA760B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11040" w:rsidRPr="006B46C7" w:rsidTr="00FE3D3D">
        <w:trPr>
          <w:trHeight w:val="300"/>
        </w:trPr>
        <w:tc>
          <w:tcPr>
            <w:tcW w:w="4501" w:type="dxa"/>
            <w:gridSpan w:val="3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Productos                                                                                           </w:t>
            </w:r>
          </w:p>
        </w:tc>
        <w:tc>
          <w:tcPr>
            <w:tcW w:w="1502" w:type="dxa"/>
          </w:tcPr>
          <w:p w:rsidR="00C11040" w:rsidRPr="006B46C7" w:rsidRDefault="004C72A0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153</w:t>
            </w:r>
          </w:p>
        </w:tc>
        <w:tc>
          <w:tcPr>
            <w:tcW w:w="468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C11040" w:rsidRPr="006B46C7" w:rsidRDefault="00C11040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2898" w:type="dxa"/>
            <w:gridSpan w:val="1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Corresponde a los in</w:t>
            </w: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tereses ganados por las cuentas productivas </w:t>
            </w:r>
            <w:r w:rsidR="000A4A14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para el manejo de recursos federales.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3272E5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Gastos</w:t>
            </w:r>
            <w:r w:rsidRPr="003272E5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y Otras Pérdidas:</w:t>
            </w:r>
          </w:p>
        </w:tc>
        <w:tc>
          <w:tcPr>
            <w:tcW w:w="151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Personales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3222FE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7,688,887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Materiales y Suministros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3222FE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2,239,216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Servicios Generales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Pr="006B46C7" w:rsidRDefault="003222FE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4,658,002</w:t>
            </w:r>
            <w:r w:rsidR="00740B17"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Transferencias</w:t>
            </w:r>
          </w:p>
        </w:tc>
        <w:tc>
          <w:tcPr>
            <w:tcW w:w="1516" w:type="dxa"/>
            <w:gridSpan w:val="2"/>
            <w:noWrap/>
          </w:tcPr>
          <w:p w:rsidR="00740B17" w:rsidRDefault="00740B1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</w:tcPr>
          <w:p w:rsidR="00740B17" w:rsidRDefault="003222FE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1,471,506</w:t>
            </w: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Sociales a Personas</w:t>
            </w:r>
          </w:p>
        </w:tc>
        <w:tc>
          <w:tcPr>
            <w:tcW w:w="1516" w:type="dxa"/>
            <w:gridSpan w:val="2"/>
            <w:noWrap/>
          </w:tcPr>
          <w:p w:rsidR="00740B17" w:rsidRPr="006B46C7" w:rsidRDefault="003222FE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638,619</w:t>
            </w: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noWrap/>
            <w:hideMark/>
          </w:tcPr>
          <w:p w:rsidR="00740B17" w:rsidRDefault="00740B1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Becas y Otras Ayudas para Capacitación</w:t>
            </w:r>
          </w:p>
          <w:p w:rsidR="00101827" w:rsidRPr="006B46C7" w:rsidRDefault="00101827" w:rsidP="00FE3D3D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Ayudas a instituciones</w:t>
            </w:r>
          </w:p>
        </w:tc>
        <w:tc>
          <w:tcPr>
            <w:tcW w:w="1516" w:type="dxa"/>
            <w:gridSpan w:val="2"/>
            <w:noWrap/>
          </w:tcPr>
          <w:p w:rsidR="00740B17" w:rsidRDefault="003222FE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821,887</w:t>
            </w:r>
          </w:p>
          <w:p w:rsidR="00101827" w:rsidRPr="006B46C7" w:rsidRDefault="00101827" w:rsidP="00FE3D3D">
            <w:pPr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11,000</w:t>
            </w:r>
          </w:p>
        </w:tc>
        <w:tc>
          <w:tcPr>
            <w:tcW w:w="1822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</w:tcPr>
          <w:p w:rsidR="00740B1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30"/>
        </w:trPr>
        <w:tc>
          <w:tcPr>
            <w:tcW w:w="14249" w:type="dxa"/>
            <w:gridSpan w:val="19"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Se otorgan apoyo económico a deportistas destacados y asociaciones deportivas, así como becas a deportistas cuyos resultados en Olimpiada Nacional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y Paralimpiada,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son satisfactorios y puedan continuar con su desarrollo deportivo.</w:t>
            </w: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274"/>
        </w:trPr>
        <w:tc>
          <w:tcPr>
            <w:tcW w:w="14249" w:type="dxa"/>
            <w:gridSpan w:val="19"/>
          </w:tcPr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740B17" w:rsidRPr="00DA760B" w:rsidRDefault="00740B17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 w:rsidRPr="00DA760B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III)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 xml:space="preserve">             Notas al Estado de Variación en la Hacienda Pública</w:t>
            </w: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Las variaciones en la Hacienda Pública se deben al resultado del ejercicio, así como de ejercicios anteriores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IV)</w:t>
            </w:r>
          </w:p>
        </w:tc>
        <w:tc>
          <w:tcPr>
            <w:tcW w:w="3638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Notas al Estado de Flujos de Efectivo 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y equivalentes</w:t>
            </w:r>
          </w:p>
        </w:tc>
        <w:tc>
          <w:tcPr>
            <w:tcW w:w="1542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66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análisis de los saldos inicial y final que figuran en la última parte del Estado de Flujo de Efectivo en la cuenta de efectivo y equivalentes es como sigue: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BB693A" w:rsidP="00FE3D3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2019</w:t>
            </w: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ind w:right="-108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BB693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271" w:type="dxa"/>
            <w:gridSpan w:val="7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Efectivo en Bancos/Tesorería</w:t>
            </w:r>
          </w:p>
        </w:tc>
        <w:tc>
          <w:tcPr>
            <w:tcW w:w="1144" w:type="dxa"/>
            <w:gridSpan w:val="4"/>
            <w:noWrap/>
            <w:hideMark/>
          </w:tcPr>
          <w:p w:rsidR="00740B17" w:rsidRPr="0067344E" w:rsidRDefault="00DD2ED8" w:rsidP="00FE3D3D">
            <w:pPr>
              <w:rPr>
                <w:rFonts w:ascii="Arial" w:eastAsia="Times New Roman" w:hAnsi="Arial" w:cs="Arial"/>
                <w:color w:val="000000"/>
                <w:sz w:val="14"/>
                <w:szCs w:val="1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3,520,218</w:t>
            </w:r>
          </w:p>
        </w:tc>
        <w:tc>
          <w:tcPr>
            <w:tcW w:w="916" w:type="dxa"/>
            <w:noWrap/>
            <w:hideMark/>
          </w:tcPr>
          <w:p w:rsidR="00740B17" w:rsidRPr="006B46C7" w:rsidRDefault="00BB693A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162,516</w:t>
            </w: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7" w:type="dxa"/>
            <w:gridSpan w:val="4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905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55" w:type="dxa"/>
            <w:gridSpan w:val="3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567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Conciliación de los Flujos de Efectivo Netos de las Actividades de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Operación y la cuenta de Ahorro/Desahorro antes de Rubros Extraordinarios</w:t>
            </w: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</w:tcPr>
          <w:p w:rsidR="00740B17" w:rsidRPr="006B46C7" w:rsidRDefault="00740B17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740B17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740B17" w:rsidRPr="006B46C7" w:rsidRDefault="00740B17" w:rsidP="00FE3D3D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740B17" w:rsidRPr="006B46C7" w:rsidRDefault="00740B1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</w:t>
            </w:r>
            <w:r w:rsidR="00E6737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1355" w:type="dxa"/>
            <w:gridSpan w:val="4"/>
            <w:noWrap/>
            <w:hideMark/>
          </w:tcPr>
          <w:p w:rsidR="00740B17" w:rsidRPr="006B46C7" w:rsidRDefault="00E6737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2018</w:t>
            </w:r>
          </w:p>
        </w:tc>
        <w:tc>
          <w:tcPr>
            <w:tcW w:w="4567" w:type="dxa"/>
            <w:gridSpan w:val="2"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740B17" w:rsidRPr="006B46C7" w:rsidRDefault="00740B1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Ahorro/Desahorro antes de rubros Extraordinarios</w:t>
            </w:r>
          </w:p>
          <w:p w:rsidR="000A4A14" w:rsidRPr="006B46C7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</w:t>
            </w: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DD2ED8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3,868,942</w:t>
            </w:r>
          </w:p>
        </w:tc>
        <w:tc>
          <w:tcPr>
            <w:tcW w:w="1355" w:type="dxa"/>
            <w:gridSpan w:val="4"/>
            <w:noWrap/>
            <w:hideMark/>
          </w:tcPr>
          <w:p w:rsidR="000A4A14" w:rsidRPr="006B46C7" w:rsidRDefault="00E67377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-1,665,888</w:t>
            </w:r>
          </w:p>
        </w:tc>
        <w:tc>
          <w:tcPr>
            <w:tcW w:w="4567" w:type="dxa"/>
            <w:gridSpan w:val="2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i/>
                <w:iCs/>
                <w:color w:val="000000"/>
                <w:sz w:val="18"/>
                <w:szCs w:val="18"/>
                <w:lang w:eastAsia="es-MX"/>
              </w:rPr>
              <w:t>Movimientos de partidas (o rubros) que no afectan al efectivo.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Depreciación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Amortización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Incrementos en las provisiones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inversiones producido por revaluación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Ganancia/pérdida en venta de propiedad, planta y equipo</w:t>
            </w:r>
          </w:p>
        </w:tc>
        <w:tc>
          <w:tcPr>
            <w:tcW w:w="1822" w:type="dxa"/>
            <w:gridSpan w:val="5"/>
            <w:noWrap/>
          </w:tcPr>
          <w:p w:rsidR="000A4A14" w:rsidRDefault="000A4A14" w:rsidP="00FE3D3D">
            <w:pPr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Incremento en cuentas por cobrar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3638" w:type="dxa"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Partidas extraordinarias</w:t>
            </w:r>
          </w:p>
        </w:tc>
        <w:tc>
          <w:tcPr>
            <w:tcW w:w="151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822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FE3D3D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E67377" w:rsidRPr="006B46C7" w:rsidRDefault="00E67377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1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416"/>
        </w:trPr>
        <w:tc>
          <w:tcPr>
            <w:tcW w:w="849" w:type="dxa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V)</w:t>
            </w: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Conciliación entre los ingresos presupuestarios y contables, así como entre los egresos presupuestarios y los gastos contables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6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</w:tcPr>
          <w:tbl>
            <w:tblPr>
              <w:tblW w:w="4714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20"/>
              <w:gridCol w:w="2639"/>
              <w:gridCol w:w="621"/>
              <w:gridCol w:w="427"/>
              <w:gridCol w:w="707"/>
            </w:tblGrid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INSTITUTO DEL DEPORTE DE TLAXCALA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Conciliación entre los Ingresos Presupuestarios y Contables</w:t>
                  </w:r>
                </w:p>
              </w:tc>
            </w:tr>
            <w:tr w:rsidR="000A4A14" w:rsidRPr="00F85EE0" w:rsidTr="00106A8F">
              <w:trPr>
                <w:trHeight w:val="289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nil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Correspondiente del 1 de enero al </w:t>
                  </w:r>
                  <w:r w:rsidR="00CD341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30 </w:t>
                  </w:r>
                  <w:r w:rsidR="00DD2E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de septiembre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 xml:space="preserve"> del 2019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4714" w:type="dxa"/>
                  <w:gridSpan w:val="5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1. Ingresos Presupuestarios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DD2ED8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19,926,553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59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2. Más ingresos contables no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DD2ED8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2.1 Ingresos Financieros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665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2.2 Incremento por variación de inventarios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estimaciones por pérdida o deterioro u obsolescencia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Disminución del exceso de provisiones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vAlign w:val="center"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2.5 Otros ingresos y Beneficios Varios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Default="00DD2ED8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419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Otros ingresos contables no </w:t>
                  </w: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 presupuestarios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048" w:type="dxa"/>
                  <w:gridSpan w:val="2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70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77"/>
              </w:trPr>
              <w:tc>
                <w:tcPr>
                  <w:tcW w:w="2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3. Menos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3.1 Aprovechamientos patrimoniales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3.2 Ingresos Derivados de Financiamientos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106A8F">
              <w:trPr>
                <w:trHeight w:val="448"/>
              </w:trPr>
              <w:tc>
                <w:tcPr>
                  <w:tcW w:w="32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ind w:firstLineChars="100" w:firstLine="160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2639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both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Otros Ingresos presupuestarios no contables</w:t>
                  </w:r>
                </w:p>
              </w:tc>
              <w:tc>
                <w:tcPr>
                  <w:tcW w:w="1755" w:type="dxa"/>
                  <w:gridSpan w:val="3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0</w:t>
                  </w:r>
                </w:p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303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</w:tr>
            <w:tr w:rsidR="000A4A14" w:rsidRPr="00F85EE0" w:rsidTr="00106A8F">
              <w:trPr>
                <w:trHeight w:val="462"/>
              </w:trPr>
              <w:tc>
                <w:tcPr>
                  <w:tcW w:w="2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 w:themeFill="background1" w:themeFillShade="BF"/>
                  <w:vAlign w:val="center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621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  <w:t> 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</w:tcPr>
                <w:p w:rsidR="000A4A14" w:rsidRPr="00F85EE0" w:rsidRDefault="00DD2ED8" w:rsidP="004A2B59">
                  <w:pPr>
                    <w:framePr w:hSpace="141" w:wrap="around" w:vAnchor="text" w:hAnchor="text" w:y="1"/>
                    <w:spacing w:after="0" w:line="240" w:lineRule="auto"/>
                    <w:suppressOverlap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  <w:t>19,926,553</w:t>
                  </w: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6531" w:type="dxa"/>
            <w:gridSpan w:val="10"/>
          </w:tcPr>
          <w:tbl>
            <w:tblPr>
              <w:tblpPr w:leftFromText="141" w:rightFromText="141" w:vertAnchor="page" w:horzAnchor="page" w:tblpX="742" w:tblpY="1"/>
              <w:tblOverlap w:val="never"/>
              <w:tblW w:w="7292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410"/>
              <w:gridCol w:w="2549"/>
              <w:gridCol w:w="426"/>
              <w:gridCol w:w="1773"/>
              <w:gridCol w:w="18"/>
              <w:gridCol w:w="1116"/>
            </w:tblGrid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INSTITUTO DEL DEPORTE DE TLAXCALA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Conciliación entre los Egresos Presupuestarios y los Gastos Contables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57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</w:t>
                  </w:r>
                  <w:r w:rsidRPr="005956FE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Correspondiente del 1 de enero </w:t>
                  </w: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al </w:t>
                  </w:r>
                  <w:r w:rsidR="00CD3413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30 de </w:t>
                  </w:r>
                  <w:r w:rsidR="00DD2ED8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septiembre</w:t>
                  </w:r>
                  <w:r w:rsidR="00041376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del 2019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6158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 xml:space="preserve">                                                                     </w:t>
                  </w: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(Cifras en pesos)</w:t>
                  </w:r>
                </w:p>
              </w:tc>
            </w:tr>
            <w:tr w:rsidR="000A4A14" w:rsidRPr="00F85EE0" w:rsidTr="00086296">
              <w:trPr>
                <w:gridAfter w:val="1"/>
                <w:wAfter w:w="1116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000000" w:fill="BFBFB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1. Total de egresos (presupuestarios)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</w:p>
              </w:tc>
              <w:tc>
                <w:tcPr>
                  <w:tcW w:w="1791" w:type="dxa"/>
                  <w:gridSpan w:val="2"/>
                  <w:tcBorders>
                    <w:top w:val="nil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BFBFBF"/>
                  <w:vAlign w:val="center"/>
                </w:tcPr>
                <w:p w:rsidR="000A4A14" w:rsidRPr="00F85EE0" w:rsidRDefault="00DD2ED8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16,057,611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7"/>
              </w:trPr>
              <w:tc>
                <w:tcPr>
                  <w:tcW w:w="1410" w:type="dxa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2. Menos egresos presupuestarios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5956FE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 Materias primas y materiales de producción y comercialización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2.2 Materiales y suministros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2.3 Mobiliario y Equipo de Administración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2.4 Mobiliario y Equipo Educacional y Recreativo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7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4A14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2.5 Equipo e Instrumental Médico y de laboratorio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2.6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Vehículos y Equipo de Transporte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5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Equipo de Defensa y Seguridad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2.8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Maquinaria, Otros Equipos y Herramientas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97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biológicos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9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Bienes inmuebles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Activos Intangibles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1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2.12 Obra pública en bienes de dominio publico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Obra pública en Bienes Propios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9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Acciones y Participaciones de Capital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Compra de títulos y valores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0A4A14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2.16 Concesión de préstamos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0A4A14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Inversiones en fideicomisos, mandatos y otros análogos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70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2.17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 para contingencias y otras erogaciones especiales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22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2.19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Amortización de la Deuda Pública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55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2.20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Adeudos de Ejercicios Fiscales Anteriores (ADEFAS)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14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2.21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Otros Egresos Presupuestales No Contables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64"/>
              </w:trPr>
              <w:tc>
                <w:tcPr>
                  <w:tcW w:w="1410" w:type="dxa"/>
                  <w:tcBorders>
                    <w:top w:val="single" w:sz="4" w:space="0" w:color="auto"/>
                    <w:left w:val="nil"/>
                    <w:bottom w:val="single" w:sz="8" w:space="0" w:color="auto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549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3. Más Gasto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 w:rsidRPr="00F85EE0"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 </w:t>
                  </w:r>
                </w:p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45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3.1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Estimaciones, depreciaciones, deterioros, obsolescencia y amortizaciones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89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3.2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107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3.3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Disminución de inventarios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316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3.4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estim</w:t>
                  </w: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ciones por pérdida o deterioro u obsolescencia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3.5 </w:t>
                  </w:r>
                  <w:r w:rsidRPr="00F85EE0"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Aumento por insuficiencia de provisiones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  <w:hideMark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 xml:space="preserve">3.6 Otros gatos 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FE3D3D" w:rsidRPr="00F85EE0" w:rsidTr="00086296">
              <w:trPr>
                <w:gridAfter w:val="2"/>
                <w:wAfter w:w="1134" w:type="dxa"/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3.7 Otros Gastos Contables No Presupuestales</w:t>
                  </w: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000000" w:fill="FFFFFF"/>
                  <w:vAlign w:val="center"/>
                </w:tcPr>
                <w:p w:rsidR="00FE3D3D" w:rsidRDefault="00FE3D3D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4"/>
                      <w:szCs w:val="14"/>
                      <w:lang w:eastAsia="es-MX"/>
                    </w:rPr>
                    <w:t>0</w:t>
                  </w: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2199" w:type="dxa"/>
                  <w:gridSpan w:val="2"/>
                  <w:tcBorders>
                    <w:top w:val="single" w:sz="4" w:space="0" w:color="auto"/>
                  </w:tcBorders>
                  <w:shd w:val="clear" w:color="000000" w:fill="FFFFFF"/>
                  <w:vAlign w:val="bottom"/>
                </w:tcPr>
                <w:p w:rsidR="000A4A14" w:rsidRPr="00F85EE0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  <w:tc>
                <w:tcPr>
                  <w:tcW w:w="1134" w:type="dxa"/>
                  <w:gridSpan w:val="2"/>
                  <w:tcBorders>
                    <w:right w:val="single" w:sz="8" w:space="0" w:color="auto"/>
                  </w:tcBorders>
                  <w:vAlign w:val="center"/>
                </w:tcPr>
                <w:p w:rsidR="000A4A14" w:rsidRPr="00F85EE0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000000"/>
                      <w:sz w:val="16"/>
                      <w:szCs w:val="16"/>
                      <w:lang w:eastAsia="es-MX"/>
                    </w:rPr>
                  </w:pPr>
                </w:p>
              </w:tc>
            </w:tr>
            <w:tr w:rsidR="000A4A14" w:rsidRPr="00F85EE0" w:rsidTr="00086296">
              <w:trPr>
                <w:trHeight w:val="223"/>
              </w:trPr>
              <w:tc>
                <w:tcPr>
                  <w:tcW w:w="3959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pct25" w:color="auto" w:fill="auto"/>
                  <w:noWrap/>
                  <w:vAlign w:val="center"/>
                </w:tcPr>
                <w:p w:rsidR="000A4A14" w:rsidRPr="00086296" w:rsidRDefault="000A4A14" w:rsidP="00FE3D3D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</w:pPr>
                  <w:r w:rsidRPr="00086296">
                    <w:rPr>
                      <w:rFonts w:ascii="Arial" w:eastAsia="Times New Roman" w:hAnsi="Arial" w:cs="Arial"/>
                      <w:b/>
                      <w:color w:val="000000"/>
                      <w:sz w:val="16"/>
                      <w:szCs w:val="16"/>
                      <w:lang w:eastAsia="es-MX"/>
                    </w:rPr>
                    <w:t>4. Ingresos Contables (4 = 1 + 2 - 3)</w:t>
                  </w:r>
                </w:p>
              </w:tc>
              <w:tc>
                <w:tcPr>
                  <w:tcW w:w="3333" w:type="dxa"/>
                  <w:gridSpan w:val="4"/>
                  <w:tcBorders>
                    <w:left w:val="single" w:sz="8" w:space="0" w:color="auto"/>
                    <w:right w:val="single" w:sz="8" w:space="0" w:color="auto"/>
                  </w:tcBorders>
                  <w:shd w:val="clear" w:color="000000" w:fill="FFFFFF"/>
                  <w:vAlign w:val="bottom"/>
                </w:tcPr>
                <w:p w:rsidR="000A4A14" w:rsidRPr="00086296" w:rsidRDefault="000A4A14" w:rsidP="00FE3D3D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eastAsia="es-MX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color w:val="000000"/>
                      <w:sz w:val="16"/>
                      <w:szCs w:val="16"/>
                      <w:lang w:eastAsia="es-MX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1488" behindDoc="0" locked="0" layoutInCell="1" allowOverlap="1" wp14:anchorId="53414589" wp14:editId="0A157C0E">
                            <wp:simplePos x="0" y="0"/>
                            <wp:positionH relativeFrom="column">
                              <wp:posOffset>329565</wp:posOffset>
                            </wp:positionH>
                            <wp:positionV relativeFrom="paragraph">
                              <wp:posOffset>44450</wp:posOffset>
                            </wp:positionV>
                            <wp:extent cx="987425" cy="277495"/>
                            <wp:effectExtent l="0" t="0" r="22225" b="27305"/>
                            <wp:wrapNone/>
                            <wp:docPr id="13" name="13 Rectángulo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987425" cy="27749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bg1">
                                        <a:lumMod val="65000"/>
                                        <a:alpha val="89000"/>
                                      </a:schemeClr>
                                    </a:solidFill>
                                    <a:ln w="3175"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764DBB" w:rsidRPr="00086296" w:rsidRDefault="00DD2ED8" w:rsidP="0008629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rial" w:hAnsi="Arial"/>
                                            <w:b/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16</w:t>
                                        </w:r>
                                        <w:proofErr w:type="gramStart"/>
                                        <w:r>
                                          <w:rPr>
                                            <w:rFonts w:ascii="Arial" w:eastAsia="Times New Roman" w:hAnsi="Arial" w:cs="Arial"/>
                                            <w:b/>
                                            <w:bCs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,057,611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5="http://schemas.microsoft.com/office/word/2012/wordml" xmlns:cx="http://schemas.microsoft.com/office/drawing/2014/chartex">
                        <w:pict>
                          <v:rect w14:anchorId="53414589" id="13 Rectángulo" o:spid="_x0000_s1026" style="position:absolute;margin-left:25.95pt;margin-top:3.5pt;width:77.75pt;height:21.8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" fillcolor="#a5a5a5 [2092]" strokecolor="black [3213]" strokeweight=".25pt">
                            <v:fill opacity="58339f"/>
                            <v:textbox>
                              <w:txbxContent>
                                <w:p w:rsidR="00764DBB" w:rsidRPr="00086296" w:rsidRDefault="00DD2ED8" w:rsidP="0008629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Arial" w:eastAsia="Times New Roman" w:hAnsi="Arial" w:cs="Arial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16,057,611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0A4A14" w:rsidRPr="00F85EE0" w:rsidRDefault="000A4A14" w:rsidP="00FE3D3D">
            <w:pPr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715" w:type="dxa"/>
            <w:gridSpan w:val="5"/>
            <w:noWrap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85"/>
        </w:trPr>
        <w:tc>
          <w:tcPr>
            <w:tcW w:w="13998" w:type="dxa"/>
            <w:gridSpan w:val="17"/>
            <w:noWrap/>
            <w:hideMark/>
          </w:tcPr>
          <w:p w:rsidR="00EC7B02" w:rsidRDefault="00EC7B02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FE3D3D" w:rsidRDefault="00FE3D3D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  <w:t>b) NOTAS DE MEMORIA (CUENTAS DE ORDEN)</w:t>
            </w:r>
          </w:p>
          <w:p w:rsidR="00B40519" w:rsidRPr="00FE3D3D" w:rsidRDefault="00B40519" w:rsidP="00FE3D3D">
            <w:pPr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MX"/>
              </w:rPr>
            </w:pPr>
          </w:p>
          <w:p w:rsidR="000A4A14" w:rsidRDefault="00FE3D3D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                </w:t>
            </w:r>
            <w:r w:rsidR="000A4A1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emplean cuentas de orden presupuestal para la identificación y afectación de los momentos contables del presupuesto manejando por la dependencia.</w:t>
            </w:r>
          </w:p>
          <w:p w:rsidR="00B40519" w:rsidRPr="006B46C7" w:rsidRDefault="00B40519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FA7AEA" w:rsidRDefault="00FA7AEA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c) NOTAS DE GESTIÓN ADMINISTRATIVA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Introducción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noWrap/>
            <w:hideMark/>
          </w:tcPr>
          <w:p w:rsidR="000A4A14" w:rsidRPr="006B46C7" w:rsidRDefault="000A4A14" w:rsidP="00A0266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 continuación, se explicará de forma breve las características del Instituto del Deporte en este ejercicio 201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bajo las cuales ha operado.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Panorama Económico y Financiero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7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A02664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techo presupuestal 201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, </w:t>
            </w:r>
            <w:r w:rsidR="00A02664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 </w:t>
            </w:r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$20</w:t>
            </w:r>
            <w:proofErr w:type="gramStart"/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,705,666.56</w:t>
            </w:r>
            <w:proofErr w:type="gramEnd"/>
            <w:r w:rsidR="00FA7AEA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considerando ingresos propios.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Autorización e Historia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Fecha de creación del ente: 14 de diciembre de 2005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Principales cambios en su estructura: Al inicio de esta Administración se anulan las subdirecciones en la dependencia como se venían manejando, siendo ahora Jefaturas de Departamento, se ha reducido la plantilla de personal al necesario.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53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Organización y Objeto Social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a)</w:t>
            </w:r>
          </w:p>
        </w:tc>
        <w:tc>
          <w:tcPr>
            <w:tcW w:w="3638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Objeto social: Educ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ión y Deporte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Principal actividad: Promoción y práctica deportiva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Ejercicio fiscal: 201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Régimen jurídico: Organismo Público Descentralizado con personalidad jurídica y Patrimonio Propio.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e)</w:t>
            </w:r>
          </w:p>
        </w:tc>
        <w:tc>
          <w:tcPr>
            <w:tcW w:w="12898" w:type="dxa"/>
            <w:gridSpan w:val="14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Consideraciones fiscales del ente: Está obligado a retener I.S.R.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8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f)</w:t>
            </w:r>
          </w:p>
        </w:tc>
        <w:tc>
          <w:tcPr>
            <w:tcW w:w="13149" w:type="dxa"/>
            <w:gridSpan w:val="16"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Estructura organizacional básica: Dirección General, Jefatura de Administración y Finanzas y Jefatura de Cultura Física y Deporte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 Jefatura de Desarrollo del Deporte.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44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149" w:type="dxa"/>
            <w:gridSpan w:val="16"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Bases de preparación de los Estados Financieros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747" w:type="dxa"/>
            <w:gridSpan w:val="1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ha observado la normatividad emitida por la CONAC para la elaboración de la Cuenta Pública Armonizada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92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6029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Posición en Moneda Extranjera y Protección por Riesgo Cambiario</w:t>
            </w: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no maneja operaciones en moneda extranjera.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517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Analítico del Activo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078" w:type="dxa"/>
            <w:gridSpan w:val="1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Las adquisiciones realizadas son necesarias para la operatividad de la entidad,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eficientando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las funciones del personal que lo emplea.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505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CB30B7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Actualmente el patrimonio de la enti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dad asciende a la cantidad de $</w:t>
            </w:r>
            <w:r w:rsidR="00DB5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16</w:t>
            </w:r>
            <w:proofErr w:type="gramStart"/>
            <w:r w:rsidR="00DB5B1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,363,745</w:t>
            </w:r>
            <w:proofErr w:type="gramEnd"/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Fideicomisos, mandatos y Análogos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13927" w:type="dxa"/>
            <w:gridSpan w:val="1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El Instituto del Deporte de Tlaxcala no maneja fideicomisos, mandatos y análogos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Reporte de la recaudación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30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CB30B7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os ingresos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estatales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de 201</w:t>
            </w:r>
            <w:r w:rsidR="00CB30B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 están siendo superiores a los de 2018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13998" w:type="dxa"/>
            <w:gridSpan w:val="17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Información sobre la Deuda y el Reporte Analítico de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la Deuda.</w:t>
            </w:r>
          </w:p>
        </w:tc>
        <w:tc>
          <w:tcPr>
            <w:tcW w:w="251" w:type="dxa"/>
            <w:gridSpan w:val="2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La entidad no cuenta con deuda pública.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486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Calificaciones otorgadas.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6003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No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realiza la dependencia este tipo de operaciones.</w: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lastRenderedPageBreak/>
              <w:t>Proceso de Mejora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67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continuará con la política de austeridad administrativa, para ofrecer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 </w:t>
            </w: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mejor atención a los deportistas y figuras relacionadas con el mismo.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98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Se buscarán nuevas alternativas para la captación de recursos económicos o en especie que apoyen la realización de eventos masivos.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300"/>
        </w:trPr>
        <w:tc>
          <w:tcPr>
            <w:tcW w:w="4487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6B46C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Partes relacionadas.</w:t>
            </w:r>
          </w:p>
        </w:tc>
        <w:tc>
          <w:tcPr>
            <w:tcW w:w="1542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796" w:type="dxa"/>
            <w:gridSpan w:val="4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922" w:type="dxa"/>
            <w:gridSpan w:val="6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00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0A4A14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No se realizan operaciones relacionadas en el Instituto del Deporte de Tlaxcala.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gridAfter w:val="1"/>
          <w:wAfter w:w="180" w:type="dxa"/>
          <w:trHeight w:val="615"/>
        </w:trPr>
        <w:tc>
          <w:tcPr>
            <w:tcW w:w="13998" w:type="dxa"/>
            <w:gridSpan w:val="17"/>
            <w:noWrap/>
            <w:hideMark/>
          </w:tcPr>
          <w:p w:rsidR="000A4A14" w:rsidRPr="006B46C7" w:rsidRDefault="008A6D1B" w:rsidP="00FE3D3D">
            <w:pPr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B477DED" wp14:editId="10B6DD32">
                      <wp:simplePos x="0" y="0"/>
                      <wp:positionH relativeFrom="column">
                        <wp:posOffset>4144010</wp:posOffset>
                      </wp:positionH>
                      <wp:positionV relativeFrom="paragraph">
                        <wp:posOffset>286216</wp:posOffset>
                      </wp:positionV>
                      <wp:extent cx="2764790" cy="1323975"/>
                      <wp:effectExtent l="0" t="0" r="0" b="0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764DBB" w:rsidRDefault="00764DB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764DBB" w:rsidRDefault="00764DB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764DBB" w:rsidRDefault="00764DB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764DBB" w:rsidRDefault="00764DBB" w:rsidP="00804C9F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t>__________________________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483"/>
                                  </w:tblGrid>
                                  <w:tr w:rsidR="00764DB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764DBB" w:rsidRPr="006B46C7" w:rsidRDefault="00764DBB" w:rsidP="00840331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C.P. María del Rocío Grande Muñoz</w:t>
                                        </w:r>
                                      </w:p>
                                    </w:tc>
                                  </w:tr>
                                  <w:tr w:rsidR="00764DBB" w:rsidRPr="00804C9F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764DBB" w:rsidRPr="00804C9F" w:rsidRDefault="00764DB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</w:pP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>DEPARTAMENTO</w:t>
                                        </w:r>
                                        <w:r w:rsidRPr="00804C9F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sz w:val="16"/>
                                            <w:szCs w:val="16"/>
                                            <w:lang w:eastAsia="es-MX"/>
                                          </w:rPr>
                                          <w:t xml:space="preserve"> DE ADMINISTRACION Y FINANZAS</w:t>
                                        </w:r>
                                      </w:p>
                                    </w:tc>
                                  </w:tr>
                                </w:tbl>
                                <w:p w:rsidR="00764DBB" w:rsidRDefault="00764DBB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5 Rectángulo" o:spid="_x0000_s1027" style="position:absolute;left:0;text-align:left;margin-left:326.3pt;margin-top:22.55pt;width:217.7pt;height:10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" filled="f" stroked="f" strokeweight="2pt">
                      <v:textbox>
                        <w:txbxContent>
                          <w:p w:rsidR="00764DBB" w:rsidRDefault="00764DBB" w:rsidP="00804C9F">
                            <w:pPr>
                              <w:spacing w:after="0" w:line="240" w:lineRule="auto"/>
                            </w:pPr>
                          </w:p>
                          <w:p w:rsidR="00764DBB" w:rsidRDefault="00764DBB" w:rsidP="00804C9F">
                            <w:pPr>
                              <w:spacing w:after="0" w:line="240" w:lineRule="auto"/>
                            </w:pPr>
                          </w:p>
                          <w:p w:rsidR="00764DBB" w:rsidRDefault="00764DBB" w:rsidP="00804C9F">
                            <w:pPr>
                              <w:spacing w:after="0" w:line="240" w:lineRule="auto"/>
                            </w:pPr>
                          </w:p>
                          <w:p w:rsidR="00764DBB" w:rsidRDefault="00764DBB" w:rsidP="00804C9F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__________________________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483"/>
                            </w:tblGrid>
                            <w:tr w:rsidR="00764DB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DBB" w:rsidRPr="006B46C7" w:rsidRDefault="00764DBB" w:rsidP="00840331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C.P. María del Rocío Grande Muñoz</w:t>
                                  </w:r>
                                </w:p>
                              </w:tc>
                            </w:tr>
                            <w:tr w:rsidR="00764DBB" w:rsidRPr="00804C9F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DBB" w:rsidRPr="00804C9F" w:rsidRDefault="00764DB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</w:pP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>DEPARTAMENTO</w:t>
                                  </w:r>
                                  <w:r w:rsidRPr="00804C9F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sz w:val="16"/>
                                      <w:szCs w:val="16"/>
                                      <w:lang w:eastAsia="es-MX"/>
                                    </w:rPr>
                                    <w:t xml:space="preserve"> DE ADMINISTRACION Y FINANZAS</w:t>
                                  </w:r>
                                </w:p>
                              </w:tc>
                            </w:tr>
                          </w:tbl>
                          <w:p w:rsidR="00764DBB" w:rsidRDefault="00764DBB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2507073" wp14:editId="72F6C8D6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287655</wp:posOffset>
                      </wp:positionV>
                      <wp:extent cx="2764790" cy="1323975"/>
                      <wp:effectExtent l="0" t="0" r="0" b="0"/>
                      <wp:wrapNone/>
                      <wp:docPr id="2" name="2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4790" cy="13239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764DBB" w:rsidRDefault="00764DB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764DBB" w:rsidRDefault="00764DB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764DBB" w:rsidRDefault="00764DBB" w:rsidP="00804C9F">
                                  <w:pPr>
                                    <w:spacing w:after="0" w:line="240" w:lineRule="auto"/>
                                  </w:pPr>
                                </w:p>
                                <w:p w:rsidR="00764DBB" w:rsidRDefault="00764DBB" w:rsidP="00804C9F">
                                  <w:pPr>
                                    <w:spacing w:after="0" w:line="240" w:lineRule="auto"/>
                                  </w:pPr>
                                  <w:r>
                                    <w:t>__________</w:t>
                                  </w:r>
                                </w:p>
                                <w:tbl>
                                  <w:tblPr>
                                    <w:tblW w:w="0" w:type="auto"/>
                                    <w:jc w:val="center"/>
                                    <w:tblCellMar>
                                      <w:left w:w="70" w:type="dxa"/>
                                      <w:right w:w="70" w:type="dxa"/>
                                    </w:tblCellMar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3069"/>
                                  </w:tblGrid>
                                  <w:tr w:rsidR="00764DB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764DBB" w:rsidRPr="006B46C7" w:rsidRDefault="00764DBB" w:rsidP="00234A16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 xml:space="preserve">L.E.F. </w:t>
                                        </w:r>
                                        <w:r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ALFREDO LEMUS SALDAÑA</w:t>
                                        </w:r>
                                      </w:p>
                                    </w:tc>
                                  </w:tr>
                                  <w:tr w:rsidR="00764DBB" w:rsidRPr="006B46C7" w:rsidTr="0023751B">
                                    <w:trPr>
                                      <w:trHeight w:val="300"/>
                                      <w:jc w:val="center"/>
                                    </w:trPr>
                                    <w:tc>
                                      <w:tcPr>
                                        <w:tcW w:w="0" w:type="auto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  <w:noWrap/>
                                        <w:vAlign w:val="bottom"/>
                                        <w:hideMark/>
                                      </w:tcPr>
                                      <w:p w:rsidR="00764DBB" w:rsidRPr="006B46C7" w:rsidRDefault="00764DBB" w:rsidP="00804C9F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</w:pPr>
                                        <w:r w:rsidRPr="006B46C7">
                                          <w:rPr>
                                            <w:rFonts w:ascii="Calibri" w:eastAsia="Times New Roman" w:hAnsi="Calibri" w:cs="Times New Roman"/>
                                            <w:color w:val="000000"/>
                                            <w:lang w:eastAsia="es-MX"/>
                                          </w:rPr>
                                          <w:t>DIRECCION GENERAL</w:t>
                                        </w:r>
                                      </w:p>
                                    </w:tc>
                                  </w:tr>
                                </w:tbl>
                                <w:p w:rsidR="00764DBB" w:rsidRDefault="00764DBB" w:rsidP="00804C9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2 Rectángulo" o:spid="_x0000_s1028" style="position:absolute;left:0;text-align:left;margin-left:41pt;margin-top:22.65pt;width:217.7pt;height:104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" filled="f" stroked="f" strokeweight="2pt">
                      <v:textbox>
                        <w:txbxContent>
                          <w:p w:rsidR="00764DBB" w:rsidRDefault="00764DBB" w:rsidP="00804C9F">
                            <w:pPr>
                              <w:spacing w:after="0" w:line="240" w:lineRule="auto"/>
                            </w:pPr>
                          </w:p>
                          <w:p w:rsidR="00764DBB" w:rsidRDefault="00764DBB" w:rsidP="00804C9F">
                            <w:pPr>
                              <w:spacing w:after="0" w:line="240" w:lineRule="auto"/>
                            </w:pPr>
                          </w:p>
                          <w:p w:rsidR="00764DBB" w:rsidRDefault="00764DBB" w:rsidP="00804C9F">
                            <w:pPr>
                              <w:spacing w:after="0" w:line="240" w:lineRule="auto"/>
                            </w:pPr>
                          </w:p>
                          <w:p w:rsidR="00764DBB" w:rsidRDefault="00764DBB" w:rsidP="00804C9F">
                            <w:pPr>
                              <w:spacing w:after="0" w:line="240" w:lineRule="auto"/>
                            </w:pPr>
                            <w:r>
                              <w:t>__________</w:t>
                            </w:r>
                          </w:p>
                          <w:tbl>
                            <w:tblPr>
                              <w:tblW w:w="0" w:type="auto"/>
                              <w:jc w:val="center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069"/>
                            </w:tblGrid>
                            <w:tr w:rsidR="00764DB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DBB" w:rsidRPr="006B46C7" w:rsidRDefault="00764DBB" w:rsidP="00234A1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 xml:space="preserve">L.E.F. </w:t>
                                  </w:r>
                                  <w:r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ALFREDO LEMUS SALDAÑA</w:t>
                                  </w:r>
                                </w:p>
                              </w:tc>
                            </w:tr>
                            <w:tr w:rsidR="00764DBB" w:rsidRPr="006B46C7" w:rsidTr="0023751B">
                              <w:trPr>
                                <w:trHeight w:val="300"/>
                                <w:jc w:val="center"/>
                              </w:trPr>
                              <w:tc>
                                <w:tcPr>
                                  <w:tcW w:w="0" w:type="auto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:rsidR="00764DBB" w:rsidRPr="006B46C7" w:rsidRDefault="00764DBB" w:rsidP="00804C9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</w:pPr>
                                  <w:r w:rsidRPr="006B46C7">
                                    <w:rPr>
                                      <w:rFonts w:ascii="Calibri" w:eastAsia="Times New Roman" w:hAnsi="Calibri" w:cs="Times New Roman"/>
                                      <w:color w:val="000000"/>
                                      <w:lang w:eastAsia="es-MX"/>
                                    </w:rPr>
                                    <w:t>DIRECCION GENERAL</w:t>
                                  </w:r>
                                </w:p>
                              </w:tc>
                            </w:tr>
                          </w:tbl>
                          <w:p w:rsidR="00764DBB" w:rsidRDefault="00764DBB" w:rsidP="00804C9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A4A14" w:rsidRPr="006B46C7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Bajo protesta de decir verdad declaramos que los Estados Financieros y sus Notas son razonablemente correctos y responsabilidad del emisor</w:t>
            </w:r>
            <w:r w:rsidR="00F44A81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.</w:t>
            </w: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F44A81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18"/>
                <w:szCs w:val="18"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39C1C26D" wp14:editId="594CA850">
                      <wp:simplePos x="0" y="0"/>
                      <wp:positionH relativeFrom="column">
                        <wp:posOffset>428625</wp:posOffset>
                      </wp:positionH>
                      <wp:positionV relativeFrom="paragraph">
                        <wp:posOffset>8615</wp:posOffset>
                      </wp:positionV>
                      <wp:extent cx="1913255" cy="0"/>
                      <wp:effectExtent l="0" t="0" r="10795" b="19050"/>
                      <wp:wrapNone/>
                      <wp:docPr id="7" name="Conector rect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132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3C4769BD" id="Conector recto 7" o:spid="_x0000_s1026" style="position:absolute;z-index:2517104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3.75pt,.7pt" to="184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" strokecolor="black [3040]"/>
                  </w:pict>
                </mc:Fallback>
              </mc:AlternateContent>
            </w: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0A4A14" w:rsidRPr="006B46C7" w:rsidTr="00FE3D3D">
        <w:trPr>
          <w:trHeight w:val="300"/>
        </w:trPr>
        <w:tc>
          <w:tcPr>
            <w:tcW w:w="849" w:type="dxa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1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8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354" w:type="dxa"/>
            <w:gridSpan w:val="3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36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5866" w:type="dxa"/>
            <w:gridSpan w:val="5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1" w:type="dxa"/>
            <w:gridSpan w:val="2"/>
            <w:noWrap/>
            <w:hideMark/>
          </w:tcPr>
          <w:p w:rsidR="000A4A14" w:rsidRPr="006B46C7" w:rsidRDefault="000A4A14" w:rsidP="00FE3D3D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6B46C7" w:rsidRDefault="006B46C7" w:rsidP="0023751B"/>
    <w:sectPr w:rsidR="006B46C7" w:rsidSect="008E3652">
      <w:headerReference w:type="even" r:id="rId23"/>
      <w:headerReference w:type="default" r:id="rId24"/>
      <w:footerReference w:type="even" r:id="rId25"/>
      <w:footerReference w:type="default" r:id="rId26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DBB" w:rsidRDefault="00764DBB" w:rsidP="00EA5418">
      <w:pPr>
        <w:spacing w:after="0" w:line="240" w:lineRule="auto"/>
      </w:pPr>
      <w:r>
        <w:separator/>
      </w:r>
    </w:p>
  </w:endnote>
  <w:endnote w:type="continuationSeparator" w:id="0">
    <w:p w:rsidR="00764DBB" w:rsidRDefault="00764DBB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B" w:rsidRPr="0013011C" w:rsidRDefault="00764DBB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A4DBD15" wp14:editId="135BC565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1AA03A9E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Pr="0013011C">
      <w:rPr>
        <w:rFonts w:ascii="Soberana Sans Light" w:hAnsi="Soberana Sans Light"/>
      </w:rPr>
      <w:t xml:space="preserve">Contable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4A2B59" w:rsidRPr="004A2B59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764DBB" w:rsidRDefault="00764DB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B" w:rsidRPr="008E3652" w:rsidRDefault="00764DBB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12F786" wp14:editId="7EAEC10B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7633B679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Pr="008E3652">
          <w:rPr>
            <w:rFonts w:ascii="Soberana Sans Light" w:hAnsi="Soberana Sans Light"/>
          </w:rPr>
          <w:t xml:space="preserve">Contable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4A2B59" w:rsidRPr="004A2B59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DBB" w:rsidRDefault="00764DBB" w:rsidP="00EA5418">
      <w:pPr>
        <w:spacing w:after="0" w:line="240" w:lineRule="auto"/>
      </w:pPr>
      <w:r>
        <w:separator/>
      </w:r>
    </w:p>
  </w:footnote>
  <w:footnote w:type="continuationSeparator" w:id="0">
    <w:p w:rsidR="00764DBB" w:rsidRDefault="00764DBB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B" w:rsidRDefault="00764DBB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7ED02CE" wp14:editId="1A917513">
              <wp:simplePos x="0" y="0"/>
              <wp:positionH relativeFrom="column">
                <wp:posOffset>1968335</wp:posOffset>
              </wp:positionH>
              <wp:positionV relativeFrom="paragraph">
                <wp:posOffset>-277388</wp:posOffset>
              </wp:positionV>
              <wp:extent cx="4139829" cy="498151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139829" cy="498151"/>
                        <a:chOff x="-624057" y="0"/>
                        <a:chExt cx="3796440" cy="498151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624057" y="7296"/>
                          <a:ext cx="2912184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4DBB" w:rsidRDefault="00764DBB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764DBB" w:rsidRDefault="00764DBB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764DBB" w:rsidRPr="00275FC6" w:rsidRDefault="00764DBB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64DBB" w:rsidRDefault="00764DB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9</w:t>
                              </w:r>
                            </w:p>
                            <w:p w:rsidR="00764DBB" w:rsidRDefault="00764DB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764DBB" w:rsidRPr="00275FC6" w:rsidRDefault="00764DBB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group w14:anchorId="37ED02CE" id="6 Grupo" o:spid="_x0000_s1029" style="position:absolute;margin-left:155pt;margin-top:-21.85pt;width:325.95pt;height:39.2pt;z-index:251665408;mso-width-relative:margin" coordorigin="-6240" coordsize="37964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o7q5W0t3kb7qAsceg5rgf2Yf2mfDf7W3wf07xx4TGof2HqkkscH22HyZsxuUbK5OPmU96nmV&#10;+XqZSrU1UVJv3mm0urStd/K6+89CoooqjU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39sbyyliVtpkQrk9sjFeL/APBPT9kq6/Yl/Zb0P4d32tW/iC40ea5lN7Dbm3ST&#10;zZmkxsLMRjdjrXt1FHmd1PMsRTwdTARf7upKEpKy1lBTUXfdWU5aLR312QUUUUHC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fixvb+9Rvb+9SY9qMe1Bm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B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L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30" type="#_x0000_t202" style="position:absolute;left:-6240;top:72;width:29121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764DBB" w:rsidRDefault="00764DB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64DBB" w:rsidRDefault="00764DB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64DBB" w:rsidRPr="00275FC6" w:rsidRDefault="00764DB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31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32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">
                  <v:imagedata r:id="rId2" o:title="" croptop="4055f" cropbottom="57131f" cropleft="36353f" cropright="28433f"/>
                  <v:path arrowok="t"/>
                </v:shape>
                <v:shape id="Cuadro de texto 5" o:spid="_x0000_s1033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764DBB" w:rsidRDefault="00764DB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9</w:t>
                        </w:r>
                      </w:p>
                      <w:p w:rsidR="00764DBB" w:rsidRDefault="00764DB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64DBB" w:rsidRPr="00275FC6" w:rsidRDefault="00764DB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B0FFA9" wp14:editId="744CEA02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59DF08F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DBB" w:rsidRPr="0013011C" w:rsidRDefault="00764DBB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1280" behindDoc="0" locked="0" layoutInCell="1" allowOverlap="1" wp14:anchorId="2BF81BE6" wp14:editId="68530139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56F32DB" id="1 Conector recto" o:spid="_x0000_s1026" style="position:absolute;flip:y;z-index:251681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C70C9"/>
    <w:multiLevelType w:val="hybridMultilevel"/>
    <w:tmpl w:val="3CAC03B4"/>
    <w:lvl w:ilvl="0" w:tplc="D2209A6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107"/>
    <w:rsid w:val="00006ED9"/>
    <w:rsid w:val="0001298B"/>
    <w:rsid w:val="00024409"/>
    <w:rsid w:val="0003529B"/>
    <w:rsid w:val="00035422"/>
    <w:rsid w:val="000373F1"/>
    <w:rsid w:val="00037C87"/>
    <w:rsid w:val="00040466"/>
    <w:rsid w:val="00041376"/>
    <w:rsid w:val="00045A10"/>
    <w:rsid w:val="000652F2"/>
    <w:rsid w:val="00065B61"/>
    <w:rsid w:val="0008119C"/>
    <w:rsid w:val="00081956"/>
    <w:rsid w:val="00086296"/>
    <w:rsid w:val="000A4A14"/>
    <w:rsid w:val="000B02EF"/>
    <w:rsid w:val="000B3DE7"/>
    <w:rsid w:val="000F29E5"/>
    <w:rsid w:val="000F43EF"/>
    <w:rsid w:val="00101827"/>
    <w:rsid w:val="00106A8F"/>
    <w:rsid w:val="0013011C"/>
    <w:rsid w:val="001307F4"/>
    <w:rsid w:val="001629C4"/>
    <w:rsid w:val="00165BB4"/>
    <w:rsid w:val="0017285A"/>
    <w:rsid w:val="00180B4F"/>
    <w:rsid w:val="0018200E"/>
    <w:rsid w:val="00182E08"/>
    <w:rsid w:val="001B1B72"/>
    <w:rsid w:val="001B4E07"/>
    <w:rsid w:val="001C5B8B"/>
    <w:rsid w:val="001C6FD8"/>
    <w:rsid w:val="001D443E"/>
    <w:rsid w:val="001D5B98"/>
    <w:rsid w:val="001E7072"/>
    <w:rsid w:val="001F244B"/>
    <w:rsid w:val="00204C86"/>
    <w:rsid w:val="00211A64"/>
    <w:rsid w:val="00213B66"/>
    <w:rsid w:val="00234A16"/>
    <w:rsid w:val="0023751B"/>
    <w:rsid w:val="00241E2A"/>
    <w:rsid w:val="00251874"/>
    <w:rsid w:val="002546E8"/>
    <w:rsid w:val="002552BB"/>
    <w:rsid w:val="00257D34"/>
    <w:rsid w:val="00264426"/>
    <w:rsid w:val="00274D5C"/>
    <w:rsid w:val="002764EF"/>
    <w:rsid w:val="002770BA"/>
    <w:rsid w:val="00283C45"/>
    <w:rsid w:val="0028687E"/>
    <w:rsid w:val="00290A28"/>
    <w:rsid w:val="0029644D"/>
    <w:rsid w:val="002A1152"/>
    <w:rsid w:val="002A18CC"/>
    <w:rsid w:val="002A70B3"/>
    <w:rsid w:val="002B3663"/>
    <w:rsid w:val="002F0652"/>
    <w:rsid w:val="002F4765"/>
    <w:rsid w:val="00307D21"/>
    <w:rsid w:val="00316BA5"/>
    <w:rsid w:val="003222FE"/>
    <w:rsid w:val="00324DEB"/>
    <w:rsid w:val="00326F3B"/>
    <w:rsid w:val="003272E5"/>
    <w:rsid w:val="00344F5E"/>
    <w:rsid w:val="00351DA0"/>
    <w:rsid w:val="00354C73"/>
    <w:rsid w:val="0036414E"/>
    <w:rsid w:val="0036601C"/>
    <w:rsid w:val="00372F40"/>
    <w:rsid w:val="003800AD"/>
    <w:rsid w:val="0039593C"/>
    <w:rsid w:val="00396C2B"/>
    <w:rsid w:val="003A0303"/>
    <w:rsid w:val="003A1F21"/>
    <w:rsid w:val="003C483D"/>
    <w:rsid w:val="003D5DBF"/>
    <w:rsid w:val="003D6850"/>
    <w:rsid w:val="003D6907"/>
    <w:rsid w:val="003E2CE2"/>
    <w:rsid w:val="003E5DCC"/>
    <w:rsid w:val="003E7FD0"/>
    <w:rsid w:val="003F0EA4"/>
    <w:rsid w:val="003F31D3"/>
    <w:rsid w:val="00427E17"/>
    <w:rsid w:val="004311BE"/>
    <w:rsid w:val="0043324B"/>
    <w:rsid w:val="00433BCE"/>
    <w:rsid w:val="0044253C"/>
    <w:rsid w:val="004517F2"/>
    <w:rsid w:val="00455134"/>
    <w:rsid w:val="00457F22"/>
    <w:rsid w:val="004714CF"/>
    <w:rsid w:val="004773BF"/>
    <w:rsid w:val="00484C0D"/>
    <w:rsid w:val="00497D8B"/>
    <w:rsid w:val="004A2B59"/>
    <w:rsid w:val="004A43D9"/>
    <w:rsid w:val="004B06BC"/>
    <w:rsid w:val="004B3BE8"/>
    <w:rsid w:val="004B5B01"/>
    <w:rsid w:val="004B7E93"/>
    <w:rsid w:val="004C4357"/>
    <w:rsid w:val="004C473D"/>
    <w:rsid w:val="004C72A0"/>
    <w:rsid w:val="004D0D8C"/>
    <w:rsid w:val="004D2E4E"/>
    <w:rsid w:val="004D41B8"/>
    <w:rsid w:val="004F5641"/>
    <w:rsid w:val="005069D5"/>
    <w:rsid w:val="00522632"/>
    <w:rsid w:val="00522EF3"/>
    <w:rsid w:val="005309AF"/>
    <w:rsid w:val="00540418"/>
    <w:rsid w:val="005422B6"/>
    <w:rsid w:val="0054302E"/>
    <w:rsid w:val="00550434"/>
    <w:rsid w:val="00553646"/>
    <w:rsid w:val="00555AF0"/>
    <w:rsid w:val="00562F13"/>
    <w:rsid w:val="00574266"/>
    <w:rsid w:val="00577AA5"/>
    <w:rsid w:val="0058399A"/>
    <w:rsid w:val="00594D43"/>
    <w:rsid w:val="005956FE"/>
    <w:rsid w:val="00596B30"/>
    <w:rsid w:val="00596D4F"/>
    <w:rsid w:val="005A0619"/>
    <w:rsid w:val="005B61E5"/>
    <w:rsid w:val="005D3D25"/>
    <w:rsid w:val="005F4C75"/>
    <w:rsid w:val="0060010E"/>
    <w:rsid w:val="00605C75"/>
    <w:rsid w:val="00610D65"/>
    <w:rsid w:val="006336C7"/>
    <w:rsid w:val="00653394"/>
    <w:rsid w:val="00653E06"/>
    <w:rsid w:val="006614A9"/>
    <w:rsid w:val="00665F13"/>
    <w:rsid w:val="0067344E"/>
    <w:rsid w:val="0068145D"/>
    <w:rsid w:val="00686043"/>
    <w:rsid w:val="006861FE"/>
    <w:rsid w:val="006905BA"/>
    <w:rsid w:val="00690BFD"/>
    <w:rsid w:val="006917EB"/>
    <w:rsid w:val="00694EAB"/>
    <w:rsid w:val="006A7BE1"/>
    <w:rsid w:val="006B1FE7"/>
    <w:rsid w:val="006B46C7"/>
    <w:rsid w:val="006B6950"/>
    <w:rsid w:val="006B6FFC"/>
    <w:rsid w:val="006D4C91"/>
    <w:rsid w:val="006D5C23"/>
    <w:rsid w:val="006D76E9"/>
    <w:rsid w:val="006E2C7A"/>
    <w:rsid w:val="006E77DD"/>
    <w:rsid w:val="0070268A"/>
    <w:rsid w:val="0072678A"/>
    <w:rsid w:val="0072766F"/>
    <w:rsid w:val="00740B17"/>
    <w:rsid w:val="007420FD"/>
    <w:rsid w:val="00757129"/>
    <w:rsid w:val="00764DBB"/>
    <w:rsid w:val="00787450"/>
    <w:rsid w:val="0079582C"/>
    <w:rsid w:val="007A03AD"/>
    <w:rsid w:val="007B42DF"/>
    <w:rsid w:val="007D6E9A"/>
    <w:rsid w:val="007E0FDD"/>
    <w:rsid w:val="007F1AD1"/>
    <w:rsid w:val="007F7E42"/>
    <w:rsid w:val="00804C9F"/>
    <w:rsid w:val="008062E9"/>
    <w:rsid w:val="00811DAC"/>
    <w:rsid w:val="008209D8"/>
    <w:rsid w:val="00824344"/>
    <w:rsid w:val="00840331"/>
    <w:rsid w:val="00847D2F"/>
    <w:rsid w:val="0087478A"/>
    <w:rsid w:val="008874C0"/>
    <w:rsid w:val="0089054E"/>
    <w:rsid w:val="008A0342"/>
    <w:rsid w:val="008A577F"/>
    <w:rsid w:val="008A6D1B"/>
    <w:rsid w:val="008A6E4D"/>
    <w:rsid w:val="008A793D"/>
    <w:rsid w:val="008B0017"/>
    <w:rsid w:val="008D4B98"/>
    <w:rsid w:val="008E3652"/>
    <w:rsid w:val="008E56EB"/>
    <w:rsid w:val="008E5DED"/>
    <w:rsid w:val="008F6A89"/>
    <w:rsid w:val="008F6D58"/>
    <w:rsid w:val="009032F1"/>
    <w:rsid w:val="00903721"/>
    <w:rsid w:val="00913542"/>
    <w:rsid w:val="00927E7C"/>
    <w:rsid w:val="0093492C"/>
    <w:rsid w:val="00957043"/>
    <w:rsid w:val="00975632"/>
    <w:rsid w:val="00983D88"/>
    <w:rsid w:val="009A5DCD"/>
    <w:rsid w:val="009A7927"/>
    <w:rsid w:val="009B0C60"/>
    <w:rsid w:val="009B689E"/>
    <w:rsid w:val="009B6CE7"/>
    <w:rsid w:val="009C0A32"/>
    <w:rsid w:val="009C6C14"/>
    <w:rsid w:val="009D3224"/>
    <w:rsid w:val="009D5D4C"/>
    <w:rsid w:val="009E57DC"/>
    <w:rsid w:val="009E66FE"/>
    <w:rsid w:val="009F23C4"/>
    <w:rsid w:val="00A01F55"/>
    <w:rsid w:val="00A02664"/>
    <w:rsid w:val="00A13B2B"/>
    <w:rsid w:val="00A32205"/>
    <w:rsid w:val="00A363B6"/>
    <w:rsid w:val="00A46BF5"/>
    <w:rsid w:val="00A6709F"/>
    <w:rsid w:val="00A81690"/>
    <w:rsid w:val="00A83954"/>
    <w:rsid w:val="00AB2A9F"/>
    <w:rsid w:val="00AC19F2"/>
    <w:rsid w:val="00AC2B8A"/>
    <w:rsid w:val="00AC53E5"/>
    <w:rsid w:val="00AD639A"/>
    <w:rsid w:val="00AE5042"/>
    <w:rsid w:val="00AF3A36"/>
    <w:rsid w:val="00B146E2"/>
    <w:rsid w:val="00B15F8D"/>
    <w:rsid w:val="00B21C4C"/>
    <w:rsid w:val="00B26F82"/>
    <w:rsid w:val="00B40519"/>
    <w:rsid w:val="00B46C0A"/>
    <w:rsid w:val="00B52277"/>
    <w:rsid w:val="00B56E99"/>
    <w:rsid w:val="00B82573"/>
    <w:rsid w:val="00B849EE"/>
    <w:rsid w:val="00B84D02"/>
    <w:rsid w:val="00BA2940"/>
    <w:rsid w:val="00BB33EE"/>
    <w:rsid w:val="00BB54C7"/>
    <w:rsid w:val="00BB693A"/>
    <w:rsid w:val="00BB7AF7"/>
    <w:rsid w:val="00BD379F"/>
    <w:rsid w:val="00BD6F35"/>
    <w:rsid w:val="00BF1CB3"/>
    <w:rsid w:val="00C04AEE"/>
    <w:rsid w:val="00C11040"/>
    <w:rsid w:val="00C14690"/>
    <w:rsid w:val="00C16E53"/>
    <w:rsid w:val="00C212D9"/>
    <w:rsid w:val="00C272AF"/>
    <w:rsid w:val="00C30841"/>
    <w:rsid w:val="00C431B4"/>
    <w:rsid w:val="00C51296"/>
    <w:rsid w:val="00C8353F"/>
    <w:rsid w:val="00C86C59"/>
    <w:rsid w:val="00C91C5A"/>
    <w:rsid w:val="00CB30B7"/>
    <w:rsid w:val="00CB3516"/>
    <w:rsid w:val="00CC2E64"/>
    <w:rsid w:val="00CD0921"/>
    <w:rsid w:val="00CD3413"/>
    <w:rsid w:val="00CD6D9A"/>
    <w:rsid w:val="00CE734F"/>
    <w:rsid w:val="00CE7F79"/>
    <w:rsid w:val="00CF40AE"/>
    <w:rsid w:val="00D00E92"/>
    <w:rsid w:val="00D055EC"/>
    <w:rsid w:val="00D058DB"/>
    <w:rsid w:val="00D0590F"/>
    <w:rsid w:val="00D21D4C"/>
    <w:rsid w:val="00D44728"/>
    <w:rsid w:val="00D44C27"/>
    <w:rsid w:val="00D55379"/>
    <w:rsid w:val="00D562FF"/>
    <w:rsid w:val="00D932AF"/>
    <w:rsid w:val="00D947BA"/>
    <w:rsid w:val="00D96166"/>
    <w:rsid w:val="00D97088"/>
    <w:rsid w:val="00DA0548"/>
    <w:rsid w:val="00DA66AB"/>
    <w:rsid w:val="00DA760B"/>
    <w:rsid w:val="00DB2774"/>
    <w:rsid w:val="00DB5B1C"/>
    <w:rsid w:val="00DD2ED8"/>
    <w:rsid w:val="00DD75D6"/>
    <w:rsid w:val="00DE4AF9"/>
    <w:rsid w:val="00DF3AB4"/>
    <w:rsid w:val="00DF56C9"/>
    <w:rsid w:val="00E0343F"/>
    <w:rsid w:val="00E24282"/>
    <w:rsid w:val="00E30318"/>
    <w:rsid w:val="00E32708"/>
    <w:rsid w:val="00E66020"/>
    <w:rsid w:val="00E67377"/>
    <w:rsid w:val="00E72666"/>
    <w:rsid w:val="00E72F16"/>
    <w:rsid w:val="00E81131"/>
    <w:rsid w:val="00E92DA2"/>
    <w:rsid w:val="00EA5418"/>
    <w:rsid w:val="00EB281C"/>
    <w:rsid w:val="00EC7B02"/>
    <w:rsid w:val="00EE46FB"/>
    <w:rsid w:val="00EE57DC"/>
    <w:rsid w:val="00F00EA0"/>
    <w:rsid w:val="00F17C0D"/>
    <w:rsid w:val="00F21673"/>
    <w:rsid w:val="00F3235C"/>
    <w:rsid w:val="00F34E2D"/>
    <w:rsid w:val="00F41DA2"/>
    <w:rsid w:val="00F43F60"/>
    <w:rsid w:val="00F44A81"/>
    <w:rsid w:val="00F454C3"/>
    <w:rsid w:val="00F56194"/>
    <w:rsid w:val="00F755D0"/>
    <w:rsid w:val="00F7722F"/>
    <w:rsid w:val="00F85EE0"/>
    <w:rsid w:val="00F93B3C"/>
    <w:rsid w:val="00FA1DA5"/>
    <w:rsid w:val="00FA42FE"/>
    <w:rsid w:val="00FA7AEA"/>
    <w:rsid w:val="00FB1010"/>
    <w:rsid w:val="00FB1C50"/>
    <w:rsid w:val="00FB7007"/>
    <w:rsid w:val="00FC1900"/>
    <w:rsid w:val="00FC1930"/>
    <w:rsid w:val="00FC6F95"/>
    <w:rsid w:val="00FD5A63"/>
    <w:rsid w:val="00FD79AA"/>
    <w:rsid w:val="00FE3D3D"/>
    <w:rsid w:val="00FE4466"/>
    <w:rsid w:val="00FF3ED3"/>
    <w:rsid w:val="00FF565C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B46C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B46C7"/>
    <w:rPr>
      <w:color w:val="800080"/>
      <w:u w:val="single"/>
    </w:rPr>
  </w:style>
  <w:style w:type="paragraph" w:customStyle="1" w:styleId="font5">
    <w:name w:val="font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es-MX"/>
    </w:rPr>
  </w:style>
  <w:style w:type="paragraph" w:customStyle="1" w:styleId="font6">
    <w:name w:val="font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8"/>
      <w:szCs w:val="18"/>
      <w:lang w:eastAsia="es-MX"/>
    </w:rPr>
  </w:style>
  <w:style w:type="paragraph" w:customStyle="1" w:styleId="xl67">
    <w:name w:val="xl6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68">
    <w:name w:val="xl68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69">
    <w:name w:val="xl69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0">
    <w:name w:val="xl70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1">
    <w:name w:val="xl71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2">
    <w:name w:val="xl72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3">
    <w:name w:val="xl73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4">
    <w:name w:val="xl74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5">
    <w:name w:val="xl7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6">
    <w:name w:val="xl76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7">
    <w:name w:val="xl7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8">
    <w:name w:val="xl78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79">
    <w:name w:val="xl79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6B46C7"/>
    <w:pPr>
      <w:shd w:val="clear" w:color="0000FF" w:fill="006C31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FFFF"/>
      <w:sz w:val="18"/>
      <w:szCs w:val="18"/>
      <w:lang w:eastAsia="es-MX"/>
    </w:rPr>
  </w:style>
  <w:style w:type="paragraph" w:customStyle="1" w:styleId="xl81">
    <w:name w:val="xl81"/>
    <w:basedOn w:val="Normal"/>
    <w:rsid w:val="006B46C7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2">
    <w:name w:val="xl82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3">
    <w:name w:val="xl83"/>
    <w:basedOn w:val="Normal"/>
    <w:rsid w:val="006B46C7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4">
    <w:name w:val="xl84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5">
    <w:name w:val="xl85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6">
    <w:name w:val="xl86"/>
    <w:basedOn w:val="Normal"/>
    <w:rsid w:val="006B46C7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7">
    <w:name w:val="xl87"/>
    <w:basedOn w:val="Normal"/>
    <w:rsid w:val="006B46C7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88">
    <w:name w:val="xl88"/>
    <w:basedOn w:val="Normal"/>
    <w:rsid w:val="006B46C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89">
    <w:name w:val="xl89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b/>
      <w:bCs/>
      <w:sz w:val="18"/>
      <w:szCs w:val="18"/>
      <w:lang w:eastAsia="es-MX"/>
    </w:rPr>
  </w:style>
  <w:style w:type="paragraph" w:customStyle="1" w:styleId="xl90">
    <w:name w:val="xl90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1">
    <w:name w:val="xl91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paragraph" w:customStyle="1" w:styleId="xl92">
    <w:name w:val="xl92"/>
    <w:basedOn w:val="Normal"/>
    <w:rsid w:val="006B46C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i/>
      <w:iCs/>
      <w:sz w:val="18"/>
      <w:szCs w:val="18"/>
      <w:lang w:eastAsia="es-MX"/>
    </w:rPr>
  </w:style>
  <w:style w:type="paragraph" w:customStyle="1" w:styleId="xl93">
    <w:name w:val="xl93"/>
    <w:basedOn w:val="Normal"/>
    <w:rsid w:val="006B46C7"/>
    <w:pPr>
      <w:spacing w:before="100" w:beforeAutospacing="1" w:after="100" w:afterAutospacing="1" w:line="240" w:lineRule="auto"/>
      <w:jc w:val="both"/>
      <w:textAlignment w:val="top"/>
    </w:pPr>
    <w:rPr>
      <w:rFonts w:ascii="Arial" w:eastAsia="Times New Roman" w:hAnsi="Arial" w:cs="Arial"/>
      <w:sz w:val="18"/>
      <w:szCs w:val="18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B277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B277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B277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B277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B2774"/>
    <w:rPr>
      <w:b/>
      <w:bCs/>
      <w:sz w:val="20"/>
      <w:szCs w:val="20"/>
    </w:rPr>
  </w:style>
  <w:style w:type="table" w:styleId="Tablaconcuadrcula">
    <w:name w:val="Table Grid"/>
    <w:basedOn w:val="Tablanormal"/>
    <w:uiPriority w:val="59"/>
    <w:rsid w:val="00C110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A42D2-1851-4637-9619-9F2A9D0C6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1665</Words>
  <Characters>9160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2</cp:revision>
  <cp:lastPrinted>2019-10-03T22:07:00Z</cp:lastPrinted>
  <dcterms:created xsi:type="dcterms:W3CDTF">2019-10-07T18:25:00Z</dcterms:created>
  <dcterms:modified xsi:type="dcterms:W3CDTF">2019-10-07T18:25:00Z</dcterms:modified>
</cp:coreProperties>
</file>