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17431465"/>
    <w:bookmarkEnd w:id="0"/>
    <w:p w14:paraId="4C3A5D55" w14:textId="1B7D8458" w:rsidR="00DA048D" w:rsidRDefault="007A21C9" w:rsidP="00DA048D">
      <w:pPr>
        <w:jc w:val="center"/>
      </w:pPr>
      <w:r>
        <w:object w:dxaOrig="23636" w:dyaOrig="15700" w14:anchorId="34B92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25pt;height:469.5pt" o:ole="">
            <v:imagedata r:id="rId8" o:title=""/>
          </v:shape>
          <o:OLEObject Type="Embed" ProgID="Excel.Sheet.12" ShapeID="_x0000_i1025" DrawAspect="Content" ObjectID="_1633523410" r:id="rId9"/>
        </w:object>
      </w:r>
      <w:r w:rsidR="00CB621A">
        <w:t xml:space="preserve">          </w:t>
      </w:r>
      <w:bookmarkStart w:id="1" w:name="_MON_1470805999"/>
      <w:bookmarkEnd w:id="1"/>
      <w:r>
        <w:object w:dxaOrig="24814" w:dyaOrig="18493" w14:anchorId="3D1ED8AF">
          <v:shape id="_x0000_i1026" type="#_x0000_t75" style="width:656.25pt;height:469.5pt" o:ole="">
            <v:imagedata r:id="rId10" o:title=""/>
          </v:shape>
          <o:OLEObject Type="Embed" ProgID="Excel.Sheet.12" ShapeID="_x0000_i1026" DrawAspect="Content" ObjectID="_1633523411" r:id="rId11"/>
        </w:object>
      </w:r>
    </w:p>
    <w:bookmarkStart w:id="2" w:name="_MON_1470806992"/>
    <w:bookmarkEnd w:id="2"/>
    <w:p w14:paraId="761B66E8" w14:textId="70B42A1F" w:rsidR="00372F40" w:rsidRDefault="00004BEC" w:rsidP="003E7FD0">
      <w:pPr>
        <w:jc w:val="center"/>
      </w:pPr>
      <w:r>
        <w:object w:dxaOrig="20505" w:dyaOrig="16035" w14:anchorId="636B838B">
          <v:shape id="_x0000_i1027" type="#_x0000_t75" style="width:619.5pt;height:483pt" o:ole="">
            <v:imagedata r:id="rId12" o:title=""/>
          </v:shape>
          <o:OLEObject Type="Embed" ProgID="Excel.Sheet.12" ShapeID="_x0000_i1027" DrawAspect="Content" ObjectID="_1633523412" r:id="rId13"/>
        </w:object>
      </w:r>
    </w:p>
    <w:p w14:paraId="1447DB1A" w14:textId="77777777" w:rsidR="005E4008" w:rsidRPr="005E4008" w:rsidRDefault="005E4008" w:rsidP="003E7FD0">
      <w:pPr>
        <w:jc w:val="center"/>
        <w:rPr>
          <w:sz w:val="2"/>
        </w:rPr>
      </w:pPr>
    </w:p>
    <w:bookmarkStart w:id="3" w:name="_MON_1470807348"/>
    <w:bookmarkEnd w:id="3"/>
    <w:p w14:paraId="23AD4200" w14:textId="24C0190C" w:rsidR="00372F40" w:rsidRDefault="00004BEC" w:rsidP="008E3652">
      <w:pPr>
        <w:jc w:val="center"/>
      </w:pPr>
      <w:r>
        <w:object w:dxaOrig="18917" w:dyaOrig="11955" w14:anchorId="2EA260C3">
          <v:shape id="_x0000_i1028" type="#_x0000_t75" style="width:660pt;height:419.25pt" o:ole="">
            <v:imagedata r:id="rId14" o:title=""/>
          </v:shape>
          <o:OLEObject Type="Embed" ProgID="Excel.Sheet.12" ShapeID="_x0000_i1028" DrawAspect="Content" ObjectID="_1633523413" r:id="rId15"/>
        </w:object>
      </w:r>
    </w:p>
    <w:p w14:paraId="48C9AD67" w14:textId="59F94A2C" w:rsidR="00372F40" w:rsidRDefault="001E2EB3" w:rsidP="007A21C9">
      <w:r>
        <w:rPr>
          <w:noProof/>
        </w:rPr>
        <w:lastRenderedPageBreak/>
        <w:object w:dxaOrig="1440" w:dyaOrig="1440" w14:anchorId="21D37B57">
          <v:shape id="_x0000_s1040" type="#_x0000_t75" style="position:absolute;margin-left:60.7pt;margin-top:0;width:563pt;height:482.3pt;z-index:253052416;mso-position-horizontal:absolute;mso-position-horizontal-relative:text;mso-position-vertical-relative:text">
            <v:imagedata r:id="rId16" o:title=""/>
            <w10:wrap type="square" side="right"/>
          </v:shape>
          <o:OLEObject Type="Embed" ProgID="Excel.Sheet.12" ShapeID="_x0000_s1040" DrawAspect="Content" ObjectID="_1633523415" r:id="rId17"/>
        </w:object>
      </w:r>
    </w:p>
    <w:bookmarkStart w:id="4" w:name="_MON_1592039279"/>
    <w:bookmarkEnd w:id="4"/>
    <w:p w14:paraId="7C0E131E" w14:textId="3814F243" w:rsidR="00372F40" w:rsidRDefault="00B9254E" w:rsidP="0071003A">
      <w:pPr>
        <w:tabs>
          <w:tab w:val="left" w:pos="2430"/>
        </w:tabs>
        <w:jc w:val="center"/>
      </w:pPr>
      <w:r>
        <w:object w:dxaOrig="18693" w:dyaOrig="14325" w14:anchorId="5242DF61">
          <v:shape id="_x0000_i1030" type="#_x0000_t75" style="width:597pt;height:453.75pt" o:ole="">
            <v:imagedata r:id="rId18" o:title=""/>
          </v:shape>
          <o:OLEObject Type="Embed" ProgID="Excel.Sheet.12" ShapeID="_x0000_i1030" DrawAspect="Content" ObjectID="_1633523414" r:id="rId19"/>
        </w:object>
      </w:r>
    </w:p>
    <w:p w14:paraId="430069C6" w14:textId="384A9718" w:rsidR="00E32708" w:rsidRDefault="001E2EB3" w:rsidP="001E2EB3">
      <w:pPr>
        <w:tabs>
          <w:tab w:val="left" w:pos="2430"/>
        </w:tabs>
        <w:ind w:right="-631"/>
      </w:pPr>
      <w:bookmarkStart w:id="5" w:name="_Hlk6225352"/>
      <w:r>
        <w:rPr>
          <w:noProof/>
        </w:rPr>
        <w:lastRenderedPageBreak/>
        <w:object w:dxaOrig="1440" w:dyaOrig="1440" w14:anchorId="47C910B7">
          <v:shape id="_x0000_s1033" type="#_x0000_t75" style="position:absolute;margin-left:-53.85pt;margin-top:32.4pt;width:807.9pt;height:332.85pt;z-index:253050368;mso-position-horizontal-relative:text;mso-position-vertical-relative:text">
            <v:imagedata r:id="rId20" o:title=""/>
            <w10:wrap type="square" side="right"/>
          </v:shape>
          <o:OLEObject Type="Embed" ProgID="Excel.Sheet.12" ShapeID="_x0000_s1033" DrawAspect="Content" ObjectID="_1633523416" r:id="rId21"/>
        </w:object>
      </w:r>
      <w:bookmarkEnd w:id="5"/>
      <w:r w:rsidR="002166D0">
        <w:br w:type="textWrapping" w:clear="all"/>
      </w:r>
      <w:bookmarkStart w:id="6" w:name="_GoBack"/>
      <w:bookmarkEnd w:id="6"/>
    </w:p>
    <w:p w14:paraId="01E69EC9" w14:textId="77777777" w:rsidR="00754FEE" w:rsidRDefault="00754FEE" w:rsidP="00540418">
      <w:pPr>
        <w:jc w:val="center"/>
        <w:rPr>
          <w:rFonts w:ascii="Soberana Sans Light" w:hAnsi="Soberana Sans Light"/>
        </w:rPr>
      </w:pPr>
    </w:p>
    <w:p w14:paraId="18B1BDCD" w14:textId="77777777" w:rsidR="001E2EB3" w:rsidRDefault="001E2EB3" w:rsidP="00263A94">
      <w:pPr>
        <w:jc w:val="center"/>
        <w:rPr>
          <w:rFonts w:ascii="Soberana Sans Light" w:hAnsi="Soberana Sans Light"/>
        </w:rPr>
      </w:pPr>
    </w:p>
    <w:p w14:paraId="75CB1AF1" w14:textId="77777777" w:rsidR="001E2EB3" w:rsidRDefault="001E2EB3" w:rsidP="00263A94">
      <w:pPr>
        <w:jc w:val="center"/>
        <w:rPr>
          <w:rFonts w:ascii="Soberana Sans Light" w:hAnsi="Soberana Sans Light"/>
        </w:rPr>
      </w:pPr>
    </w:p>
    <w:p w14:paraId="0BD5759B" w14:textId="77777777" w:rsidR="001E2EB3" w:rsidRDefault="001E2EB3" w:rsidP="00263A94">
      <w:pPr>
        <w:jc w:val="center"/>
        <w:rPr>
          <w:rFonts w:ascii="Soberana Sans Light" w:hAnsi="Soberana Sans Light"/>
        </w:rPr>
      </w:pPr>
    </w:p>
    <w:p w14:paraId="07662DEF" w14:textId="77777777" w:rsidR="00263A94" w:rsidRPr="00540418" w:rsidRDefault="00263A94" w:rsidP="00263A94">
      <w:pPr>
        <w:jc w:val="center"/>
        <w:rPr>
          <w:rFonts w:ascii="Soberana Sans Light" w:hAnsi="Soberana Sans Light"/>
        </w:rPr>
      </w:pPr>
      <w:r w:rsidRPr="00540418">
        <w:rPr>
          <w:rFonts w:ascii="Soberana Sans Light" w:hAnsi="Soberana Sans Light"/>
        </w:rPr>
        <w:lastRenderedPageBreak/>
        <w:t>Informe de Pasivos Contingentes</w:t>
      </w:r>
    </w:p>
    <w:p w14:paraId="75FCE40B" w14:textId="77777777" w:rsidR="00263A94" w:rsidRDefault="00263A94" w:rsidP="00263A94">
      <w:pPr>
        <w:rPr>
          <w:rFonts w:ascii="Arial" w:hAnsi="Arial" w:cs="Arial"/>
          <w:sz w:val="18"/>
          <w:szCs w:val="18"/>
        </w:rPr>
      </w:pPr>
    </w:p>
    <w:p w14:paraId="01C57001" w14:textId="1751BDEC" w:rsidR="00263A94" w:rsidRDefault="00263A94" w:rsidP="00263A94">
      <w:pPr>
        <w:rPr>
          <w:rFonts w:ascii="Arial" w:hAnsi="Arial" w:cs="Arial"/>
          <w:sz w:val="18"/>
          <w:szCs w:val="18"/>
        </w:rPr>
      </w:pPr>
    </w:p>
    <w:p w14:paraId="0E667DDB" w14:textId="459A2DAA" w:rsidR="00263A94" w:rsidRPr="00C44869" w:rsidRDefault="00D56478" w:rsidP="00263A94">
      <w:pPr>
        <w:rPr>
          <w:rFonts w:cstheme="minorHAnsi"/>
          <w:sz w:val="18"/>
          <w:szCs w:val="18"/>
        </w:rPr>
      </w:pPr>
      <w:r w:rsidRPr="00C44869">
        <w:rPr>
          <w:rFonts w:cstheme="minorHAnsi"/>
          <w:sz w:val="18"/>
          <w:szCs w:val="18"/>
        </w:rPr>
        <w:t xml:space="preserve">Durante el periodo comprendido del 1 de </w:t>
      </w:r>
      <w:r w:rsidR="00BB1B9A">
        <w:rPr>
          <w:rFonts w:cstheme="minorHAnsi"/>
          <w:sz w:val="18"/>
          <w:szCs w:val="18"/>
        </w:rPr>
        <w:t>E</w:t>
      </w:r>
      <w:r w:rsidRPr="00C44869">
        <w:rPr>
          <w:rFonts w:cstheme="minorHAnsi"/>
          <w:sz w:val="18"/>
          <w:szCs w:val="18"/>
        </w:rPr>
        <w:t>nero al 3</w:t>
      </w:r>
      <w:r w:rsidR="00BB1B9A">
        <w:rPr>
          <w:rFonts w:cstheme="minorHAnsi"/>
          <w:sz w:val="18"/>
          <w:szCs w:val="18"/>
        </w:rPr>
        <w:t>0</w:t>
      </w:r>
      <w:r w:rsidRPr="00C44869">
        <w:rPr>
          <w:rFonts w:cstheme="minorHAnsi"/>
          <w:sz w:val="18"/>
          <w:szCs w:val="18"/>
        </w:rPr>
        <w:t xml:space="preserve"> de </w:t>
      </w:r>
      <w:r w:rsidR="00F02A86">
        <w:rPr>
          <w:rFonts w:cstheme="minorHAnsi"/>
          <w:sz w:val="18"/>
          <w:szCs w:val="18"/>
        </w:rPr>
        <w:t xml:space="preserve">Septiembre </w:t>
      </w:r>
      <w:r w:rsidRPr="00C44869">
        <w:rPr>
          <w:rFonts w:cstheme="minorHAnsi"/>
          <w:sz w:val="18"/>
          <w:szCs w:val="18"/>
        </w:rPr>
        <w:t>de 2019 no se cuentan con pasivos contingentes.</w:t>
      </w:r>
    </w:p>
    <w:p w14:paraId="0CF6E37A" w14:textId="77777777" w:rsidR="00CD4514" w:rsidRPr="00C44869" w:rsidRDefault="00CD4514" w:rsidP="00263A94">
      <w:pPr>
        <w:rPr>
          <w:rFonts w:cstheme="minorHAnsi"/>
          <w:sz w:val="18"/>
          <w:szCs w:val="18"/>
        </w:rPr>
      </w:pPr>
    </w:p>
    <w:p w14:paraId="76816A2D" w14:textId="77777777" w:rsidR="00CD4514" w:rsidRDefault="00CD4514" w:rsidP="00263A94">
      <w:pPr>
        <w:rPr>
          <w:rFonts w:ascii="Arial" w:hAnsi="Arial" w:cs="Arial"/>
          <w:sz w:val="18"/>
          <w:szCs w:val="18"/>
        </w:rPr>
      </w:pPr>
    </w:p>
    <w:p w14:paraId="5DD33CA7" w14:textId="77777777" w:rsidR="00CD4514" w:rsidRDefault="00CD4514" w:rsidP="00263A94">
      <w:pPr>
        <w:rPr>
          <w:rFonts w:ascii="Arial" w:hAnsi="Arial" w:cs="Arial"/>
          <w:sz w:val="18"/>
          <w:szCs w:val="18"/>
        </w:rPr>
      </w:pPr>
    </w:p>
    <w:p w14:paraId="0BCAB9B3" w14:textId="77777777" w:rsidR="00CD4514" w:rsidRDefault="00CD4514" w:rsidP="00263A94">
      <w:pPr>
        <w:rPr>
          <w:rFonts w:ascii="Arial" w:hAnsi="Arial" w:cs="Arial"/>
          <w:sz w:val="18"/>
          <w:szCs w:val="18"/>
        </w:rPr>
      </w:pPr>
    </w:p>
    <w:p w14:paraId="7B42B222" w14:textId="77777777" w:rsidR="00CD4514" w:rsidRDefault="00CD4514" w:rsidP="00263A94">
      <w:pPr>
        <w:rPr>
          <w:rFonts w:ascii="Arial" w:hAnsi="Arial" w:cs="Arial"/>
          <w:sz w:val="18"/>
          <w:szCs w:val="18"/>
        </w:rPr>
      </w:pPr>
    </w:p>
    <w:p w14:paraId="48B8C5B3" w14:textId="77777777" w:rsidR="00CD4514" w:rsidRDefault="00CD4514" w:rsidP="00263A94">
      <w:pPr>
        <w:rPr>
          <w:rFonts w:ascii="Arial" w:hAnsi="Arial" w:cs="Arial"/>
          <w:sz w:val="18"/>
          <w:szCs w:val="18"/>
        </w:rPr>
      </w:pPr>
    </w:p>
    <w:p w14:paraId="73854DE6" w14:textId="77777777" w:rsidR="00CD4514" w:rsidRDefault="00CD4514" w:rsidP="00263A94">
      <w:pPr>
        <w:rPr>
          <w:rFonts w:ascii="Arial" w:hAnsi="Arial" w:cs="Arial"/>
          <w:sz w:val="18"/>
          <w:szCs w:val="18"/>
        </w:rPr>
      </w:pPr>
    </w:p>
    <w:p w14:paraId="5C0A63A5" w14:textId="77777777" w:rsidR="00CD4514" w:rsidRDefault="00CD4514" w:rsidP="00263A94">
      <w:pPr>
        <w:rPr>
          <w:rFonts w:ascii="Arial" w:hAnsi="Arial" w:cs="Arial"/>
          <w:sz w:val="18"/>
          <w:szCs w:val="18"/>
        </w:rPr>
      </w:pPr>
    </w:p>
    <w:p w14:paraId="159D8AC9" w14:textId="77777777" w:rsidR="00CD4514" w:rsidRDefault="00CD4514" w:rsidP="00263A94">
      <w:pPr>
        <w:rPr>
          <w:rFonts w:ascii="Arial" w:hAnsi="Arial" w:cs="Arial"/>
          <w:sz w:val="18"/>
          <w:szCs w:val="18"/>
        </w:rPr>
      </w:pPr>
    </w:p>
    <w:p w14:paraId="57E1EC54" w14:textId="77777777" w:rsidR="00CD4514" w:rsidRDefault="00CD4514" w:rsidP="00263A94">
      <w:pPr>
        <w:rPr>
          <w:rFonts w:ascii="Arial" w:hAnsi="Arial" w:cs="Arial"/>
          <w:sz w:val="18"/>
          <w:szCs w:val="18"/>
        </w:rPr>
      </w:pPr>
    </w:p>
    <w:p w14:paraId="11342BE9" w14:textId="77777777" w:rsidR="00263A94" w:rsidRDefault="00263A94" w:rsidP="00263A94">
      <w:pPr>
        <w:rPr>
          <w:rFonts w:ascii="Arial" w:hAnsi="Arial" w:cs="Arial"/>
          <w:sz w:val="18"/>
          <w:szCs w:val="18"/>
        </w:rPr>
      </w:pPr>
    </w:p>
    <w:p w14:paraId="19853182" w14:textId="77777777" w:rsidR="00263A94" w:rsidRDefault="00263A94" w:rsidP="00263A94">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263A94" w:rsidRPr="002113D5" w14:paraId="6ABFCC34" w14:textId="77777777" w:rsidTr="00CD4514">
        <w:trPr>
          <w:trHeight w:val="282"/>
          <w:jc w:val="center"/>
        </w:trPr>
        <w:tc>
          <w:tcPr>
            <w:tcW w:w="4676" w:type="dxa"/>
            <w:tcBorders>
              <w:top w:val="single" w:sz="4" w:space="0" w:color="auto"/>
              <w:left w:val="nil"/>
              <w:bottom w:val="nil"/>
              <w:right w:val="nil"/>
            </w:tcBorders>
            <w:shd w:val="clear" w:color="000000" w:fill="FFFFFF"/>
            <w:noWrap/>
            <w:vAlign w:val="bottom"/>
          </w:tcPr>
          <w:p w14:paraId="711D2828" w14:textId="13AC84B9" w:rsidR="00263A94" w:rsidRDefault="00D56478" w:rsidP="006471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Lic</w:t>
            </w:r>
            <w:r w:rsidR="003E5C66">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 xml:space="preserve"> María Isabel Pérez González</w:t>
            </w:r>
          </w:p>
          <w:p w14:paraId="79BB60E5" w14:textId="1EE02C1C" w:rsidR="00D56478" w:rsidRDefault="00D56478" w:rsidP="006471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Magistrada Presidente del </w:t>
            </w:r>
          </w:p>
          <w:p w14:paraId="25C913FB" w14:textId="44A58745" w:rsidR="00D56478" w:rsidRPr="002113D5" w:rsidRDefault="00D56478" w:rsidP="006471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Tribunal de Justicia Administrativa</w:t>
            </w:r>
          </w:p>
        </w:tc>
        <w:tc>
          <w:tcPr>
            <w:tcW w:w="2176" w:type="dxa"/>
            <w:tcBorders>
              <w:top w:val="nil"/>
              <w:left w:val="nil"/>
              <w:bottom w:val="nil"/>
              <w:right w:val="nil"/>
            </w:tcBorders>
            <w:shd w:val="clear" w:color="000000" w:fill="FFFFFF"/>
            <w:noWrap/>
            <w:vAlign w:val="bottom"/>
            <w:hideMark/>
          </w:tcPr>
          <w:p w14:paraId="2E10502A" w14:textId="77777777" w:rsidR="00263A94" w:rsidRPr="002113D5" w:rsidRDefault="00263A94" w:rsidP="00342B1D">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14:paraId="42E015C7" w14:textId="77777777" w:rsidR="00263A94" w:rsidRPr="002113D5" w:rsidRDefault="00263A94" w:rsidP="00342B1D">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tcPr>
          <w:p w14:paraId="2BD41331" w14:textId="77777777" w:rsidR="00263A94" w:rsidRDefault="00D56478" w:rsidP="00342B1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C.P. Alejandra Hernández </w:t>
            </w:r>
            <w:proofErr w:type="spellStart"/>
            <w:r>
              <w:rPr>
                <w:rFonts w:ascii="Arial" w:eastAsia="Times New Roman" w:hAnsi="Arial" w:cs="Arial"/>
                <w:color w:val="000000"/>
                <w:sz w:val="18"/>
                <w:szCs w:val="18"/>
                <w:lang w:eastAsia="es-MX"/>
              </w:rPr>
              <w:t>Hernández</w:t>
            </w:r>
            <w:proofErr w:type="spellEnd"/>
          </w:p>
          <w:p w14:paraId="36338DB0" w14:textId="77777777" w:rsidR="00D56478" w:rsidRDefault="00D56478" w:rsidP="00342B1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Encargada de la Dirección Administrativa del</w:t>
            </w:r>
          </w:p>
          <w:p w14:paraId="29B047D0" w14:textId="2FE259D0" w:rsidR="00D56478" w:rsidRPr="002113D5" w:rsidRDefault="00D56478" w:rsidP="00342B1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Tribunal de Justicia Administrativa</w:t>
            </w:r>
          </w:p>
        </w:tc>
      </w:tr>
      <w:tr w:rsidR="00263A94" w:rsidRPr="002113D5" w14:paraId="049EE59A" w14:textId="77777777" w:rsidTr="00CD4514">
        <w:trPr>
          <w:trHeight w:val="282"/>
          <w:jc w:val="center"/>
        </w:trPr>
        <w:tc>
          <w:tcPr>
            <w:tcW w:w="4676" w:type="dxa"/>
            <w:tcBorders>
              <w:top w:val="nil"/>
              <w:left w:val="nil"/>
              <w:bottom w:val="nil"/>
              <w:right w:val="nil"/>
            </w:tcBorders>
            <w:shd w:val="clear" w:color="000000" w:fill="FFFFFF"/>
          </w:tcPr>
          <w:p w14:paraId="5B09D855" w14:textId="77777777" w:rsidR="00263A94" w:rsidRPr="002113D5" w:rsidRDefault="00263A94" w:rsidP="00342B1D">
            <w:pPr>
              <w:spacing w:after="0" w:line="240" w:lineRule="auto"/>
              <w:jc w:val="center"/>
              <w:rPr>
                <w:rFonts w:ascii="Arial" w:eastAsia="Times New Roman" w:hAnsi="Arial" w:cs="Arial"/>
                <w:sz w:val="18"/>
                <w:szCs w:val="18"/>
                <w:lang w:eastAsia="es-MX"/>
              </w:rPr>
            </w:pPr>
          </w:p>
        </w:tc>
        <w:tc>
          <w:tcPr>
            <w:tcW w:w="2176" w:type="dxa"/>
            <w:tcBorders>
              <w:top w:val="nil"/>
              <w:left w:val="nil"/>
              <w:bottom w:val="nil"/>
              <w:right w:val="nil"/>
            </w:tcBorders>
            <w:shd w:val="clear" w:color="000000" w:fill="FFFFFF"/>
            <w:noWrap/>
            <w:hideMark/>
          </w:tcPr>
          <w:p w14:paraId="23BD0EDF" w14:textId="77777777" w:rsidR="00263A94" w:rsidRPr="002113D5" w:rsidRDefault="00263A94" w:rsidP="00342B1D">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14:paraId="26F03A42" w14:textId="77777777" w:rsidR="00263A94" w:rsidRPr="002113D5" w:rsidRDefault="00263A94" w:rsidP="00342B1D">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tcPr>
          <w:p w14:paraId="68F7C71F" w14:textId="77777777" w:rsidR="00263A94" w:rsidRPr="002113D5" w:rsidRDefault="00263A94" w:rsidP="00342B1D">
            <w:pPr>
              <w:spacing w:after="0" w:line="240" w:lineRule="auto"/>
              <w:jc w:val="center"/>
              <w:rPr>
                <w:rFonts w:ascii="Arial" w:eastAsia="Times New Roman" w:hAnsi="Arial" w:cs="Arial"/>
                <w:sz w:val="18"/>
                <w:szCs w:val="18"/>
                <w:lang w:eastAsia="es-MX"/>
              </w:rPr>
            </w:pPr>
          </w:p>
        </w:tc>
      </w:tr>
    </w:tbl>
    <w:p w14:paraId="5EDB09A7" w14:textId="77777777" w:rsidR="00263A94" w:rsidRDefault="00263A94" w:rsidP="00263A94">
      <w:pPr>
        <w:rPr>
          <w:rFonts w:ascii="Arial" w:hAnsi="Arial" w:cs="Arial"/>
          <w:sz w:val="18"/>
          <w:szCs w:val="18"/>
        </w:rPr>
      </w:pPr>
    </w:p>
    <w:p w14:paraId="140E3B2A" w14:textId="77777777" w:rsidR="00263A94" w:rsidRDefault="00263A94" w:rsidP="00263A94">
      <w:pPr>
        <w:rPr>
          <w:rFonts w:ascii="Arial" w:hAnsi="Arial" w:cs="Arial"/>
          <w:sz w:val="18"/>
          <w:szCs w:val="18"/>
        </w:rPr>
      </w:pPr>
    </w:p>
    <w:p w14:paraId="0A1C8459" w14:textId="77777777" w:rsidR="00263A94" w:rsidRPr="00014E97" w:rsidRDefault="00263A94" w:rsidP="00263A94">
      <w:pPr>
        <w:jc w:val="center"/>
        <w:rPr>
          <w:rFonts w:cs="Arial"/>
          <w:b/>
          <w:sz w:val="18"/>
          <w:szCs w:val="18"/>
        </w:rPr>
      </w:pPr>
    </w:p>
    <w:p w14:paraId="030E11BE" w14:textId="77777777" w:rsidR="00263A94" w:rsidRPr="00C44869" w:rsidRDefault="00263A94" w:rsidP="00263A94">
      <w:pPr>
        <w:jc w:val="center"/>
        <w:rPr>
          <w:rFonts w:cs="Arial"/>
          <w:b/>
          <w:sz w:val="36"/>
          <w:szCs w:val="18"/>
        </w:rPr>
      </w:pPr>
      <w:r w:rsidRPr="00C44869">
        <w:rPr>
          <w:rFonts w:cs="Arial"/>
          <w:b/>
          <w:sz w:val="36"/>
          <w:szCs w:val="18"/>
        </w:rPr>
        <w:lastRenderedPageBreak/>
        <w:t>NOTAS A LOS ESTADOS FINANCIEROS</w:t>
      </w:r>
    </w:p>
    <w:p w14:paraId="4DCB68F9" w14:textId="5F3260EA" w:rsidR="00263A94" w:rsidRPr="00C44869" w:rsidRDefault="00453D0A" w:rsidP="00263A94">
      <w:pPr>
        <w:pStyle w:val="Texto"/>
        <w:spacing w:after="0" w:line="240" w:lineRule="exact"/>
        <w:jc w:val="center"/>
        <w:rPr>
          <w:rFonts w:asciiTheme="minorHAnsi" w:hAnsiTheme="minorHAnsi"/>
          <w:b/>
          <w:sz w:val="24"/>
          <w:szCs w:val="18"/>
        </w:rPr>
      </w:pPr>
      <w:r w:rsidRPr="00C44869">
        <w:rPr>
          <w:rFonts w:asciiTheme="minorHAnsi" w:hAnsiTheme="minorHAnsi"/>
          <w:b/>
          <w:sz w:val="24"/>
          <w:szCs w:val="18"/>
        </w:rPr>
        <w:t>TRIBUNAL DE JUSTICIA ADMINISTRATIVA DEL ESTADO DE TLAXCALA</w:t>
      </w:r>
    </w:p>
    <w:p w14:paraId="555CABA9" w14:textId="78BA7E73" w:rsidR="00453D0A" w:rsidRPr="00C44869" w:rsidRDefault="00453D0A" w:rsidP="00263A94">
      <w:pPr>
        <w:pStyle w:val="Texto"/>
        <w:spacing w:after="0" w:line="240" w:lineRule="exact"/>
        <w:jc w:val="center"/>
        <w:rPr>
          <w:rFonts w:asciiTheme="minorHAnsi" w:hAnsiTheme="minorHAnsi"/>
          <w:b/>
          <w:sz w:val="24"/>
          <w:szCs w:val="18"/>
        </w:rPr>
      </w:pPr>
      <w:r w:rsidRPr="00C44869">
        <w:rPr>
          <w:rFonts w:asciiTheme="minorHAnsi" w:hAnsiTheme="minorHAnsi"/>
          <w:b/>
          <w:sz w:val="24"/>
          <w:szCs w:val="18"/>
        </w:rPr>
        <w:t xml:space="preserve">PERIODO DEL 01 DE ENERO AL </w:t>
      </w:r>
      <w:r w:rsidR="003E5C66">
        <w:rPr>
          <w:rFonts w:asciiTheme="minorHAnsi" w:hAnsiTheme="minorHAnsi"/>
          <w:b/>
          <w:sz w:val="24"/>
          <w:szCs w:val="18"/>
        </w:rPr>
        <w:t>30</w:t>
      </w:r>
      <w:r w:rsidRPr="00C44869">
        <w:rPr>
          <w:rFonts w:asciiTheme="minorHAnsi" w:hAnsiTheme="minorHAnsi"/>
          <w:b/>
          <w:sz w:val="24"/>
          <w:szCs w:val="18"/>
        </w:rPr>
        <w:t xml:space="preserve"> DE </w:t>
      </w:r>
      <w:r w:rsidR="003E5C66">
        <w:rPr>
          <w:rFonts w:asciiTheme="minorHAnsi" w:hAnsiTheme="minorHAnsi"/>
          <w:b/>
          <w:sz w:val="24"/>
          <w:szCs w:val="18"/>
        </w:rPr>
        <w:t xml:space="preserve">SEPTIEMBRE </w:t>
      </w:r>
      <w:r w:rsidRPr="00C44869">
        <w:rPr>
          <w:rFonts w:asciiTheme="minorHAnsi" w:hAnsiTheme="minorHAnsi"/>
          <w:b/>
          <w:sz w:val="24"/>
          <w:szCs w:val="18"/>
        </w:rPr>
        <w:t>DE 2019</w:t>
      </w:r>
    </w:p>
    <w:p w14:paraId="45F288C9" w14:textId="0476540D" w:rsidR="001615EB" w:rsidRPr="00014E97" w:rsidRDefault="001615EB" w:rsidP="00263A94">
      <w:pPr>
        <w:pStyle w:val="Texto"/>
        <w:spacing w:after="0" w:line="240" w:lineRule="exact"/>
        <w:jc w:val="center"/>
        <w:rPr>
          <w:rFonts w:asciiTheme="minorHAnsi" w:hAnsiTheme="minorHAnsi"/>
          <w:b/>
          <w:szCs w:val="18"/>
        </w:rPr>
      </w:pPr>
    </w:p>
    <w:p w14:paraId="05205A2D" w14:textId="5E3841A0" w:rsidR="00DE41EA" w:rsidRDefault="00DE41EA" w:rsidP="00DE41EA">
      <w:pPr>
        <w:jc w:val="both"/>
        <w:rPr>
          <w:sz w:val="20"/>
        </w:rPr>
      </w:pPr>
      <w:r w:rsidRPr="008625CD">
        <w:rPr>
          <w:sz w:val="20"/>
        </w:rPr>
        <w:t xml:space="preserve">En relación con los artículos 46 y 49 de la Ley General de Contabilidad Gubernamental y en apego a los postulados de revelación suficiente e importancia relativa con la finalidad de que la información sea transparente. En este apartado son reveladas las cuentas que tuvieron movimientos durante el periodo de enero a </w:t>
      </w:r>
      <w:r w:rsidR="00AF66B8">
        <w:rPr>
          <w:sz w:val="20"/>
        </w:rPr>
        <w:t>septiembre</w:t>
      </w:r>
      <w:r w:rsidRPr="008625CD">
        <w:rPr>
          <w:sz w:val="20"/>
        </w:rPr>
        <w:t xml:space="preserve"> de 2019 que se presenta, las cuales son derivadas de las operaciones financieras y presupuestales del Tribunal de </w:t>
      </w:r>
      <w:r w:rsidR="00014E97" w:rsidRPr="008625CD">
        <w:rPr>
          <w:sz w:val="20"/>
        </w:rPr>
        <w:t>Justicia Administrativa del Estado de Tlaxcala.</w:t>
      </w:r>
    </w:p>
    <w:p w14:paraId="39DBED92" w14:textId="77777777" w:rsidR="00D56478" w:rsidRPr="008625CD" w:rsidRDefault="00D56478" w:rsidP="00DE41EA">
      <w:pPr>
        <w:jc w:val="both"/>
        <w:rPr>
          <w:sz w:val="20"/>
        </w:rPr>
      </w:pPr>
    </w:p>
    <w:p w14:paraId="37E6EE02" w14:textId="2E60DC9B" w:rsidR="00A06224" w:rsidRPr="003F6674" w:rsidRDefault="00D56478" w:rsidP="00263A94">
      <w:pPr>
        <w:pStyle w:val="Texto"/>
        <w:spacing w:after="0" w:line="240" w:lineRule="exact"/>
        <w:jc w:val="center"/>
        <w:rPr>
          <w:rFonts w:asciiTheme="minorHAnsi" w:hAnsiTheme="minorHAnsi"/>
          <w:b/>
          <w:sz w:val="28"/>
          <w:szCs w:val="18"/>
          <w:u w:val="single"/>
        </w:rPr>
      </w:pPr>
      <w:r w:rsidRPr="003F6674">
        <w:rPr>
          <w:rFonts w:asciiTheme="minorHAnsi" w:hAnsiTheme="minorHAnsi"/>
          <w:b/>
          <w:sz w:val="28"/>
          <w:szCs w:val="18"/>
          <w:u w:val="single"/>
        </w:rPr>
        <w:t>NOTAS DE DESGLOSE</w:t>
      </w:r>
    </w:p>
    <w:p w14:paraId="54FBE420" w14:textId="77777777" w:rsidR="00D56478" w:rsidRPr="00D56478" w:rsidRDefault="00D56478" w:rsidP="00D56478">
      <w:pPr>
        <w:pStyle w:val="Texto"/>
        <w:spacing w:after="0" w:line="240" w:lineRule="exact"/>
        <w:rPr>
          <w:rFonts w:asciiTheme="minorHAnsi" w:hAnsiTheme="minorHAnsi"/>
          <w:b/>
          <w:sz w:val="36"/>
          <w:szCs w:val="18"/>
          <w:u w:val="single"/>
        </w:rPr>
      </w:pPr>
    </w:p>
    <w:p w14:paraId="6B1FEFD7" w14:textId="77777777" w:rsidR="00D56478" w:rsidRDefault="00D56478" w:rsidP="00014E97">
      <w:pPr>
        <w:pStyle w:val="Texto"/>
        <w:spacing w:after="0" w:line="240" w:lineRule="exact"/>
        <w:jc w:val="left"/>
        <w:rPr>
          <w:rFonts w:asciiTheme="minorHAnsi" w:hAnsiTheme="minorHAnsi"/>
          <w:b/>
          <w:sz w:val="20"/>
          <w:szCs w:val="18"/>
        </w:rPr>
      </w:pPr>
    </w:p>
    <w:p w14:paraId="314592AD" w14:textId="4F09C01C" w:rsidR="00A06224" w:rsidRPr="00C44869" w:rsidRDefault="003F6674" w:rsidP="00014E97">
      <w:pPr>
        <w:pStyle w:val="Texto"/>
        <w:spacing w:after="0" w:line="240" w:lineRule="exact"/>
        <w:jc w:val="left"/>
        <w:rPr>
          <w:rFonts w:asciiTheme="minorHAnsi" w:hAnsiTheme="minorHAnsi"/>
          <w:b/>
          <w:sz w:val="40"/>
          <w:szCs w:val="18"/>
          <w:u w:val="single"/>
        </w:rPr>
      </w:pPr>
      <w:r w:rsidRPr="00C44869">
        <w:rPr>
          <w:rFonts w:asciiTheme="minorHAnsi" w:hAnsiTheme="minorHAnsi"/>
          <w:b/>
          <w:sz w:val="24"/>
          <w:szCs w:val="18"/>
        </w:rPr>
        <w:t>I</w:t>
      </w:r>
      <w:r w:rsidR="00014E97" w:rsidRPr="00C44869">
        <w:rPr>
          <w:rFonts w:asciiTheme="minorHAnsi" w:hAnsiTheme="minorHAnsi"/>
          <w:b/>
          <w:sz w:val="24"/>
          <w:szCs w:val="18"/>
        </w:rPr>
        <w:t>.-</w:t>
      </w:r>
      <w:r w:rsidR="00014E97" w:rsidRPr="00C44869">
        <w:rPr>
          <w:rFonts w:asciiTheme="minorHAnsi" w:hAnsiTheme="minorHAnsi"/>
          <w:b/>
          <w:sz w:val="24"/>
          <w:szCs w:val="18"/>
        </w:rPr>
        <w:tab/>
      </w:r>
      <w:r w:rsidR="00A06224" w:rsidRPr="00C44869">
        <w:rPr>
          <w:rFonts w:asciiTheme="minorHAnsi" w:hAnsiTheme="minorHAnsi"/>
          <w:b/>
          <w:sz w:val="24"/>
          <w:szCs w:val="18"/>
          <w:u w:val="single"/>
        </w:rPr>
        <w:t>ESTADO DE SITUACION FINANCIERA</w:t>
      </w:r>
    </w:p>
    <w:p w14:paraId="4A831FB5" w14:textId="23644A4F" w:rsidR="001615EB" w:rsidRPr="00014E97" w:rsidRDefault="001615EB" w:rsidP="00263A94">
      <w:pPr>
        <w:pStyle w:val="Texto"/>
        <w:spacing w:after="0" w:line="240" w:lineRule="exact"/>
        <w:jc w:val="center"/>
        <w:rPr>
          <w:rFonts w:asciiTheme="minorHAnsi" w:hAnsiTheme="minorHAnsi"/>
          <w:b/>
          <w:szCs w:val="18"/>
        </w:rPr>
      </w:pPr>
    </w:p>
    <w:p w14:paraId="32F3EE28" w14:textId="33B3F20A" w:rsidR="00A06224" w:rsidRPr="00014E97" w:rsidRDefault="00A06224" w:rsidP="00A06224">
      <w:pPr>
        <w:pStyle w:val="Texto"/>
        <w:spacing w:after="0" w:line="240" w:lineRule="exact"/>
        <w:rPr>
          <w:rFonts w:asciiTheme="minorHAnsi" w:hAnsiTheme="minorHAnsi"/>
          <w:b/>
          <w:szCs w:val="18"/>
        </w:rPr>
      </w:pPr>
      <w:r w:rsidRPr="00014E97">
        <w:rPr>
          <w:rFonts w:asciiTheme="minorHAnsi" w:hAnsiTheme="minorHAnsi"/>
          <w:b/>
          <w:szCs w:val="18"/>
        </w:rPr>
        <w:t>ACTIVO</w:t>
      </w:r>
      <w:r w:rsidR="00F92694">
        <w:rPr>
          <w:rFonts w:asciiTheme="minorHAnsi" w:hAnsiTheme="minorHAnsi"/>
          <w:b/>
          <w:szCs w:val="18"/>
        </w:rPr>
        <w:t xml:space="preserve"> CIRCULANTE</w:t>
      </w:r>
    </w:p>
    <w:p w14:paraId="63D86B5E" w14:textId="2D619A74" w:rsidR="00A06224" w:rsidRPr="00014E97" w:rsidRDefault="00A06224" w:rsidP="00A06224">
      <w:pPr>
        <w:pStyle w:val="Texto"/>
        <w:spacing w:after="0" w:line="240" w:lineRule="exact"/>
        <w:rPr>
          <w:rFonts w:asciiTheme="minorHAnsi" w:hAnsiTheme="minorHAnsi"/>
          <w:b/>
          <w:szCs w:val="18"/>
        </w:rPr>
      </w:pPr>
      <w:r w:rsidRPr="00014E97">
        <w:rPr>
          <w:rFonts w:asciiTheme="minorHAnsi" w:hAnsiTheme="minorHAnsi"/>
          <w:b/>
          <w:szCs w:val="18"/>
        </w:rPr>
        <w:t>EFECTIVO Y EQUIVALENTES</w:t>
      </w:r>
    </w:p>
    <w:p w14:paraId="77770E04" w14:textId="77777777" w:rsidR="00A06224" w:rsidRPr="00014E97" w:rsidRDefault="00A06224" w:rsidP="00A06224">
      <w:pPr>
        <w:pStyle w:val="Texto"/>
        <w:spacing w:after="0" w:line="240" w:lineRule="exact"/>
        <w:rPr>
          <w:rFonts w:asciiTheme="minorHAnsi" w:hAnsiTheme="minorHAnsi"/>
          <w:b/>
          <w:szCs w:val="18"/>
        </w:rPr>
      </w:pPr>
    </w:p>
    <w:tbl>
      <w:tblPr>
        <w:tblW w:w="13765" w:type="dxa"/>
        <w:tblInd w:w="55" w:type="dxa"/>
        <w:tblCellMar>
          <w:left w:w="70" w:type="dxa"/>
          <w:right w:w="70" w:type="dxa"/>
        </w:tblCellMar>
        <w:tblLook w:val="04A0" w:firstRow="1" w:lastRow="0" w:firstColumn="1" w:lastColumn="0" w:noHBand="0" w:noVBand="1"/>
      </w:tblPr>
      <w:tblGrid>
        <w:gridCol w:w="653"/>
        <w:gridCol w:w="64"/>
        <w:gridCol w:w="116"/>
        <w:gridCol w:w="3435"/>
        <w:gridCol w:w="1217"/>
        <w:gridCol w:w="537"/>
        <w:gridCol w:w="939"/>
        <w:gridCol w:w="339"/>
        <w:gridCol w:w="637"/>
        <w:gridCol w:w="333"/>
        <w:gridCol w:w="591"/>
        <w:gridCol w:w="169"/>
        <w:gridCol w:w="1061"/>
        <w:gridCol w:w="239"/>
        <w:gridCol w:w="934"/>
        <w:gridCol w:w="297"/>
        <w:gridCol w:w="299"/>
        <w:gridCol w:w="1084"/>
        <w:gridCol w:w="146"/>
        <w:gridCol w:w="240"/>
        <w:gridCol w:w="435"/>
      </w:tblGrid>
      <w:tr w:rsidR="00707981" w:rsidRPr="000A7912" w14:paraId="473DD7A6"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73EFEE08" w14:textId="77777777" w:rsidR="00707981" w:rsidRPr="000A7912" w:rsidRDefault="00707981" w:rsidP="00707981">
            <w:pPr>
              <w:spacing w:after="0" w:line="240" w:lineRule="auto"/>
              <w:rPr>
                <w:rFonts w:eastAsia="Times New Roman" w:cs="Times New Roman"/>
                <w:b/>
                <w:bCs/>
                <w:color w:val="000000"/>
                <w:sz w:val="16"/>
                <w:szCs w:val="16"/>
                <w:lang w:eastAsia="es-MX"/>
              </w:rPr>
            </w:pPr>
            <w:bookmarkStart w:id="7" w:name="_Hlk6827488"/>
            <w:r w:rsidRPr="000A7912">
              <w:rPr>
                <w:rFonts w:eastAsia="Times New Roman" w:cs="Times New Roman"/>
                <w:b/>
                <w:bCs/>
                <w:color w:val="000000"/>
                <w:sz w:val="16"/>
                <w:szCs w:val="16"/>
                <w:lang w:eastAsia="es-MX"/>
              </w:rPr>
              <w:t>ESF-01</w:t>
            </w:r>
          </w:p>
        </w:tc>
        <w:tc>
          <w:tcPr>
            <w:tcW w:w="6647" w:type="dxa"/>
            <w:gridSpan w:val="7"/>
            <w:tcBorders>
              <w:top w:val="nil"/>
              <w:left w:val="nil"/>
              <w:bottom w:val="nil"/>
              <w:right w:val="nil"/>
            </w:tcBorders>
            <w:shd w:val="clear" w:color="auto" w:fill="auto"/>
            <w:noWrap/>
            <w:vAlign w:val="bottom"/>
            <w:hideMark/>
          </w:tcPr>
          <w:p w14:paraId="568B921B" w14:textId="77777777" w:rsidR="00707981" w:rsidRPr="000A7912" w:rsidRDefault="00707981" w:rsidP="00707981">
            <w:pPr>
              <w:spacing w:after="0" w:line="240" w:lineRule="auto"/>
              <w:rPr>
                <w:rFonts w:eastAsia="Times New Roman" w:cs="Times New Roman"/>
                <w:b/>
                <w:bCs/>
                <w:color w:val="000000"/>
                <w:sz w:val="16"/>
                <w:szCs w:val="16"/>
                <w:lang w:eastAsia="es-MX"/>
              </w:rPr>
            </w:pPr>
            <w:r w:rsidRPr="000A7912">
              <w:rPr>
                <w:rFonts w:eastAsia="Times New Roman" w:cs="Times New Roman"/>
                <w:b/>
                <w:bCs/>
                <w:color w:val="000000"/>
                <w:sz w:val="16"/>
                <w:szCs w:val="16"/>
                <w:lang w:eastAsia="es-MX"/>
              </w:rPr>
              <w:t>FONDOS CON AFECTACIÓN ESPECÍFICA E INVERSIONES FINANCIERAS:</w:t>
            </w:r>
          </w:p>
        </w:tc>
        <w:tc>
          <w:tcPr>
            <w:tcW w:w="1561" w:type="dxa"/>
            <w:gridSpan w:val="3"/>
            <w:tcBorders>
              <w:top w:val="nil"/>
              <w:left w:val="nil"/>
              <w:bottom w:val="nil"/>
              <w:right w:val="nil"/>
            </w:tcBorders>
            <w:shd w:val="clear" w:color="auto" w:fill="auto"/>
            <w:noWrap/>
            <w:vAlign w:val="bottom"/>
            <w:hideMark/>
          </w:tcPr>
          <w:p w14:paraId="4370F08C"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5EC9036C"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60953AE5"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58015C46" w14:textId="77777777" w:rsidR="00707981" w:rsidRPr="000A7912" w:rsidRDefault="00707981" w:rsidP="00707981">
            <w:pPr>
              <w:spacing w:after="0" w:line="240" w:lineRule="auto"/>
              <w:rPr>
                <w:rFonts w:eastAsia="Times New Roman" w:cs="Times New Roman"/>
                <w:color w:val="000000"/>
                <w:sz w:val="16"/>
                <w:szCs w:val="16"/>
                <w:lang w:eastAsia="es-MX"/>
              </w:rPr>
            </w:pPr>
          </w:p>
        </w:tc>
      </w:tr>
      <w:tr w:rsidR="00707981" w:rsidRPr="000A7912" w14:paraId="7955F3D3" w14:textId="77777777" w:rsidTr="00C44869">
        <w:trPr>
          <w:gridAfter w:val="1"/>
          <w:wAfter w:w="435" w:type="dxa"/>
          <w:trHeight w:val="24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6DC90" w14:textId="77777777" w:rsidR="00707981" w:rsidRPr="000A7912" w:rsidRDefault="00707981" w:rsidP="00707981">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Cuenta</w:t>
            </w:r>
          </w:p>
        </w:tc>
        <w:tc>
          <w:tcPr>
            <w:tcW w:w="48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C85150" w14:textId="77777777" w:rsidR="00707981" w:rsidRPr="000A7912" w:rsidRDefault="00707981" w:rsidP="00707981">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Nombre de la Cuenta</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E42B1A" w14:textId="77777777" w:rsidR="00707981" w:rsidRPr="000A7912" w:rsidRDefault="00707981" w:rsidP="00707981">
            <w:pPr>
              <w:spacing w:after="0" w:line="240" w:lineRule="auto"/>
              <w:jc w:val="center"/>
              <w:rPr>
                <w:rFonts w:eastAsia="Times New Roman" w:cs="Times New Roman"/>
                <w:color w:val="000000"/>
                <w:sz w:val="16"/>
                <w:szCs w:val="16"/>
                <w:lang w:eastAsia="es-MX"/>
              </w:rPr>
            </w:pPr>
            <w:r w:rsidRPr="000A7912">
              <w:rPr>
                <w:rFonts w:eastAsia="Times New Roman" w:cs="Times New Roman"/>
                <w:color w:val="000000"/>
                <w:sz w:val="16"/>
                <w:szCs w:val="16"/>
                <w:lang w:eastAsia="es-MX"/>
              </w:rPr>
              <w:t>Monto</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565166" w14:textId="77777777" w:rsidR="00707981" w:rsidRPr="000A7912" w:rsidRDefault="00707981" w:rsidP="00707981">
            <w:pPr>
              <w:spacing w:after="0" w:line="240" w:lineRule="auto"/>
              <w:jc w:val="center"/>
              <w:rPr>
                <w:rFonts w:eastAsia="Times New Roman" w:cs="Times New Roman"/>
                <w:color w:val="000000"/>
                <w:sz w:val="16"/>
                <w:szCs w:val="16"/>
                <w:lang w:eastAsia="es-MX"/>
              </w:rPr>
            </w:pPr>
            <w:r w:rsidRPr="000A7912">
              <w:rPr>
                <w:rFonts w:eastAsia="Times New Roman" w:cs="Times New Roman"/>
                <w:color w:val="000000"/>
                <w:sz w:val="16"/>
                <w:szCs w:val="16"/>
                <w:lang w:eastAsia="es-MX"/>
              </w:rPr>
              <w:t>Tipo</w:t>
            </w:r>
          </w:p>
        </w:tc>
        <w:tc>
          <w:tcPr>
            <w:tcW w:w="1469" w:type="dxa"/>
            <w:gridSpan w:val="3"/>
            <w:tcBorders>
              <w:top w:val="nil"/>
              <w:left w:val="nil"/>
              <w:bottom w:val="nil"/>
              <w:right w:val="nil"/>
            </w:tcBorders>
            <w:shd w:val="clear" w:color="auto" w:fill="auto"/>
            <w:noWrap/>
            <w:vAlign w:val="bottom"/>
            <w:hideMark/>
          </w:tcPr>
          <w:p w14:paraId="577D7E6F"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04685400"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316B3827" w14:textId="77777777" w:rsidR="00707981" w:rsidRPr="000A7912" w:rsidRDefault="00707981" w:rsidP="00707981">
            <w:pPr>
              <w:spacing w:after="0" w:line="240" w:lineRule="auto"/>
              <w:rPr>
                <w:rFonts w:eastAsia="Times New Roman" w:cs="Times New Roman"/>
                <w:color w:val="000000"/>
                <w:sz w:val="16"/>
                <w:szCs w:val="16"/>
                <w:lang w:eastAsia="es-MX"/>
              </w:rPr>
            </w:pPr>
          </w:p>
        </w:tc>
      </w:tr>
      <w:tr w:rsidR="00707981" w:rsidRPr="000A7912" w14:paraId="1652B8FC"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7177E6AD" w14:textId="77777777" w:rsidR="00707981" w:rsidRPr="000A7912" w:rsidRDefault="00707981" w:rsidP="00707981">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1.1.1.4</w:t>
            </w:r>
          </w:p>
        </w:tc>
        <w:tc>
          <w:tcPr>
            <w:tcW w:w="4832" w:type="dxa"/>
            <w:gridSpan w:val="4"/>
            <w:tcBorders>
              <w:top w:val="nil"/>
              <w:left w:val="nil"/>
              <w:bottom w:val="single" w:sz="4" w:space="0" w:color="auto"/>
              <w:right w:val="nil"/>
            </w:tcBorders>
            <w:shd w:val="clear" w:color="auto" w:fill="auto"/>
            <w:noWrap/>
            <w:vAlign w:val="bottom"/>
            <w:hideMark/>
          </w:tcPr>
          <w:p w14:paraId="1FD972F6" w14:textId="77777777" w:rsidR="00707981" w:rsidRPr="000A7912" w:rsidRDefault="00707981" w:rsidP="00707981">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INVERSIONES TEMPORALES (HASTA 3 MESES)</w:t>
            </w:r>
          </w:p>
        </w:tc>
        <w:tc>
          <w:tcPr>
            <w:tcW w:w="1815" w:type="dxa"/>
            <w:gridSpan w:val="3"/>
            <w:tcBorders>
              <w:top w:val="nil"/>
              <w:left w:val="nil"/>
              <w:bottom w:val="single" w:sz="4" w:space="0" w:color="auto"/>
              <w:right w:val="nil"/>
            </w:tcBorders>
            <w:shd w:val="clear" w:color="auto" w:fill="auto"/>
            <w:noWrap/>
            <w:vAlign w:val="bottom"/>
            <w:hideMark/>
          </w:tcPr>
          <w:p w14:paraId="741C016F" w14:textId="16656C88" w:rsidR="00707981" w:rsidRPr="000A7912" w:rsidRDefault="00707981" w:rsidP="00707981">
            <w:pPr>
              <w:spacing w:after="0" w:line="240" w:lineRule="auto"/>
              <w:jc w:val="right"/>
              <w:rPr>
                <w:rFonts w:eastAsia="Times New Roman"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716FF6C2"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6F5A5EFE"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78FB337A"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57F2BD3D" w14:textId="77777777" w:rsidR="00707981" w:rsidRPr="000A7912" w:rsidRDefault="00707981" w:rsidP="00707981">
            <w:pPr>
              <w:spacing w:after="0" w:line="240" w:lineRule="auto"/>
              <w:rPr>
                <w:rFonts w:eastAsia="Times New Roman" w:cs="Times New Roman"/>
                <w:color w:val="000000"/>
                <w:sz w:val="16"/>
                <w:szCs w:val="16"/>
                <w:lang w:eastAsia="es-MX"/>
              </w:rPr>
            </w:pPr>
          </w:p>
        </w:tc>
      </w:tr>
      <w:tr w:rsidR="00707981" w:rsidRPr="000A7912" w14:paraId="636B7DCF" w14:textId="77777777" w:rsidTr="00C44869">
        <w:trPr>
          <w:gridAfter w:val="1"/>
          <w:wAfter w:w="435" w:type="dxa"/>
          <w:trHeight w:val="240"/>
        </w:trPr>
        <w:tc>
          <w:tcPr>
            <w:tcW w:w="653" w:type="dxa"/>
            <w:tcBorders>
              <w:top w:val="nil"/>
              <w:left w:val="nil"/>
              <w:right w:val="nil"/>
            </w:tcBorders>
            <w:shd w:val="clear" w:color="auto" w:fill="auto"/>
            <w:noWrap/>
            <w:vAlign w:val="bottom"/>
            <w:hideMark/>
          </w:tcPr>
          <w:p w14:paraId="7E8F5DA1"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7F1A2" w14:textId="77777777" w:rsidR="00707981" w:rsidRPr="000A7912" w:rsidRDefault="00707981" w:rsidP="00707981">
            <w:pPr>
              <w:spacing w:after="0" w:line="240" w:lineRule="auto"/>
              <w:rPr>
                <w:rFonts w:eastAsia="Times New Roman" w:cs="Times New Roman"/>
                <w:b/>
                <w:bCs/>
                <w:color w:val="000000"/>
                <w:sz w:val="16"/>
                <w:szCs w:val="16"/>
                <w:lang w:eastAsia="es-MX"/>
              </w:rPr>
            </w:pPr>
            <w:r w:rsidRPr="000A7912">
              <w:rPr>
                <w:rFonts w:eastAsia="Times New Roman" w:cs="Times New Roman"/>
                <w:b/>
                <w:bCs/>
                <w:color w:val="000000"/>
                <w:sz w:val="16"/>
                <w:szCs w:val="16"/>
                <w:lang w:eastAsia="es-MX"/>
              </w:rPr>
              <w:t>TOTAL</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CDAF58" w14:textId="4C0166C3" w:rsidR="00707981" w:rsidRPr="000A7912" w:rsidRDefault="00707981" w:rsidP="00707981">
            <w:pPr>
              <w:spacing w:after="0" w:line="240" w:lineRule="auto"/>
              <w:jc w:val="right"/>
              <w:rPr>
                <w:rFonts w:eastAsia="Times New Roman" w:cs="Times New Roman"/>
                <w:b/>
                <w:bCs/>
                <w:color w:val="000000"/>
                <w:sz w:val="16"/>
                <w:szCs w:val="16"/>
                <w:lang w:eastAsia="es-MX"/>
              </w:rPr>
            </w:pPr>
          </w:p>
        </w:tc>
        <w:tc>
          <w:tcPr>
            <w:tcW w:w="1561" w:type="dxa"/>
            <w:gridSpan w:val="3"/>
            <w:tcBorders>
              <w:top w:val="nil"/>
              <w:left w:val="nil"/>
              <w:right w:val="nil"/>
            </w:tcBorders>
            <w:shd w:val="clear" w:color="auto" w:fill="auto"/>
            <w:noWrap/>
            <w:vAlign w:val="bottom"/>
            <w:hideMark/>
          </w:tcPr>
          <w:p w14:paraId="31CC6E21"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69" w:type="dxa"/>
            <w:gridSpan w:val="3"/>
            <w:tcBorders>
              <w:top w:val="nil"/>
              <w:left w:val="nil"/>
              <w:right w:val="nil"/>
            </w:tcBorders>
            <w:shd w:val="clear" w:color="auto" w:fill="auto"/>
            <w:noWrap/>
            <w:vAlign w:val="bottom"/>
            <w:hideMark/>
          </w:tcPr>
          <w:p w14:paraId="0AA9B372"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530" w:type="dxa"/>
            <w:gridSpan w:val="3"/>
            <w:tcBorders>
              <w:top w:val="nil"/>
              <w:left w:val="nil"/>
              <w:right w:val="nil"/>
            </w:tcBorders>
            <w:shd w:val="clear" w:color="auto" w:fill="auto"/>
            <w:noWrap/>
            <w:vAlign w:val="bottom"/>
            <w:hideMark/>
          </w:tcPr>
          <w:p w14:paraId="2B55CC85"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70" w:type="dxa"/>
            <w:gridSpan w:val="3"/>
            <w:tcBorders>
              <w:top w:val="nil"/>
              <w:left w:val="nil"/>
              <w:right w:val="nil"/>
            </w:tcBorders>
            <w:shd w:val="clear" w:color="auto" w:fill="auto"/>
            <w:noWrap/>
            <w:vAlign w:val="bottom"/>
            <w:hideMark/>
          </w:tcPr>
          <w:p w14:paraId="1593D553" w14:textId="77777777" w:rsidR="00707981" w:rsidRPr="000A7912" w:rsidRDefault="00707981" w:rsidP="00707981">
            <w:pPr>
              <w:spacing w:after="0" w:line="240" w:lineRule="auto"/>
              <w:rPr>
                <w:rFonts w:eastAsia="Times New Roman" w:cs="Times New Roman"/>
                <w:color w:val="000000"/>
                <w:sz w:val="16"/>
                <w:szCs w:val="16"/>
                <w:lang w:eastAsia="es-MX"/>
              </w:rPr>
            </w:pPr>
          </w:p>
        </w:tc>
      </w:tr>
      <w:tr w:rsidR="00014E97" w:rsidRPr="000A7912" w14:paraId="4099DE21" w14:textId="77777777" w:rsidTr="00C44869">
        <w:trPr>
          <w:gridAfter w:val="1"/>
          <w:wAfter w:w="435" w:type="dxa"/>
          <w:trHeight w:val="240"/>
        </w:trPr>
        <w:tc>
          <w:tcPr>
            <w:tcW w:w="13330" w:type="dxa"/>
            <w:gridSpan w:val="20"/>
            <w:tcBorders>
              <w:top w:val="nil"/>
              <w:left w:val="nil"/>
              <w:bottom w:val="nil"/>
              <w:right w:val="nil"/>
            </w:tcBorders>
            <w:shd w:val="clear" w:color="auto" w:fill="auto"/>
            <w:noWrap/>
            <w:vAlign w:val="bottom"/>
            <w:hideMark/>
          </w:tcPr>
          <w:p w14:paraId="5B0C1B5F" w14:textId="77777777" w:rsidR="008625CD" w:rsidRPr="000A7912" w:rsidRDefault="008625CD" w:rsidP="00014E97">
            <w:pPr>
              <w:spacing w:after="0"/>
              <w:jc w:val="both"/>
              <w:rPr>
                <w:sz w:val="16"/>
                <w:szCs w:val="16"/>
              </w:rPr>
            </w:pPr>
          </w:p>
          <w:p w14:paraId="3CE8FB76" w14:textId="05EF2B34" w:rsidR="00014E97" w:rsidRPr="000A7912" w:rsidRDefault="00014E97" w:rsidP="00014E97">
            <w:pPr>
              <w:spacing w:after="0"/>
              <w:jc w:val="both"/>
              <w:rPr>
                <w:sz w:val="16"/>
                <w:szCs w:val="16"/>
              </w:rPr>
            </w:pPr>
            <w:r w:rsidRPr="000A7912">
              <w:rPr>
                <w:sz w:val="16"/>
                <w:szCs w:val="16"/>
              </w:rPr>
              <w:t xml:space="preserve">La inversión temporal </w:t>
            </w:r>
            <w:r w:rsidR="008625CD" w:rsidRPr="000A7912">
              <w:rPr>
                <w:sz w:val="16"/>
                <w:szCs w:val="16"/>
              </w:rPr>
              <w:t xml:space="preserve">que </w:t>
            </w:r>
            <w:r w:rsidRPr="000A7912">
              <w:rPr>
                <w:sz w:val="16"/>
                <w:szCs w:val="16"/>
              </w:rPr>
              <w:t>se tiene es con vencimiento menor a 3 meses, son fondos invertidos en Contratos con el banco cuyo riesgo es mínimo.</w:t>
            </w:r>
          </w:p>
          <w:p w14:paraId="344E72E1" w14:textId="3D107F1B" w:rsidR="00014E97" w:rsidRPr="000A7912" w:rsidRDefault="00014E97" w:rsidP="00342B1D">
            <w:pPr>
              <w:spacing w:after="0" w:line="240" w:lineRule="auto"/>
              <w:rPr>
                <w:rFonts w:eastAsia="Times New Roman" w:cs="Times New Roman"/>
                <w:color w:val="000000"/>
                <w:sz w:val="16"/>
                <w:szCs w:val="16"/>
                <w:lang w:eastAsia="es-MX"/>
              </w:rPr>
            </w:pPr>
          </w:p>
        </w:tc>
      </w:tr>
      <w:bookmarkEnd w:id="7"/>
      <w:tr w:rsidR="00707981" w:rsidRPr="000A7912" w14:paraId="1E845614" w14:textId="77777777" w:rsidTr="00C44869">
        <w:trPr>
          <w:gridAfter w:val="1"/>
          <w:wAfter w:w="435" w:type="dxa"/>
          <w:trHeight w:val="359"/>
        </w:trPr>
        <w:tc>
          <w:tcPr>
            <w:tcW w:w="653" w:type="dxa"/>
            <w:tcBorders>
              <w:top w:val="nil"/>
              <w:left w:val="nil"/>
              <w:bottom w:val="nil"/>
              <w:right w:val="nil"/>
            </w:tcBorders>
            <w:shd w:val="clear" w:color="auto" w:fill="auto"/>
            <w:noWrap/>
            <w:vAlign w:val="bottom"/>
            <w:hideMark/>
          </w:tcPr>
          <w:p w14:paraId="1FFB0B20" w14:textId="7CE680DF" w:rsidR="00014E97" w:rsidRPr="000A7912" w:rsidRDefault="00014E97" w:rsidP="00707981">
            <w:pPr>
              <w:spacing w:after="0" w:line="240" w:lineRule="auto"/>
              <w:rPr>
                <w:rFonts w:eastAsia="Times New Roman" w:cs="Times New Roman"/>
                <w:color w:val="000000"/>
                <w:sz w:val="16"/>
                <w:szCs w:val="16"/>
                <w:lang w:eastAsia="es-MX"/>
              </w:rPr>
            </w:pPr>
          </w:p>
          <w:p w14:paraId="31EAD855" w14:textId="77777777" w:rsidR="00014E97" w:rsidRPr="000A7912" w:rsidRDefault="00014E97" w:rsidP="00707981">
            <w:pPr>
              <w:spacing w:after="0" w:line="240" w:lineRule="auto"/>
              <w:rPr>
                <w:rFonts w:eastAsia="Times New Roman" w:cs="Times New Roman"/>
                <w:color w:val="000000"/>
                <w:sz w:val="16"/>
                <w:szCs w:val="16"/>
                <w:lang w:eastAsia="es-MX"/>
              </w:rPr>
            </w:pPr>
          </w:p>
          <w:p w14:paraId="2DC651EE" w14:textId="75CD8C5B" w:rsidR="00014E97" w:rsidRPr="000A7912" w:rsidRDefault="00014E97" w:rsidP="00707981">
            <w:pPr>
              <w:spacing w:after="0" w:line="240" w:lineRule="auto"/>
              <w:rPr>
                <w:rFonts w:eastAsia="Times New Roman"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hideMark/>
          </w:tcPr>
          <w:p w14:paraId="2C41E83C" w14:textId="7AAA797A" w:rsidR="00014E97" w:rsidRPr="000A7912" w:rsidRDefault="00014E97" w:rsidP="00707981">
            <w:pPr>
              <w:spacing w:after="0" w:line="240" w:lineRule="auto"/>
              <w:rPr>
                <w:rFonts w:eastAsia="Times New Roman" w:cs="Times New Roman"/>
                <w:b/>
                <w:bCs/>
                <w:color w:val="000000"/>
                <w:sz w:val="16"/>
                <w:szCs w:val="16"/>
                <w:lang w:eastAsia="es-MX"/>
              </w:rPr>
            </w:pPr>
          </w:p>
        </w:tc>
        <w:tc>
          <w:tcPr>
            <w:tcW w:w="1815" w:type="dxa"/>
            <w:gridSpan w:val="3"/>
            <w:tcBorders>
              <w:top w:val="nil"/>
              <w:left w:val="nil"/>
              <w:bottom w:val="nil"/>
              <w:right w:val="nil"/>
            </w:tcBorders>
            <w:shd w:val="clear" w:color="auto" w:fill="auto"/>
            <w:noWrap/>
            <w:vAlign w:val="bottom"/>
            <w:hideMark/>
          </w:tcPr>
          <w:p w14:paraId="7777184A" w14:textId="77777777" w:rsidR="00707981" w:rsidRPr="000A7912" w:rsidRDefault="00707981" w:rsidP="00707981">
            <w:pPr>
              <w:spacing w:after="0" w:line="240" w:lineRule="auto"/>
              <w:rPr>
                <w:rFonts w:eastAsia="Times New Roman" w:cs="Times New Roman"/>
                <w:b/>
                <w:bCs/>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2EEBCE90"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27603192"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305A7DEA"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1A9D459D" w14:textId="77777777" w:rsidR="00707981" w:rsidRPr="000A7912" w:rsidRDefault="00707981" w:rsidP="00707981">
            <w:pPr>
              <w:spacing w:after="0" w:line="240" w:lineRule="auto"/>
              <w:rPr>
                <w:rFonts w:eastAsia="Times New Roman" w:cs="Times New Roman"/>
                <w:color w:val="000000"/>
                <w:sz w:val="16"/>
                <w:szCs w:val="16"/>
                <w:lang w:eastAsia="es-MX"/>
              </w:rPr>
            </w:pPr>
          </w:p>
        </w:tc>
      </w:tr>
      <w:tr w:rsidR="00707981" w:rsidRPr="000A7912" w14:paraId="47AA5B4E" w14:textId="77777777" w:rsidTr="00C44869">
        <w:trPr>
          <w:gridAfter w:val="1"/>
          <w:wAfter w:w="435" w:type="dxa"/>
          <w:trHeight w:val="24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70007" w14:textId="77777777" w:rsidR="00707981" w:rsidRPr="000A7912" w:rsidRDefault="00707981" w:rsidP="00707981">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ESF-02</w:t>
            </w:r>
          </w:p>
        </w:tc>
        <w:tc>
          <w:tcPr>
            <w:tcW w:w="48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9F8E051" w14:textId="77777777" w:rsidR="00707981" w:rsidRPr="000A7912" w:rsidRDefault="00707981" w:rsidP="00707981">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CONTRIBUCIONES POR RECUPERAR:</w:t>
            </w:r>
          </w:p>
        </w:tc>
        <w:tc>
          <w:tcPr>
            <w:tcW w:w="1815" w:type="dxa"/>
            <w:gridSpan w:val="3"/>
            <w:tcBorders>
              <w:top w:val="nil"/>
              <w:left w:val="nil"/>
              <w:bottom w:val="nil"/>
              <w:right w:val="nil"/>
            </w:tcBorders>
            <w:shd w:val="clear" w:color="auto" w:fill="auto"/>
            <w:noWrap/>
            <w:vAlign w:val="bottom"/>
            <w:hideMark/>
          </w:tcPr>
          <w:p w14:paraId="7BC239BF"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652E48AC"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3BA6EB17"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0D95ADD2"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423A0A4F"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r>
      <w:tr w:rsidR="00707981" w:rsidRPr="000A7912" w14:paraId="5108A95F" w14:textId="77777777" w:rsidTr="00C44869">
        <w:trPr>
          <w:gridAfter w:val="1"/>
          <w:wAfter w:w="435" w:type="dxa"/>
          <w:trHeight w:val="24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14:paraId="6D7D9AAC"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Cuenta</w:t>
            </w:r>
          </w:p>
        </w:tc>
        <w:tc>
          <w:tcPr>
            <w:tcW w:w="4832" w:type="dxa"/>
            <w:gridSpan w:val="4"/>
            <w:tcBorders>
              <w:top w:val="nil"/>
              <w:left w:val="nil"/>
              <w:bottom w:val="single" w:sz="4" w:space="0" w:color="auto"/>
              <w:right w:val="single" w:sz="4" w:space="0" w:color="auto"/>
            </w:tcBorders>
            <w:shd w:val="clear" w:color="auto" w:fill="auto"/>
            <w:noWrap/>
            <w:vAlign w:val="bottom"/>
            <w:hideMark/>
          </w:tcPr>
          <w:p w14:paraId="06A3A270"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Nombre de la Cuenta</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9B502B" w14:textId="77777777" w:rsidR="00707981" w:rsidRPr="000A7912" w:rsidRDefault="00707981" w:rsidP="00707981">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Monto</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75F6547" w14:textId="77777777" w:rsidR="00707981" w:rsidRPr="000A7912" w:rsidRDefault="00707981" w:rsidP="00707981">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2018</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BD1E98" w14:textId="77777777" w:rsidR="00707981" w:rsidRPr="000A7912" w:rsidRDefault="00707981" w:rsidP="00707981">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2017</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4BAA33" w14:textId="77777777" w:rsidR="00707981" w:rsidRPr="000A7912" w:rsidRDefault="00707981" w:rsidP="00707981">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2016</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4CD3F79" w14:textId="77777777" w:rsidR="00707981" w:rsidRPr="000A7912" w:rsidRDefault="00707981" w:rsidP="00707981">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2015</w:t>
            </w:r>
          </w:p>
        </w:tc>
      </w:tr>
      <w:tr w:rsidR="00707981" w:rsidRPr="000A7912" w14:paraId="6B9073A7"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3C53BF51"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1.1.2.4</w:t>
            </w:r>
          </w:p>
        </w:tc>
        <w:tc>
          <w:tcPr>
            <w:tcW w:w="4832" w:type="dxa"/>
            <w:gridSpan w:val="4"/>
            <w:tcBorders>
              <w:top w:val="nil"/>
              <w:left w:val="nil"/>
              <w:bottom w:val="nil"/>
              <w:right w:val="nil"/>
            </w:tcBorders>
            <w:shd w:val="clear" w:color="auto" w:fill="auto"/>
            <w:noWrap/>
            <w:vAlign w:val="bottom"/>
            <w:hideMark/>
          </w:tcPr>
          <w:p w14:paraId="73DF6B20"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INGRESOS POR RECUPERAR A CORTO PLAZO</w:t>
            </w:r>
          </w:p>
        </w:tc>
        <w:tc>
          <w:tcPr>
            <w:tcW w:w="1815" w:type="dxa"/>
            <w:gridSpan w:val="3"/>
            <w:tcBorders>
              <w:top w:val="nil"/>
              <w:left w:val="nil"/>
              <w:bottom w:val="nil"/>
              <w:right w:val="nil"/>
            </w:tcBorders>
            <w:shd w:val="clear" w:color="auto" w:fill="auto"/>
            <w:noWrap/>
            <w:vAlign w:val="bottom"/>
            <w:hideMark/>
          </w:tcPr>
          <w:p w14:paraId="5D1DAF9F" w14:textId="4D49CBEE" w:rsidR="00707981" w:rsidRPr="000A7912" w:rsidRDefault="00BB1B9A" w:rsidP="00707981">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w:t>
            </w:r>
            <w:r w:rsidR="00707981"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687</w:t>
            </w:r>
            <w:r w:rsidR="00707981"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96</w:t>
            </w:r>
          </w:p>
        </w:tc>
        <w:tc>
          <w:tcPr>
            <w:tcW w:w="1561" w:type="dxa"/>
            <w:gridSpan w:val="3"/>
            <w:tcBorders>
              <w:top w:val="nil"/>
              <w:left w:val="nil"/>
              <w:bottom w:val="nil"/>
              <w:right w:val="nil"/>
            </w:tcBorders>
            <w:shd w:val="clear" w:color="auto" w:fill="auto"/>
            <w:noWrap/>
            <w:vAlign w:val="bottom"/>
            <w:hideMark/>
          </w:tcPr>
          <w:p w14:paraId="56E7507C" w14:textId="77777777" w:rsidR="00707981" w:rsidRPr="000A7912" w:rsidRDefault="00707981" w:rsidP="00707981">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12,179.18</w:t>
            </w:r>
          </w:p>
        </w:tc>
        <w:tc>
          <w:tcPr>
            <w:tcW w:w="1469" w:type="dxa"/>
            <w:gridSpan w:val="3"/>
            <w:tcBorders>
              <w:top w:val="nil"/>
              <w:left w:val="nil"/>
              <w:bottom w:val="nil"/>
              <w:right w:val="nil"/>
            </w:tcBorders>
            <w:shd w:val="clear" w:color="auto" w:fill="auto"/>
            <w:noWrap/>
            <w:vAlign w:val="bottom"/>
            <w:hideMark/>
          </w:tcPr>
          <w:p w14:paraId="03078A34"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c>
          <w:tcPr>
            <w:tcW w:w="1530" w:type="dxa"/>
            <w:gridSpan w:val="3"/>
            <w:tcBorders>
              <w:top w:val="nil"/>
              <w:left w:val="nil"/>
              <w:bottom w:val="nil"/>
              <w:right w:val="nil"/>
            </w:tcBorders>
            <w:shd w:val="clear" w:color="auto" w:fill="auto"/>
            <w:noWrap/>
            <w:vAlign w:val="bottom"/>
            <w:hideMark/>
          </w:tcPr>
          <w:p w14:paraId="534DA89C"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c>
          <w:tcPr>
            <w:tcW w:w="1470" w:type="dxa"/>
            <w:gridSpan w:val="3"/>
            <w:tcBorders>
              <w:top w:val="nil"/>
              <w:left w:val="nil"/>
              <w:bottom w:val="nil"/>
              <w:right w:val="nil"/>
            </w:tcBorders>
            <w:shd w:val="clear" w:color="auto" w:fill="auto"/>
            <w:noWrap/>
            <w:vAlign w:val="bottom"/>
            <w:hideMark/>
          </w:tcPr>
          <w:p w14:paraId="654A3998"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r>
      <w:tr w:rsidR="00707981" w:rsidRPr="000A7912" w14:paraId="2A446D96"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1FB1BC0A"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7948B" w14:textId="77777777" w:rsidR="00707981" w:rsidRPr="000A7912" w:rsidRDefault="00707981" w:rsidP="00707981">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TOTAL</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5A41DB" w14:textId="2D871887" w:rsidR="00707981" w:rsidRPr="000A7912" w:rsidRDefault="00BB1B9A" w:rsidP="00707981">
            <w:pPr>
              <w:spacing w:after="0" w:line="240" w:lineRule="auto"/>
              <w:jc w:val="right"/>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1</w:t>
            </w:r>
            <w:r w:rsidR="00707981" w:rsidRPr="000A7912">
              <w:rPr>
                <w:rFonts w:ascii="Calibri" w:eastAsia="Times New Roman" w:hAnsi="Calibri" w:cs="Times New Roman"/>
                <w:b/>
                <w:bCs/>
                <w:color w:val="000000"/>
                <w:sz w:val="16"/>
                <w:szCs w:val="16"/>
                <w:lang w:eastAsia="es-MX"/>
              </w:rPr>
              <w:t>,</w:t>
            </w:r>
            <w:r>
              <w:rPr>
                <w:rFonts w:ascii="Calibri" w:eastAsia="Times New Roman" w:hAnsi="Calibri" w:cs="Times New Roman"/>
                <w:b/>
                <w:bCs/>
                <w:color w:val="000000"/>
                <w:sz w:val="16"/>
                <w:szCs w:val="16"/>
                <w:lang w:eastAsia="es-MX"/>
              </w:rPr>
              <w:t>687</w:t>
            </w:r>
            <w:r w:rsidR="00707981" w:rsidRPr="000A7912">
              <w:rPr>
                <w:rFonts w:ascii="Calibri" w:eastAsia="Times New Roman" w:hAnsi="Calibri" w:cs="Times New Roman"/>
                <w:b/>
                <w:bCs/>
                <w:color w:val="000000"/>
                <w:sz w:val="16"/>
                <w:szCs w:val="16"/>
                <w:lang w:eastAsia="es-MX"/>
              </w:rPr>
              <w:t>.</w:t>
            </w:r>
            <w:r>
              <w:rPr>
                <w:rFonts w:ascii="Calibri" w:eastAsia="Times New Roman" w:hAnsi="Calibri" w:cs="Times New Roman"/>
                <w:b/>
                <w:bCs/>
                <w:color w:val="000000"/>
                <w:sz w:val="16"/>
                <w:szCs w:val="16"/>
                <w:lang w:eastAsia="es-MX"/>
              </w:rPr>
              <w:t>96</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D9D5296" w14:textId="77777777" w:rsidR="00707981" w:rsidRPr="000A7912" w:rsidRDefault="00707981" w:rsidP="00707981">
            <w:pPr>
              <w:spacing w:after="0" w:line="240" w:lineRule="auto"/>
              <w:jc w:val="right"/>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12,179.18</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763CC0"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E05800C"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40E0E3A"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r>
      <w:tr w:rsidR="008625CD" w:rsidRPr="00707981" w14:paraId="36BC5D97" w14:textId="77777777" w:rsidTr="00C44869">
        <w:trPr>
          <w:gridAfter w:val="1"/>
          <w:wAfter w:w="435" w:type="dxa"/>
          <w:trHeight w:val="240"/>
        </w:trPr>
        <w:tc>
          <w:tcPr>
            <w:tcW w:w="13330" w:type="dxa"/>
            <w:gridSpan w:val="20"/>
            <w:tcBorders>
              <w:top w:val="nil"/>
              <w:left w:val="nil"/>
              <w:bottom w:val="nil"/>
              <w:right w:val="nil"/>
            </w:tcBorders>
            <w:shd w:val="clear" w:color="auto" w:fill="auto"/>
            <w:noWrap/>
            <w:vAlign w:val="bottom"/>
          </w:tcPr>
          <w:p w14:paraId="0EC46FE8" w14:textId="77777777" w:rsidR="008625CD" w:rsidRPr="000A7912" w:rsidRDefault="008625CD" w:rsidP="00014E97">
            <w:pPr>
              <w:spacing w:after="0" w:line="240" w:lineRule="auto"/>
              <w:rPr>
                <w:rFonts w:ascii="Calibri" w:eastAsia="Times New Roman" w:hAnsi="Calibri" w:cs="Times New Roman"/>
                <w:color w:val="000000"/>
                <w:sz w:val="16"/>
                <w:szCs w:val="16"/>
                <w:lang w:eastAsia="es-MX"/>
              </w:rPr>
            </w:pPr>
          </w:p>
          <w:p w14:paraId="6DD59B86" w14:textId="6FCBA72B" w:rsidR="008625CD" w:rsidRPr="000A7912" w:rsidRDefault="008625CD" w:rsidP="00014E97">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 xml:space="preserve">La factibilidad de cobro de los ingresos por recuperar a corto plazo es buena.  </w:t>
            </w:r>
          </w:p>
        </w:tc>
      </w:tr>
      <w:tr w:rsidR="008625CD" w:rsidRPr="00707981" w14:paraId="5C0FD38A" w14:textId="77777777" w:rsidTr="00C44869">
        <w:trPr>
          <w:gridAfter w:val="1"/>
          <w:wAfter w:w="435" w:type="dxa"/>
          <w:trHeight w:val="240"/>
        </w:trPr>
        <w:tc>
          <w:tcPr>
            <w:tcW w:w="653" w:type="dxa"/>
            <w:tcBorders>
              <w:top w:val="nil"/>
              <w:left w:val="nil"/>
              <w:bottom w:val="nil"/>
              <w:right w:val="nil"/>
            </w:tcBorders>
            <w:shd w:val="clear" w:color="auto" w:fill="auto"/>
            <w:noWrap/>
            <w:vAlign w:val="bottom"/>
          </w:tcPr>
          <w:p w14:paraId="05037CFE"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tcPr>
          <w:p w14:paraId="71DEDA9C"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0D7597AC"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tcPr>
          <w:p w14:paraId="099071E4" w14:textId="77777777" w:rsidR="008625CD" w:rsidRDefault="008625CD" w:rsidP="00014E97">
            <w:pPr>
              <w:spacing w:after="0" w:line="240" w:lineRule="auto"/>
              <w:rPr>
                <w:rFonts w:ascii="Calibri" w:eastAsia="Times New Roman" w:hAnsi="Calibri" w:cs="Times New Roman"/>
                <w:color w:val="000000"/>
                <w:sz w:val="16"/>
                <w:szCs w:val="16"/>
                <w:lang w:eastAsia="es-MX"/>
              </w:rPr>
            </w:pPr>
          </w:p>
          <w:p w14:paraId="634AF3A1" w14:textId="77777777" w:rsidR="008625CD" w:rsidRDefault="008625CD" w:rsidP="00014E97">
            <w:pPr>
              <w:spacing w:after="0" w:line="240" w:lineRule="auto"/>
              <w:rPr>
                <w:rFonts w:ascii="Calibri" w:eastAsia="Times New Roman" w:hAnsi="Calibri" w:cs="Times New Roman"/>
                <w:color w:val="000000"/>
                <w:sz w:val="16"/>
                <w:szCs w:val="16"/>
                <w:lang w:eastAsia="es-MX"/>
              </w:rPr>
            </w:pPr>
          </w:p>
          <w:p w14:paraId="734864D8" w14:textId="056DE085"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tcPr>
          <w:p w14:paraId="3B51979F"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tcPr>
          <w:p w14:paraId="443290FE"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62F13F21"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r>
      <w:tr w:rsidR="008625CD" w:rsidRPr="00707981" w14:paraId="632A7C4C" w14:textId="77777777" w:rsidTr="00C44869">
        <w:trPr>
          <w:gridAfter w:val="1"/>
          <w:wAfter w:w="435" w:type="dxa"/>
          <w:trHeight w:val="240"/>
        </w:trPr>
        <w:tc>
          <w:tcPr>
            <w:tcW w:w="653" w:type="dxa"/>
            <w:tcBorders>
              <w:top w:val="nil"/>
              <w:left w:val="nil"/>
              <w:bottom w:val="nil"/>
              <w:right w:val="nil"/>
            </w:tcBorders>
            <w:shd w:val="clear" w:color="auto" w:fill="auto"/>
            <w:noWrap/>
            <w:vAlign w:val="bottom"/>
          </w:tcPr>
          <w:p w14:paraId="3FB4BF0B"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tcPr>
          <w:p w14:paraId="1411D9B2"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0BD94D32"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tcPr>
          <w:p w14:paraId="2A732E3D"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tcPr>
          <w:p w14:paraId="1FC1A10B"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tcPr>
          <w:p w14:paraId="624BF664"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17383A8A"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r>
      <w:tr w:rsidR="008625CD" w:rsidRPr="00707981" w14:paraId="4A3E0DFC" w14:textId="77777777" w:rsidTr="00C44869">
        <w:trPr>
          <w:gridAfter w:val="1"/>
          <w:wAfter w:w="435" w:type="dxa"/>
          <w:trHeight w:val="240"/>
        </w:trPr>
        <w:tc>
          <w:tcPr>
            <w:tcW w:w="653" w:type="dxa"/>
            <w:tcBorders>
              <w:top w:val="nil"/>
              <w:left w:val="nil"/>
              <w:bottom w:val="nil"/>
              <w:right w:val="nil"/>
            </w:tcBorders>
            <w:shd w:val="clear" w:color="auto" w:fill="auto"/>
            <w:noWrap/>
            <w:vAlign w:val="bottom"/>
          </w:tcPr>
          <w:p w14:paraId="2698C3EF"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tcPr>
          <w:p w14:paraId="4DA17FCA"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47B04BAA"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tcPr>
          <w:p w14:paraId="51538615"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tcPr>
          <w:p w14:paraId="0C4BBEDB"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tcPr>
          <w:p w14:paraId="50E58843"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10A94EBB"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r>
      <w:tr w:rsidR="00014E97" w:rsidRPr="00707981" w14:paraId="25B8B2C0" w14:textId="77777777" w:rsidTr="00C44869">
        <w:trPr>
          <w:gridAfter w:val="1"/>
          <w:wAfter w:w="435" w:type="dxa"/>
          <w:trHeight w:val="240"/>
        </w:trPr>
        <w:tc>
          <w:tcPr>
            <w:tcW w:w="653" w:type="dxa"/>
            <w:tcBorders>
              <w:top w:val="nil"/>
              <w:left w:val="nil"/>
              <w:bottom w:val="nil"/>
              <w:right w:val="nil"/>
            </w:tcBorders>
            <w:shd w:val="clear" w:color="auto" w:fill="auto"/>
            <w:noWrap/>
            <w:vAlign w:val="bottom"/>
          </w:tcPr>
          <w:p w14:paraId="7A5D44A7"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tcPr>
          <w:p w14:paraId="671FC309" w14:textId="6F04A63D"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488A2096"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tcPr>
          <w:p w14:paraId="7610FF0B"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tcPr>
          <w:p w14:paraId="05154010"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tcPr>
          <w:p w14:paraId="1B474B0E"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19171621"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r>
      <w:tr w:rsidR="00014E97" w:rsidRPr="00707981" w14:paraId="43BF115A" w14:textId="77777777" w:rsidTr="00C44869">
        <w:trPr>
          <w:gridAfter w:val="1"/>
          <w:wAfter w:w="435" w:type="dxa"/>
          <w:trHeight w:val="24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F31B5" w14:textId="77777777" w:rsidR="00014E97" w:rsidRPr="000A7912" w:rsidRDefault="00014E97" w:rsidP="00014E97">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ESF-03</w:t>
            </w:r>
          </w:p>
        </w:tc>
        <w:tc>
          <w:tcPr>
            <w:tcW w:w="48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2602F460" w14:textId="77777777" w:rsidR="00014E97" w:rsidRPr="000A7912" w:rsidRDefault="00014E97" w:rsidP="00014E97">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CONTRIBUCIONES POR RECUPERAR CORTO PLAZO:</w:t>
            </w:r>
          </w:p>
        </w:tc>
        <w:tc>
          <w:tcPr>
            <w:tcW w:w="1815" w:type="dxa"/>
            <w:gridSpan w:val="3"/>
            <w:tcBorders>
              <w:top w:val="nil"/>
              <w:left w:val="nil"/>
              <w:bottom w:val="nil"/>
              <w:right w:val="nil"/>
            </w:tcBorders>
            <w:shd w:val="clear" w:color="auto" w:fill="auto"/>
            <w:noWrap/>
            <w:vAlign w:val="bottom"/>
            <w:hideMark/>
          </w:tcPr>
          <w:p w14:paraId="5A65D805"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101D2D28"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4A5A1C3D"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7DFA3FA6"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0468CE4D"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r>
      <w:tr w:rsidR="00014E97" w:rsidRPr="00707981" w14:paraId="4ABD359D" w14:textId="77777777" w:rsidTr="00C44869">
        <w:trPr>
          <w:gridAfter w:val="1"/>
          <w:wAfter w:w="435" w:type="dxa"/>
          <w:trHeight w:val="24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14:paraId="14097813"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Cuenta</w:t>
            </w:r>
          </w:p>
        </w:tc>
        <w:tc>
          <w:tcPr>
            <w:tcW w:w="4832" w:type="dxa"/>
            <w:gridSpan w:val="4"/>
            <w:tcBorders>
              <w:top w:val="nil"/>
              <w:left w:val="nil"/>
              <w:bottom w:val="single" w:sz="4" w:space="0" w:color="auto"/>
              <w:right w:val="single" w:sz="4" w:space="0" w:color="auto"/>
            </w:tcBorders>
            <w:shd w:val="clear" w:color="auto" w:fill="auto"/>
            <w:noWrap/>
            <w:vAlign w:val="bottom"/>
            <w:hideMark/>
          </w:tcPr>
          <w:p w14:paraId="4A50243A"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Nombre de la Cuenta</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F8AAF2A" w14:textId="77777777" w:rsidR="00014E97" w:rsidRPr="000A7912" w:rsidRDefault="00014E97" w:rsidP="00014E97">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Monto</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6EE642" w14:textId="77777777" w:rsidR="00014E97" w:rsidRPr="000A7912" w:rsidRDefault="00014E97" w:rsidP="00014E97">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90 días</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841929" w14:textId="77777777" w:rsidR="00014E97" w:rsidRPr="000A7912" w:rsidRDefault="00014E97" w:rsidP="00014E97">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180 días</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C63A05" w14:textId="77777777" w:rsidR="00014E97" w:rsidRPr="000A7912" w:rsidRDefault="00014E97" w:rsidP="00014E97">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365 días</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ACC2E2" w14:textId="77777777" w:rsidR="00014E97" w:rsidRPr="000A7912" w:rsidRDefault="00014E97" w:rsidP="00014E97">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+365 días</w:t>
            </w:r>
          </w:p>
        </w:tc>
      </w:tr>
      <w:tr w:rsidR="00AF66B8" w:rsidRPr="00707981" w14:paraId="46C140D3"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57BE95E2"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1.1.2.3</w:t>
            </w:r>
          </w:p>
        </w:tc>
        <w:tc>
          <w:tcPr>
            <w:tcW w:w="4832" w:type="dxa"/>
            <w:gridSpan w:val="4"/>
            <w:tcBorders>
              <w:top w:val="nil"/>
              <w:left w:val="nil"/>
              <w:bottom w:val="nil"/>
              <w:right w:val="nil"/>
            </w:tcBorders>
            <w:shd w:val="clear" w:color="auto" w:fill="auto"/>
            <w:noWrap/>
            <w:vAlign w:val="bottom"/>
            <w:hideMark/>
          </w:tcPr>
          <w:p w14:paraId="4588F4BD"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DEUDORES DIVERSOS POR COBRAR A CORTO PLAZO</w:t>
            </w:r>
          </w:p>
        </w:tc>
        <w:tc>
          <w:tcPr>
            <w:tcW w:w="1815" w:type="dxa"/>
            <w:gridSpan w:val="3"/>
            <w:tcBorders>
              <w:top w:val="nil"/>
              <w:left w:val="nil"/>
              <w:bottom w:val="nil"/>
              <w:right w:val="nil"/>
            </w:tcBorders>
            <w:shd w:val="clear" w:color="auto" w:fill="auto"/>
            <w:noWrap/>
            <w:vAlign w:val="bottom"/>
            <w:hideMark/>
          </w:tcPr>
          <w:p w14:paraId="45B8BA59" w14:textId="6B4B1052" w:rsidR="00AF66B8" w:rsidRDefault="00AF66B8"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1,014.27</w:t>
            </w:r>
          </w:p>
          <w:p w14:paraId="3221D73E" w14:textId="141437F4"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5AD1CE4F" w14:textId="4D25F4F3" w:rsidR="00AF66B8" w:rsidRDefault="00AF66B8"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1,010.27</w:t>
            </w:r>
          </w:p>
          <w:p w14:paraId="574B4488" w14:textId="2B8453F9"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7D90FB88"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nil"/>
              <w:left w:val="nil"/>
              <w:bottom w:val="nil"/>
              <w:right w:val="nil"/>
            </w:tcBorders>
            <w:shd w:val="clear" w:color="auto" w:fill="auto"/>
            <w:noWrap/>
            <w:vAlign w:val="bottom"/>
            <w:hideMark/>
          </w:tcPr>
          <w:p w14:paraId="3E0E8059" w14:textId="58971BC8"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w:t>
            </w:r>
          </w:p>
        </w:tc>
        <w:tc>
          <w:tcPr>
            <w:tcW w:w="1470" w:type="dxa"/>
            <w:gridSpan w:val="3"/>
            <w:tcBorders>
              <w:top w:val="nil"/>
              <w:left w:val="nil"/>
              <w:bottom w:val="nil"/>
              <w:right w:val="nil"/>
            </w:tcBorders>
            <w:shd w:val="clear" w:color="auto" w:fill="auto"/>
            <w:noWrap/>
            <w:vAlign w:val="bottom"/>
            <w:hideMark/>
          </w:tcPr>
          <w:p w14:paraId="4D5EBE8F"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r>
      <w:tr w:rsidR="00AF66B8" w:rsidRPr="00707981" w14:paraId="19A3D6B7" w14:textId="77777777" w:rsidTr="00AF66B8">
        <w:trPr>
          <w:gridAfter w:val="1"/>
          <w:wAfter w:w="435" w:type="dxa"/>
          <w:trHeight w:val="240"/>
        </w:trPr>
        <w:tc>
          <w:tcPr>
            <w:tcW w:w="653" w:type="dxa"/>
            <w:tcBorders>
              <w:top w:val="nil"/>
              <w:left w:val="nil"/>
              <w:bottom w:val="nil"/>
              <w:right w:val="nil"/>
            </w:tcBorders>
            <w:shd w:val="clear" w:color="auto" w:fill="auto"/>
            <w:noWrap/>
            <w:vAlign w:val="bottom"/>
          </w:tcPr>
          <w:p w14:paraId="6E56120F" w14:textId="4BD4950C"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tcPr>
          <w:p w14:paraId="76FFCA9F" w14:textId="1AC327A5"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4E0D3BA8" w14:textId="3D4BA9F0"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tcPr>
          <w:p w14:paraId="6CB68CA5" w14:textId="1A229F72"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tcPr>
          <w:p w14:paraId="323E965F" w14:textId="13540A7A"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tcPr>
          <w:p w14:paraId="261B7AE1" w14:textId="53F5AF54"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0745BE57" w14:textId="266A3811"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p>
        </w:tc>
      </w:tr>
      <w:tr w:rsidR="00AF66B8" w:rsidRPr="00707981" w14:paraId="0A4EABDE"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3D70EC6B"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A98B8" w14:textId="77777777" w:rsidR="00AF66B8" w:rsidRPr="000A7912" w:rsidRDefault="00AF66B8" w:rsidP="00AF66B8">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TOTAL</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318822" w14:textId="39BE1B31" w:rsidR="00AF66B8" w:rsidRPr="000A7912" w:rsidRDefault="00AF66B8" w:rsidP="00AF66B8">
            <w:pPr>
              <w:spacing w:after="0" w:line="240" w:lineRule="auto"/>
              <w:jc w:val="right"/>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1,014.27</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407085" w14:textId="4432F96D" w:rsidR="00AF66B8" w:rsidRPr="000A7912" w:rsidRDefault="00AF66B8" w:rsidP="00AF66B8">
            <w:pPr>
              <w:spacing w:after="0" w:line="240" w:lineRule="auto"/>
              <w:jc w:val="right"/>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1,010.27</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297502"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7AADA2" w14:textId="1BBD2526" w:rsidR="00AF66B8" w:rsidRPr="00BB1B9A" w:rsidRDefault="00AF66B8" w:rsidP="00AF66B8">
            <w:pPr>
              <w:spacing w:after="0" w:line="240" w:lineRule="auto"/>
              <w:jc w:val="right"/>
              <w:rPr>
                <w:rFonts w:ascii="Calibri" w:eastAsia="Times New Roman" w:hAnsi="Calibri" w:cs="Times New Roman"/>
                <w:b/>
                <w:bCs/>
                <w:color w:val="000000"/>
                <w:sz w:val="16"/>
                <w:szCs w:val="16"/>
                <w:lang w:eastAsia="es-MX"/>
              </w:rPr>
            </w:pPr>
            <w:r w:rsidRPr="00BB1B9A">
              <w:rPr>
                <w:rFonts w:ascii="Calibri" w:eastAsia="Times New Roman" w:hAnsi="Calibri" w:cs="Times New Roman"/>
                <w:b/>
                <w:bCs/>
                <w:color w:val="000000"/>
                <w:sz w:val="16"/>
                <w:szCs w:val="16"/>
                <w:lang w:eastAsia="es-MX"/>
              </w:rPr>
              <w:t>4</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5640CE0"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r>
      <w:tr w:rsidR="00AF66B8" w:rsidRPr="00707981" w14:paraId="7E9E3BB2" w14:textId="77777777" w:rsidTr="00C44869">
        <w:trPr>
          <w:gridAfter w:val="1"/>
          <w:wAfter w:w="435" w:type="dxa"/>
          <w:trHeight w:val="240"/>
        </w:trPr>
        <w:tc>
          <w:tcPr>
            <w:tcW w:w="13330" w:type="dxa"/>
            <w:gridSpan w:val="20"/>
            <w:tcBorders>
              <w:top w:val="nil"/>
              <w:left w:val="nil"/>
              <w:bottom w:val="nil"/>
              <w:right w:val="nil"/>
            </w:tcBorders>
            <w:shd w:val="clear" w:color="auto" w:fill="auto"/>
            <w:noWrap/>
            <w:vAlign w:val="bottom"/>
          </w:tcPr>
          <w:p w14:paraId="6709D0DA" w14:textId="56D9F871" w:rsidR="00AF66B8" w:rsidRPr="000A7912"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 xml:space="preserve">La factibilidad de cobro de las contribuciones por recuperar corto plazo es buena. </w:t>
            </w:r>
          </w:p>
        </w:tc>
      </w:tr>
      <w:tr w:rsidR="00AF66B8" w:rsidRPr="00707981" w14:paraId="2E8E8D5C" w14:textId="77777777" w:rsidTr="00C44869">
        <w:trPr>
          <w:gridAfter w:val="1"/>
          <w:wAfter w:w="435" w:type="dxa"/>
          <w:trHeight w:val="240"/>
        </w:trPr>
        <w:tc>
          <w:tcPr>
            <w:tcW w:w="13330" w:type="dxa"/>
            <w:gridSpan w:val="20"/>
            <w:tcBorders>
              <w:top w:val="nil"/>
              <w:left w:val="nil"/>
              <w:bottom w:val="nil"/>
              <w:right w:val="nil"/>
            </w:tcBorders>
            <w:shd w:val="clear" w:color="auto" w:fill="auto"/>
            <w:noWrap/>
            <w:vAlign w:val="bottom"/>
          </w:tcPr>
          <w:p w14:paraId="65BF963C"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p w14:paraId="73C96A9A" w14:textId="79BA056F" w:rsidR="00AF66B8" w:rsidRDefault="00AF66B8" w:rsidP="00AF66B8">
            <w:pPr>
              <w:spacing w:after="0" w:line="240" w:lineRule="auto"/>
              <w:rPr>
                <w:rFonts w:ascii="Calibri" w:eastAsia="Times New Roman" w:hAnsi="Calibri" w:cs="Times New Roman"/>
                <w:color w:val="000000"/>
                <w:sz w:val="16"/>
                <w:szCs w:val="16"/>
                <w:lang w:eastAsia="es-MX"/>
              </w:rPr>
            </w:pPr>
          </w:p>
          <w:p w14:paraId="706F71CD" w14:textId="43AA56DC" w:rsidR="00AF66B8" w:rsidRPr="006E337C" w:rsidRDefault="00AF66B8" w:rsidP="00AF66B8">
            <w:pPr>
              <w:spacing w:after="0" w:line="240" w:lineRule="auto"/>
              <w:rPr>
                <w:rFonts w:ascii="Calibri" w:eastAsia="Times New Roman" w:hAnsi="Calibri" w:cs="Times New Roman"/>
                <w:b/>
                <w:color w:val="000000"/>
                <w:sz w:val="18"/>
                <w:szCs w:val="18"/>
                <w:lang w:eastAsia="es-MX"/>
              </w:rPr>
            </w:pPr>
            <w:r>
              <w:rPr>
                <w:rFonts w:ascii="Calibri" w:eastAsia="Times New Roman" w:hAnsi="Calibri" w:cs="Times New Roman"/>
                <w:color w:val="000000"/>
                <w:sz w:val="16"/>
                <w:szCs w:val="16"/>
                <w:lang w:eastAsia="es-MX"/>
              </w:rPr>
              <w:t xml:space="preserve">        </w:t>
            </w:r>
            <w:r w:rsidRPr="006E337C">
              <w:rPr>
                <w:rFonts w:ascii="Calibri" w:eastAsia="Times New Roman" w:hAnsi="Calibri" w:cs="Times New Roman"/>
                <w:b/>
                <w:color w:val="000000"/>
                <w:sz w:val="18"/>
                <w:szCs w:val="18"/>
                <w:lang w:eastAsia="es-MX"/>
              </w:rPr>
              <w:t>ACTIVO NO CIRCULANTE</w:t>
            </w:r>
          </w:p>
          <w:p w14:paraId="52066975"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p w14:paraId="66D5AE5A" w14:textId="01F37483"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707981" w14:paraId="69BF4712" w14:textId="77777777" w:rsidTr="00C44869">
        <w:trPr>
          <w:gridAfter w:val="1"/>
          <w:wAfter w:w="435" w:type="dxa"/>
          <w:trHeight w:val="24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50936" w14:textId="77777777" w:rsidR="00AF66B8" w:rsidRPr="000A7912" w:rsidRDefault="00AF66B8" w:rsidP="00AF66B8">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ESF-08</w:t>
            </w:r>
          </w:p>
        </w:tc>
        <w:tc>
          <w:tcPr>
            <w:tcW w:w="48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A1F25AD" w14:textId="77777777" w:rsidR="00AF66B8" w:rsidRPr="000A7912" w:rsidRDefault="00AF66B8" w:rsidP="00AF66B8">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BIENES MUEBLES E INMUEBLES:</w:t>
            </w:r>
          </w:p>
        </w:tc>
        <w:tc>
          <w:tcPr>
            <w:tcW w:w="1815" w:type="dxa"/>
            <w:gridSpan w:val="3"/>
            <w:tcBorders>
              <w:top w:val="nil"/>
              <w:left w:val="nil"/>
              <w:bottom w:val="nil"/>
              <w:right w:val="nil"/>
            </w:tcBorders>
            <w:shd w:val="clear" w:color="auto" w:fill="auto"/>
            <w:noWrap/>
            <w:vAlign w:val="bottom"/>
            <w:hideMark/>
          </w:tcPr>
          <w:p w14:paraId="37F51525"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5039083A"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36FD8677"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371C6490"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574AC047"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707981" w14:paraId="619E0092" w14:textId="77777777" w:rsidTr="00C44869">
        <w:trPr>
          <w:gridAfter w:val="1"/>
          <w:wAfter w:w="435" w:type="dxa"/>
          <w:trHeight w:val="24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14:paraId="6A16713A"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Cuenta</w:t>
            </w:r>
          </w:p>
        </w:tc>
        <w:tc>
          <w:tcPr>
            <w:tcW w:w="4832" w:type="dxa"/>
            <w:gridSpan w:val="4"/>
            <w:tcBorders>
              <w:top w:val="nil"/>
              <w:left w:val="nil"/>
              <w:bottom w:val="single" w:sz="4" w:space="0" w:color="auto"/>
              <w:right w:val="single" w:sz="4" w:space="0" w:color="auto"/>
            </w:tcBorders>
            <w:shd w:val="clear" w:color="auto" w:fill="auto"/>
            <w:noWrap/>
            <w:vAlign w:val="bottom"/>
            <w:hideMark/>
          </w:tcPr>
          <w:p w14:paraId="7A02A94A"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Nombre de la Cuenta</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3257950" w14:textId="77777777" w:rsidR="00AF66B8" w:rsidRPr="000A7912" w:rsidRDefault="00AF66B8" w:rsidP="00AF66B8">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Monto</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ABCE99" w14:textId="77777777" w:rsidR="00AF66B8" w:rsidRPr="000A7912" w:rsidRDefault="00AF66B8" w:rsidP="00AF66B8">
            <w:pPr>
              <w:spacing w:after="0" w:line="240" w:lineRule="auto"/>
              <w:jc w:val="center"/>
              <w:rPr>
                <w:rFonts w:ascii="Calibri" w:eastAsia="Times New Roman" w:hAnsi="Calibri" w:cs="Times New Roman"/>
                <w:color w:val="000000"/>
                <w:sz w:val="16"/>
                <w:szCs w:val="16"/>
                <w:lang w:eastAsia="es-MX"/>
              </w:rPr>
            </w:pPr>
            <w:proofErr w:type="spellStart"/>
            <w:r w:rsidRPr="000A7912">
              <w:rPr>
                <w:rFonts w:ascii="Calibri" w:eastAsia="Times New Roman" w:hAnsi="Calibri" w:cs="Times New Roman"/>
                <w:color w:val="000000"/>
                <w:sz w:val="16"/>
                <w:szCs w:val="16"/>
                <w:lang w:eastAsia="es-MX"/>
              </w:rPr>
              <w:t>Dep</w:t>
            </w:r>
            <w:proofErr w:type="spellEnd"/>
            <w:r w:rsidRPr="000A7912">
              <w:rPr>
                <w:rFonts w:ascii="Calibri" w:eastAsia="Times New Roman" w:hAnsi="Calibri" w:cs="Times New Roman"/>
                <w:color w:val="000000"/>
                <w:sz w:val="16"/>
                <w:szCs w:val="16"/>
                <w:lang w:eastAsia="es-MX"/>
              </w:rPr>
              <w:t>. Gasto</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D21A9EF" w14:textId="77777777" w:rsidR="00AF66B8" w:rsidRPr="000A7912" w:rsidRDefault="00AF66B8" w:rsidP="00AF66B8">
            <w:pPr>
              <w:spacing w:after="0" w:line="240" w:lineRule="auto"/>
              <w:jc w:val="center"/>
              <w:rPr>
                <w:rFonts w:ascii="Calibri" w:eastAsia="Times New Roman" w:hAnsi="Calibri" w:cs="Times New Roman"/>
                <w:color w:val="000000"/>
                <w:sz w:val="16"/>
                <w:szCs w:val="16"/>
                <w:lang w:eastAsia="es-MX"/>
              </w:rPr>
            </w:pPr>
            <w:proofErr w:type="spellStart"/>
            <w:r w:rsidRPr="000A7912">
              <w:rPr>
                <w:rFonts w:ascii="Calibri" w:eastAsia="Times New Roman" w:hAnsi="Calibri" w:cs="Times New Roman"/>
                <w:color w:val="000000"/>
                <w:sz w:val="16"/>
                <w:szCs w:val="16"/>
                <w:lang w:eastAsia="es-MX"/>
              </w:rPr>
              <w:t>Dep</w:t>
            </w:r>
            <w:proofErr w:type="spellEnd"/>
            <w:r w:rsidRPr="000A7912">
              <w:rPr>
                <w:rFonts w:ascii="Calibri" w:eastAsia="Times New Roman" w:hAnsi="Calibri" w:cs="Times New Roman"/>
                <w:color w:val="000000"/>
                <w:sz w:val="16"/>
                <w:szCs w:val="16"/>
                <w:lang w:eastAsia="es-MX"/>
              </w:rPr>
              <w:t xml:space="preserve">. </w:t>
            </w:r>
            <w:proofErr w:type="spellStart"/>
            <w:r w:rsidRPr="000A7912">
              <w:rPr>
                <w:rFonts w:ascii="Calibri" w:eastAsia="Times New Roman" w:hAnsi="Calibri" w:cs="Times New Roman"/>
                <w:color w:val="000000"/>
                <w:sz w:val="16"/>
                <w:szCs w:val="16"/>
                <w:lang w:eastAsia="es-MX"/>
              </w:rPr>
              <w:t>Acum</w:t>
            </w:r>
            <w:proofErr w:type="spellEnd"/>
            <w:r w:rsidRPr="000A7912">
              <w:rPr>
                <w:rFonts w:ascii="Calibri" w:eastAsia="Times New Roman" w:hAnsi="Calibri" w:cs="Times New Roman"/>
                <w:color w:val="000000"/>
                <w:sz w:val="16"/>
                <w:szCs w:val="16"/>
                <w:lang w:eastAsia="es-MX"/>
              </w:rPr>
              <w:t>.</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F81144E" w14:textId="77777777" w:rsidR="00AF66B8" w:rsidRPr="000A7912" w:rsidRDefault="00AF66B8" w:rsidP="00AF66B8">
            <w:pPr>
              <w:spacing w:after="0" w:line="240" w:lineRule="auto"/>
              <w:jc w:val="center"/>
              <w:rPr>
                <w:rFonts w:ascii="Calibri" w:eastAsia="Times New Roman" w:hAnsi="Calibri" w:cs="Times New Roman"/>
                <w:color w:val="000000"/>
                <w:sz w:val="16"/>
                <w:szCs w:val="16"/>
                <w:lang w:eastAsia="es-MX"/>
              </w:rPr>
            </w:pPr>
            <w:proofErr w:type="spellStart"/>
            <w:r w:rsidRPr="000A7912">
              <w:rPr>
                <w:rFonts w:ascii="Calibri" w:eastAsia="Times New Roman" w:hAnsi="Calibri" w:cs="Times New Roman"/>
                <w:color w:val="000000"/>
                <w:sz w:val="16"/>
                <w:szCs w:val="16"/>
                <w:lang w:eastAsia="es-MX"/>
              </w:rPr>
              <w:t>Acum</w:t>
            </w:r>
            <w:proofErr w:type="spellEnd"/>
            <w:r w:rsidRPr="000A7912">
              <w:rPr>
                <w:rFonts w:ascii="Calibri" w:eastAsia="Times New Roman" w:hAnsi="Calibri" w:cs="Times New Roman"/>
                <w:color w:val="000000"/>
                <w:sz w:val="16"/>
                <w:szCs w:val="16"/>
                <w:lang w:eastAsia="es-MX"/>
              </w:rPr>
              <w:t>.        Método</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5F4F669" w14:textId="77777777" w:rsidR="00AF66B8" w:rsidRPr="000A7912" w:rsidRDefault="00AF66B8" w:rsidP="00AF66B8">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Tasas (*)</w:t>
            </w:r>
          </w:p>
        </w:tc>
      </w:tr>
      <w:tr w:rsidR="00AF66B8" w:rsidRPr="00707981" w14:paraId="1847D649"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3E2E4698"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1.2.4.1</w:t>
            </w:r>
          </w:p>
        </w:tc>
        <w:tc>
          <w:tcPr>
            <w:tcW w:w="4832" w:type="dxa"/>
            <w:gridSpan w:val="4"/>
            <w:tcBorders>
              <w:top w:val="nil"/>
              <w:left w:val="nil"/>
              <w:bottom w:val="nil"/>
              <w:right w:val="nil"/>
            </w:tcBorders>
            <w:shd w:val="clear" w:color="auto" w:fill="auto"/>
            <w:noWrap/>
            <w:vAlign w:val="bottom"/>
            <w:hideMark/>
          </w:tcPr>
          <w:p w14:paraId="1056FA61"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MOBILIARIO Y EQUIPO DE ADMINISTRACIÓN</w:t>
            </w:r>
          </w:p>
        </w:tc>
        <w:tc>
          <w:tcPr>
            <w:tcW w:w="1815" w:type="dxa"/>
            <w:gridSpan w:val="3"/>
            <w:tcBorders>
              <w:top w:val="nil"/>
              <w:left w:val="nil"/>
              <w:bottom w:val="nil"/>
              <w:right w:val="nil"/>
            </w:tcBorders>
            <w:shd w:val="clear" w:color="auto" w:fill="auto"/>
            <w:noWrap/>
            <w:vAlign w:val="bottom"/>
            <w:hideMark/>
          </w:tcPr>
          <w:p w14:paraId="73D027D0" w14:textId="505CD6FB"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1’240,123.10</w:t>
            </w:r>
          </w:p>
        </w:tc>
        <w:tc>
          <w:tcPr>
            <w:tcW w:w="1561" w:type="dxa"/>
            <w:gridSpan w:val="3"/>
            <w:tcBorders>
              <w:top w:val="nil"/>
              <w:left w:val="nil"/>
              <w:bottom w:val="nil"/>
              <w:right w:val="nil"/>
            </w:tcBorders>
            <w:shd w:val="clear" w:color="auto" w:fill="auto"/>
            <w:noWrap/>
            <w:vAlign w:val="bottom"/>
            <w:hideMark/>
          </w:tcPr>
          <w:p w14:paraId="139448D5"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469" w:type="dxa"/>
            <w:gridSpan w:val="3"/>
            <w:tcBorders>
              <w:top w:val="nil"/>
              <w:left w:val="nil"/>
              <w:bottom w:val="nil"/>
              <w:right w:val="nil"/>
            </w:tcBorders>
            <w:shd w:val="clear" w:color="auto" w:fill="auto"/>
            <w:noWrap/>
            <w:vAlign w:val="bottom"/>
            <w:hideMark/>
          </w:tcPr>
          <w:p w14:paraId="3ABAC701"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nil"/>
              <w:left w:val="nil"/>
              <w:bottom w:val="nil"/>
              <w:right w:val="nil"/>
            </w:tcBorders>
            <w:shd w:val="clear" w:color="auto" w:fill="auto"/>
            <w:noWrap/>
            <w:vAlign w:val="bottom"/>
          </w:tcPr>
          <w:p w14:paraId="2A7150F9" w14:textId="56194512"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583C319A"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707981" w14:paraId="7367E51D"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16F4733B"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56790" w14:textId="77777777" w:rsidR="00AF66B8" w:rsidRPr="000A7912" w:rsidRDefault="00AF66B8" w:rsidP="00AF66B8">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TOTAL</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92E3F0" w14:textId="2E194328" w:rsidR="00AF66B8" w:rsidRPr="000A7912" w:rsidRDefault="00AF66B8" w:rsidP="00AF66B8">
            <w:pPr>
              <w:spacing w:after="0" w:line="240" w:lineRule="auto"/>
              <w:jc w:val="right"/>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1’240,123.10</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3F6C37"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2767E6"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C9CE4C"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FC4175"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 </w:t>
            </w:r>
          </w:p>
        </w:tc>
      </w:tr>
      <w:tr w:rsidR="00AF66B8" w:rsidRPr="00707981" w14:paraId="1729FA46" w14:textId="77777777" w:rsidTr="00C44869">
        <w:trPr>
          <w:gridAfter w:val="1"/>
          <w:wAfter w:w="435" w:type="dxa"/>
          <w:trHeight w:val="240"/>
        </w:trPr>
        <w:tc>
          <w:tcPr>
            <w:tcW w:w="13330" w:type="dxa"/>
            <w:gridSpan w:val="20"/>
            <w:tcBorders>
              <w:top w:val="nil"/>
              <w:left w:val="nil"/>
              <w:bottom w:val="nil"/>
              <w:right w:val="nil"/>
            </w:tcBorders>
            <w:shd w:val="clear" w:color="auto" w:fill="auto"/>
            <w:noWrap/>
            <w:vAlign w:val="bottom"/>
          </w:tcPr>
          <w:p w14:paraId="051495BA" w14:textId="210C335E" w:rsidR="00AF66B8" w:rsidRDefault="00AF66B8" w:rsidP="00AF66B8">
            <w:pPr>
              <w:jc w:val="both"/>
              <w:rPr>
                <w:sz w:val="16"/>
                <w:szCs w:val="16"/>
              </w:rPr>
            </w:pPr>
            <w:r w:rsidRPr="000A7912">
              <w:rPr>
                <w:sz w:val="16"/>
                <w:szCs w:val="16"/>
              </w:rPr>
              <w:t>La tasa de depreciación se registrará hasta el cierre del ejercicio para presentar la depreciación del ejercicio acumulada.</w:t>
            </w:r>
          </w:p>
          <w:p w14:paraId="60BDB5BE" w14:textId="4BC45D2E" w:rsidR="00EB405D" w:rsidRDefault="00EB405D" w:rsidP="00AF66B8">
            <w:pPr>
              <w:pStyle w:val="Prrafodelista"/>
              <w:numPr>
                <w:ilvl w:val="0"/>
                <w:numId w:val="11"/>
              </w:numPr>
              <w:jc w:val="both"/>
              <w:rPr>
                <w:sz w:val="16"/>
                <w:szCs w:val="16"/>
              </w:rPr>
            </w:pPr>
            <w:r>
              <w:rPr>
                <w:sz w:val="16"/>
                <w:szCs w:val="16"/>
              </w:rPr>
              <w:t xml:space="preserve">Se realizo la compra de Equipo de </w:t>
            </w:r>
            <w:proofErr w:type="spellStart"/>
            <w:r>
              <w:rPr>
                <w:sz w:val="16"/>
                <w:szCs w:val="16"/>
              </w:rPr>
              <w:t>computo</w:t>
            </w:r>
            <w:proofErr w:type="spellEnd"/>
            <w:r>
              <w:rPr>
                <w:sz w:val="16"/>
                <w:szCs w:val="16"/>
              </w:rPr>
              <w:t xml:space="preserve"> ya que el existente esta en comodato </w:t>
            </w:r>
            <w:r w:rsidRPr="0047047C">
              <w:rPr>
                <w:sz w:val="16"/>
                <w:szCs w:val="16"/>
              </w:rPr>
              <w:t>con el H. Tribunal Superior de Justicia vs Gobierno del Estado de Tlaxcala</w:t>
            </w:r>
          </w:p>
          <w:p w14:paraId="6C1B4FB9" w14:textId="108BDD83" w:rsidR="00AF66B8" w:rsidRPr="0047047C" w:rsidRDefault="00AF66B8" w:rsidP="00AF66B8">
            <w:pPr>
              <w:pStyle w:val="Prrafodelista"/>
              <w:numPr>
                <w:ilvl w:val="0"/>
                <w:numId w:val="11"/>
              </w:numPr>
              <w:jc w:val="both"/>
              <w:rPr>
                <w:sz w:val="16"/>
                <w:szCs w:val="16"/>
              </w:rPr>
            </w:pPr>
            <w:r w:rsidRPr="0047047C">
              <w:rPr>
                <w:sz w:val="16"/>
                <w:szCs w:val="16"/>
              </w:rPr>
              <w:t xml:space="preserve">El mobiliario y equipo de oficina con el que actualmente se cuenta, se tiene en comodato con el H. Tribunal Superior de Justicia vs Gobierno del Estado de Tlaxcala. </w:t>
            </w:r>
          </w:p>
          <w:p w14:paraId="16BCDA66" w14:textId="55FB6E19" w:rsidR="00AF66B8" w:rsidRDefault="00AF66B8" w:rsidP="00AF66B8">
            <w:pPr>
              <w:spacing w:after="0" w:line="240" w:lineRule="auto"/>
              <w:rPr>
                <w:rFonts w:eastAsia="Times New Roman" w:cs="Times New Roman"/>
                <w:color w:val="000000"/>
                <w:sz w:val="16"/>
                <w:szCs w:val="16"/>
                <w:lang w:eastAsia="es-MX"/>
              </w:rPr>
            </w:pPr>
          </w:p>
          <w:p w14:paraId="29BB9C7C" w14:textId="4C3757F2" w:rsidR="00AF66B8" w:rsidRDefault="00AF66B8" w:rsidP="00AF66B8">
            <w:pPr>
              <w:spacing w:after="0" w:line="240" w:lineRule="auto"/>
              <w:rPr>
                <w:rFonts w:eastAsia="Times New Roman" w:cs="Times New Roman"/>
                <w:color w:val="000000"/>
                <w:sz w:val="16"/>
                <w:szCs w:val="16"/>
                <w:lang w:eastAsia="es-MX"/>
              </w:rPr>
            </w:pPr>
          </w:p>
          <w:p w14:paraId="0235B2FD" w14:textId="77777777" w:rsidR="00AF66B8" w:rsidRDefault="00AF66B8" w:rsidP="00AF66B8">
            <w:pPr>
              <w:spacing w:after="0" w:line="240" w:lineRule="auto"/>
              <w:rPr>
                <w:rFonts w:eastAsia="Times New Roman" w:cs="Times New Roman"/>
                <w:color w:val="000000"/>
                <w:sz w:val="16"/>
                <w:szCs w:val="16"/>
                <w:lang w:eastAsia="es-MX"/>
              </w:rPr>
            </w:pPr>
          </w:p>
          <w:p w14:paraId="784ABA30" w14:textId="38811CB7" w:rsidR="00AF66B8" w:rsidRDefault="00AF66B8" w:rsidP="00AF66B8">
            <w:pPr>
              <w:pStyle w:val="Texto"/>
              <w:spacing w:after="0" w:line="240" w:lineRule="exact"/>
              <w:rPr>
                <w:rFonts w:cs="Times New Roman"/>
                <w:color w:val="000000"/>
                <w:sz w:val="16"/>
                <w:szCs w:val="16"/>
                <w:lang w:eastAsia="es-MX"/>
              </w:rPr>
            </w:pPr>
            <w:r>
              <w:rPr>
                <w:rFonts w:asciiTheme="minorHAnsi" w:hAnsiTheme="minorHAnsi"/>
                <w:b/>
                <w:szCs w:val="18"/>
              </w:rPr>
              <w:t>P</w:t>
            </w:r>
            <w:r w:rsidRPr="00014E97">
              <w:rPr>
                <w:rFonts w:asciiTheme="minorHAnsi" w:hAnsiTheme="minorHAnsi"/>
                <w:b/>
                <w:szCs w:val="18"/>
              </w:rPr>
              <w:t>A</w:t>
            </w:r>
            <w:r>
              <w:rPr>
                <w:rFonts w:asciiTheme="minorHAnsi" w:hAnsiTheme="minorHAnsi"/>
                <w:b/>
                <w:szCs w:val="18"/>
              </w:rPr>
              <w:t>SIVO CIRCULANTE</w:t>
            </w:r>
          </w:p>
          <w:p w14:paraId="147993DB" w14:textId="18E08493" w:rsidR="00AF66B8" w:rsidRPr="000A7912" w:rsidRDefault="00AF66B8" w:rsidP="00AF66B8">
            <w:pPr>
              <w:spacing w:after="0" w:line="240" w:lineRule="auto"/>
              <w:rPr>
                <w:rFonts w:eastAsia="Times New Roman" w:cs="Times New Roman"/>
                <w:color w:val="000000"/>
                <w:sz w:val="16"/>
                <w:szCs w:val="16"/>
                <w:lang w:eastAsia="es-MX"/>
              </w:rPr>
            </w:pPr>
          </w:p>
        </w:tc>
      </w:tr>
      <w:tr w:rsidR="00AF66B8" w:rsidRPr="00707981" w14:paraId="1CEFABE1"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7472535F"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p w14:paraId="40730E5F" w14:textId="01E976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hideMark/>
          </w:tcPr>
          <w:p w14:paraId="18FB1C2B"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hideMark/>
          </w:tcPr>
          <w:p w14:paraId="7474664C"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30857928"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0B85BDA4"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24C8E258"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49A0126D"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707981" w14:paraId="3A24CA9A" w14:textId="77777777" w:rsidTr="00C44869">
        <w:trPr>
          <w:gridAfter w:val="1"/>
          <w:wAfter w:w="435" w:type="dxa"/>
          <w:trHeight w:val="24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186C5" w14:textId="77777777" w:rsidR="00AF66B8" w:rsidRPr="000A7912" w:rsidRDefault="00AF66B8" w:rsidP="00AF66B8">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ESF-12</w:t>
            </w:r>
          </w:p>
        </w:tc>
        <w:tc>
          <w:tcPr>
            <w:tcW w:w="48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CBBF79B" w14:textId="77777777" w:rsidR="00AF66B8" w:rsidRPr="000A7912" w:rsidRDefault="00AF66B8" w:rsidP="00AF66B8">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CUENTAS Y DOCUMENTOS POR PAGAR:</w:t>
            </w:r>
          </w:p>
        </w:tc>
        <w:tc>
          <w:tcPr>
            <w:tcW w:w="1815" w:type="dxa"/>
            <w:gridSpan w:val="3"/>
            <w:tcBorders>
              <w:top w:val="nil"/>
              <w:left w:val="nil"/>
              <w:bottom w:val="nil"/>
              <w:right w:val="nil"/>
            </w:tcBorders>
            <w:shd w:val="clear" w:color="auto" w:fill="auto"/>
            <w:noWrap/>
            <w:vAlign w:val="bottom"/>
            <w:hideMark/>
          </w:tcPr>
          <w:p w14:paraId="7216A616"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69EE7D58"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7D4B93C6"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577107F7"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264B8472"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707981" w14:paraId="303234D2" w14:textId="77777777" w:rsidTr="00C44869">
        <w:trPr>
          <w:gridAfter w:val="1"/>
          <w:wAfter w:w="435" w:type="dxa"/>
          <w:trHeight w:val="24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14:paraId="307D50D6"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Cuenta</w:t>
            </w:r>
          </w:p>
        </w:tc>
        <w:tc>
          <w:tcPr>
            <w:tcW w:w="4832" w:type="dxa"/>
            <w:gridSpan w:val="4"/>
            <w:tcBorders>
              <w:top w:val="nil"/>
              <w:left w:val="nil"/>
              <w:bottom w:val="single" w:sz="4" w:space="0" w:color="auto"/>
              <w:right w:val="single" w:sz="4" w:space="0" w:color="auto"/>
            </w:tcBorders>
            <w:shd w:val="clear" w:color="auto" w:fill="auto"/>
            <w:noWrap/>
            <w:vAlign w:val="bottom"/>
            <w:hideMark/>
          </w:tcPr>
          <w:p w14:paraId="5292E1E1"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Nombre de la Cuenta</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F06128" w14:textId="77777777" w:rsidR="00AF66B8" w:rsidRPr="000A7912" w:rsidRDefault="00AF66B8" w:rsidP="00AF66B8">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Monto</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CC355E" w14:textId="77777777" w:rsidR="00AF66B8" w:rsidRPr="000A7912" w:rsidRDefault="00AF66B8" w:rsidP="00AF66B8">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90 días</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2817F6" w14:textId="77777777" w:rsidR="00AF66B8" w:rsidRPr="000A7912" w:rsidRDefault="00AF66B8" w:rsidP="00AF66B8">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180 días</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2C16C8" w14:textId="77777777" w:rsidR="00AF66B8" w:rsidRPr="000A7912" w:rsidRDefault="00AF66B8" w:rsidP="00AF66B8">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365 días</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72A50A" w14:textId="77777777" w:rsidR="00AF66B8" w:rsidRPr="000A7912" w:rsidRDefault="00AF66B8" w:rsidP="00AF66B8">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+365 días</w:t>
            </w:r>
          </w:p>
        </w:tc>
      </w:tr>
      <w:tr w:rsidR="00AF66B8" w:rsidRPr="00707981" w14:paraId="5A918C08"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4D49A5B1" w14:textId="77777777" w:rsidR="00AF66B8"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2.1.1.1</w:t>
            </w:r>
          </w:p>
          <w:p w14:paraId="569C9FC8" w14:textId="03FAC262" w:rsidR="00EB405D" w:rsidRPr="000A7912" w:rsidRDefault="00EB405D" w:rsidP="00AF66B8">
            <w:pPr>
              <w:spacing w:after="0" w:line="240" w:lineRule="auto"/>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2.1.1.2</w:t>
            </w:r>
          </w:p>
        </w:tc>
        <w:tc>
          <w:tcPr>
            <w:tcW w:w="4832" w:type="dxa"/>
            <w:gridSpan w:val="4"/>
            <w:tcBorders>
              <w:top w:val="nil"/>
              <w:left w:val="nil"/>
              <w:bottom w:val="nil"/>
              <w:right w:val="nil"/>
            </w:tcBorders>
            <w:shd w:val="clear" w:color="auto" w:fill="auto"/>
            <w:noWrap/>
            <w:vAlign w:val="bottom"/>
            <w:hideMark/>
          </w:tcPr>
          <w:p w14:paraId="78BF69B2" w14:textId="77777777" w:rsidR="00AF66B8"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SERVICIOS PERSONALES POR PAGAR A CORTO PLAZO</w:t>
            </w:r>
          </w:p>
          <w:p w14:paraId="51AAB1D1" w14:textId="63C2679E" w:rsidR="00EB405D" w:rsidRPr="000A7912" w:rsidRDefault="00EB405D" w:rsidP="00AF66B8">
            <w:pPr>
              <w:spacing w:after="0" w:line="240" w:lineRule="auto"/>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PROVEEDORES POR PAGAR A CORTO PLAZO</w:t>
            </w:r>
          </w:p>
        </w:tc>
        <w:tc>
          <w:tcPr>
            <w:tcW w:w="1815" w:type="dxa"/>
            <w:gridSpan w:val="3"/>
            <w:tcBorders>
              <w:top w:val="nil"/>
              <w:left w:val="nil"/>
              <w:bottom w:val="nil"/>
              <w:right w:val="nil"/>
            </w:tcBorders>
            <w:shd w:val="clear" w:color="auto" w:fill="auto"/>
            <w:noWrap/>
            <w:vAlign w:val="bottom"/>
            <w:hideMark/>
          </w:tcPr>
          <w:p w14:paraId="5186880D" w14:textId="77777777" w:rsidR="00AF66B8" w:rsidRDefault="003B28CF"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w:t>
            </w:r>
            <w:r w:rsidR="00F33AEA">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753.03</w:t>
            </w:r>
          </w:p>
          <w:p w14:paraId="1C7489ED" w14:textId="6A2A9A5A" w:rsidR="00EB405D" w:rsidRPr="000A7912"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11,600</w:t>
            </w:r>
          </w:p>
        </w:tc>
        <w:tc>
          <w:tcPr>
            <w:tcW w:w="1561" w:type="dxa"/>
            <w:gridSpan w:val="3"/>
            <w:tcBorders>
              <w:top w:val="nil"/>
              <w:left w:val="nil"/>
              <w:bottom w:val="nil"/>
              <w:right w:val="nil"/>
            </w:tcBorders>
            <w:shd w:val="clear" w:color="auto" w:fill="auto"/>
            <w:noWrap/>
            <w:vAlign w:val="bottom"/>
            <w:hideMark/>
          </w:tcPr>
          <w:p w14:paraId="6F09E786" w14:textId="77777777" w:rsidR="00AF66B8" w:rsidRDefault="00F33AEA"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4,753.03</w:t>
            </w:r>
          </w:p>
          <w:p w14:paraId="3DDC0B43" w14:textId="00D68474" w:rsidR="00EB405D" w:rsidRPr="000A7912"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11,600</w:t>
            </w:r>
          </w:p>
        </w:tc>
        <w:tc>
          <w:tcPr>
            <w:tcW w:w="1469" w:type="dxa"/>
            <w:gridSpan w:val="3"/>
            <w:tcBorders>
              <w:top w:val="nil"/>
              <w:left w:val="nil"/>
              <w:bottom w:val="nil"/>
              <w:right w:val="nil"/>
            </w:tcBorders>
            <w:shd w:val="clear" w:color="auto" w:fill="auto"/>
            <w:noWrap/>
            <w:vAlign w:val="bottom"/>
            <w:hideMark/>
          </w:tcPr>
          <w:p w14:paraId="1DCCC2C2" w14:textId="77777777" w:rsidR="00AF66B8"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p w14:paraId="3DA8CBBA" w14:textId="40A410E2" w:rsidR="00EB405D" w:rsidRPr="000A7912"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w:t>
            </w:r>
          </w:p>
        </w:tc>
        <w:tc>
          <w:tcPr>
            <w:tcW w:w="1530" w:type="dxa"/>
            <w:gridSpan w:val="3"/>
            <w:tcBorders>
              <w:top w:val="nil"/>
              <w:left w:val="nil"/>
              <w:bottom w:val="nil"/>
              <w:right w:val="nil"/>
            </w:tcBorders>
            <w:shd w:val="clear" w:color="auto" w:fill="auto"/>
            <w:noWrap/>
            <w:vAlign w:val="bottom"/>
            <w:hideMark/>
          </w:tcPr>
          <w:p w14:paraId="0093AC06" w14:textId="77777777" w:rsidR="00AF66B8"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p w14:paraId="0F9C75DD" w14:textId="71289786" w:rsidR="00EB405D" w:rsidRPr="000A7912"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w:t>
            </w:r>
          </w:p>
        </w:tc>
        <w:tc>
          <w:tcPr>
            <w:tcW w:w="1470" w:type="dxa"/>
            <w:gridSpan w:val="3"/>
            <w:tcBorders>
              <w:top w:val="nil"/>
              <w:left w:val="nil"/>
              <w:bottom w:val="nil"/>
              <w:right w:val="nil"/>
            </w:tcBorders>
            <w:shd w:val="clear" w:color="auto" w:fill="auto"/>
            <w:noWrap/>
            <w:vAlign w:val="bottom"/>
            <w:hideMark/>
          </w:tcPr>
          <w:p w14:paraId="4407E531" w14:textId="77777777" w:rsidR="00AF66B8"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p w14:paraId="00626A38" w14:textId="3D49EACA" w:rsidR="00EB405D" w:rsidRPr="000A7912"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w:t>
            </w:r>
          </w:p>
        </w:tc>
      </w:tr>
      <w:tr w:rsidR="00AF66B8" w:rsidRPr="00707981" w14:paraId="72358438"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23E87EA0" w14:textId="77777777" w:rsidR="00AF66B8"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2.1.1.7</w:t>
            </w:r>
          </w:p>
          <w:p w14:paraId="1CB5F6C3" w14:textId="61BE0C55" w:rsidR="00EB405D" w:rsidRPr="000A7912" w:rsidRDefault="00EB405D" w:rsidP="00AF66B8">
            <w:pPr>
              <w:spacing w:after="0" w:line="240" w:lineRule="auto"/>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2.1.29</w:t>
            </w:r>
          </w:p>
        </w:tc>
        <w:tc>
          <w:tcPr>
            <w:tcW w:w="4832" w:type="dxa"/>
            <w:gridSpan w:val="4"/>
            <w:tcBorders>
              <w:top w:val="nil"/>
              <w:left w:val="nil"/>
              <w:bottom w:val="nil"/>
              <w:right w:val="nil"/>
            </w:tcBorders>
            <w:shd w:val="clear" w:color="auto" w:fill="auto"/>
            <w:noWrap/>
            <w:vAlign w:val="bottom"/>
            <w:hideMark/>
          </w:tcPr>
          <w:p w14:paraId="47082F51" w14:textId="77777777" w:rsidR="00AF66B8" w:rsidRDefault="00AF66B8" w:rsidP="00AF66B8">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RETENCIONES Y CONTRIBUCIONES POR PAGAR A CORTO PLAZO</w:t>
            </w:r>
          </w:p>
          <w:p w14:paraId="0BC84F44" w14:textId="03CAF637" w:rsidR="00EB405D" w:rsidRPr="000A7912" w:rsidRDefault="00EB405D" w:rsidP="00AF66B8">
            <w:pPr>
              <w:spacing w:after="0" w:line="240" w:lineRule="auto"/>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DOCUMENTOS POR PAGAR A CORTO PLAZO</w:t>
            </w:r>
          </w:p>
        </w:tc>
        <w:tc>
          <w:tcPr>
            <w:tcW w:w="1815" w:type="dxa"/>
            <w:gridSpan w:val="3"/>
            <w:tcBorders>
              <w:top w:val="nil"/>
              <w:left w:val="nil"/>
              <w:bottom w:val="nil"/>
              <w:right w:val="nil"/>
            </w:tcBorders>
            <w:shd w:val="clear" w:color="auto" w:fill="auto"/>
            <w:noWrap/>
            <w:vAlign w:val="bottom"/>
            <w:hideMark/>
          </w:tcPr>
          <w:p w14:paraId="0A404DB9" w14:textId="77777777" w:rsidR="00AF66B8"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241,798.86</w:t>
            </w:r>
          </w:p>
          <w:p w14:paraId="1E958E91" w14:textId="7F0B901D" w:rsidR="00EB405D" w:rsidRPr="000A7912"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786.87</w:t>
            </w:r>
          </w:p>
        </w:tc>
        <w:tc>
          <w:tcPr>
            <w:tcW w:w="1561" w:type="dxa"/>
            <w:gridSpan w:val="3"/>
            <w:tcBorders>
              <w:top w:val="nil"/>
              <w:left w:val="nil"/>
              <w:bottom w:val="nil"/>
              <w:right w:val="nil"/>
            </w:tcBorders>
            <w:shd w:val="clear" w:color="auto" w:fill="auto"/>
            <w:noWrap/>
            <w:vAlign w:val="bottom"/>
            <w:hideMark/>
          </w:tcPr>
          <w:p w14:paraId="71E5F43A" w14:textId="77777777" w:rsidR="00AF66B8"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241,696.98</w:t>
            </w:r>
          </w:p>
          <w:p w14:paraId="6A8B0041" w14:textId="71256E18" w:rsidR="00EB405D" w:rsidRPr="000A7912"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786.87</w:t>
            </w:r>
          </w:p>
        </w:tc>
        <w:tc>
          <w:tcPr>
            <w:tcW w:w="1469" w:type="dxa"/>
            <w:gridSpan w:val="3"/>
            <w:tcBorders>
              <w:top w:val="nil"/>
              <w:left w:val="nil"/>
              <w:bottom w:val="nil"/>
              <w:right w:val="nil"/>
            </w:tcBorders>
            <w:shd w:val="clear" w:color="auto" w:fill="auto"/>
            <w:noWrap/>
            <w:vAlign w:val="bottom"/>
            <w:hideMark/>
          </w:tcPr>
          <w:p w14:paraId="65125CAA" w14:textId="77777777" w:rsidR="00AF66B8"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p w14:paraId="7195A490" w14:textId="43FD779E" w:rsidR="00EB405D" w:rsidRPr="000A7912"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w:t>
            </w:r>
          </w:p>
        </w:tc>
        <w:tc>
          <w:tcPr>
            <w:tcW w:w="1530" w:type="dxa"/>
            <w:gridSpan w:val="3"/>
            <w:tcBorders>
              <w:top w:val="nil"/>
              <w:left w:val="nil"/>
              <w:bottom w:val="nil"/>
              <w:right w:val="nil"/>
            </w:tcBorders>
            <w:shd w:val="clear" w:color="auto" w:fill="auto"/>
            <w:noWrap/>
            <w:vAlign w:val="bottom"/>
            <w:hideMark/>
          </w:tcPr>
          <w:p w14:paraId="366D3A1B" w14:textId="77777777" w:rsidR="00AF66B8" w:rsidRDefault="00AF66B8"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101.88</w:t>
            </w:r>
          </w:p>
          <w:p w14:paraId="14D7182F" w14:textId="6DE2CDA0" w:rsidR="00EB405D" w:rsidRPr="000A7912"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w:t>
            </w:r>
          </w:p>
        </w:tc>
        <w:tc>
          <w:tcPr>
            <w:tcW w:w="1470" w:type="dxa"/>
            <w:gridSpan w:val="3"/>
            <w:tcBorders>
              <w:top w:val="nil"/>
              <w:left w:val="nil"/>
              <w:bottom w:val="nil"/>
              <w:right w:val="nil"/>
            </w:tcBorders>
            <w:shd w:val="clear" w:color="auto" w:fill="auto"/>
            <w:noWrap/>
            <w:vAlign w:val="bottom"/>
            <w:hideMark/>
          </w:tcPr>
          <w:p w14:paraId="19203E5E" w14:textId="77777777" w:rsidR="00AF66B8"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p w14:paraId="1AC77DE5" w14:textId="30F75C2D" w:rsidR="00EB405D" w:rsidRPr="000A7912" w:rsidRDefault="00EB405D"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w:t>
            </w:r>
          </w:p>
        </w:tc>
      </w:tr>
      <w:tr w:rsidR="00AF66B8" w:rsidRPr="00707981" w14:paraId="4BF1D623"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0A1E43DF"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E684D" w14:textId="77777777" w:rsidR="00AF66B8" w:rsidRPr="000A7912" w:rsidRDefault="00AF66B8" w:rsidP="00AF66B8">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TOTAL</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9424D9" w14:textId="58F9A556" w:rsidR="00AF66B8" w:rsidRPr="000A7912" w:rsidRDefault="00EB405D" w:rsidP="00AF66B8">
            <w:pPr>
              <w:spacing w:after="0" w:line="240" w:lineRule="auto"/>
              <w:jc w:val="right"/>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258,151.89</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564843" w14:textId="49E15855" w:rsidR="00AF66B8" w:rsidRPr="000A7912" w:rsidRDefault="00EB405D" w:rsidP="00AF66B8">
            <w:pPr>
              <w:spacing w:after="0" w:line="240" w:lineRule="auto"/>
              <w:jc w:val="right"/>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258,050.01</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E1F0B5A"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0373CE" w14:textId="3F455BA7" w:rsidR="00AF66B8" w:rsidRPr="00BB1B9A" w:rsidRDefault="00AF66B8" w:rsidP="00AF66B8">
            <w:pPr>
              <w:spacing w:after="0" w:line="240" w:lineRule="auto"/>
              <w:jc w:val="right"/>
              <w:rPr>
                <w:rFonts w:ascii="Calibri" w:eastAsia="Times New Roman" w:hAnsi="Calibri" w:cs="Times New Roman"/>
                <w:b/>
                <w:bCs/>
                <w:color w:val="000000"/>
                <w:sz w:val="16"/>
                <w:szCs w:val="16"/>
                <w:lang w:eastAsia="es-MX"/>
              </w:rPr>
            </w:pPr>
            <w:r w:rsidRPr="00BB1B9A">
              <w:rPr>
                <w:rFonts w:ascii="Calibri" w:eastAsia="Times New Roman" w:hAnsi="Calibri" w:cs="Times New Roman"/>
                <w:b/>
                <w:bCs/>
                <w:color w:val="000000"/>
                <w:sz w:val="16"/>
                <w:szCs w:val="16"/>
                <w:lang w:eastAsia="es-MX"/>
              </w:rPr>
              <w:t>101.88</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7E8644" w14:textId="77777777" w:rsidR="00AF66B8" w:rsidRPr="000A7912" w:rsidRDefault="00AF66B8" w:rsidP="00AF66B8">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r>
      <w:tr w:rsidR="00AF66B8" w:rsidRPr="00707981" w14:paraId="57E81B59" w14:textId="77777777" w:rsidTr="00C44869">
        <w:trPr>
          <w:gridAfter w:val="1"/>
          <w:wAfter w:w="435" w:type="dxa"/>
          <w:trHeight w:val="300"/>
        </w:trPr>
        <w:tc>
          <w:tcPr>
            <w:tcW w:w="13330" w:type="dxa"/>
            <w:gridSpan w:val="20"/>
            <w:tcBorders>
              <w:top w:val="nil"/>
              <w:left w:val="nil"/>
              <w:bottom w:val="nil"/>
              <w:right w:val="nil"/>
            </w:tcBorders>
            <w:shd w:val="clear" w:color="auto" w:fill="auto"/>
            <w:noWrap/>
            <w:vAlign w:val="bottom"/>
          </w:tcPr>
          <w:p w14:paraId="3624973E" w14:textId="77777777" w:rsidR="00AF66B8" w:rsidRDefault="00AF66B8" w:rsidP="00AF66B8">
            <w:pPr>
              <w:spacing w:after="0" w:line="240" w:lineRule="auto"/>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Los adeudos son generados por las operaciones normales del Tribunal de Justicia Administrativa y se pagan en el corto plazo.</w:t>
            </w:r>
          </w:p>
          <w:p w14:paraId="7FDCE272" w14:textId="473778DD" w:rsidR="00EB405D" w:rsidRPr="000A7912" w:rsidRDefault="00EB405D" w:rsidP="00AF66B8">
            <w:pPr>
              <w:spacing w:after="0" w:line="240" w:lineRule="auto"/>
              <w:rPr>
                <w:rFonts w:ascii="Calibri" w:eastAsia="Times New Roman" w:hAnsi="Calibri" w:cs="Times New Roman"/>
                <w:color w:val="000000"/>
                <w:sz w:val="16"/>
                <w:szCs w:val="16"/>
                <w:lang w:eastAsia="es-MX"/>
              </w:rPr>
            </w:pPr>
          </w:p>
        </w:tc>
      </w:tr>
      <w:tr w:rsidR="00AF66B8" w:rsidRPr="00707981" w14:paraId="036A79D4" w14:textId="77777777" w:rsidTr="00C44869">
        <w:trPr>
          <w:gridAfter w:val="1"/>
          <w:wAfter w:w="435" w:type="dxa"/>
          <w:trHeight w:val="300"/>
        </w:trPr>
        <w:tc>
          <w:tcPr>
            <w:tcW w:w="653" w:type="dxa"/>
            <w:tcBorders>
              <w:top w:val="nil"/>
              <w:left w:val="nil"/>
              <w:bottom w:val="nil"/>
              <w:right w:val="nil"/>
            </w:tcBorders>
            <w:shd w:val="clear" w:color="auto" w:fill="auto"/>
            <w:noWrap/>
            <w:vAlign w:val="bottom"/>
            <w:hideMark/>
          </w:tcPr>
          <w:p w14:paraId="7E6E0529" w14:textId="77777777"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c>
          <w:tcPr>
            <w:tcW w:w="12677" w:type="dxa"/>
            <w:gridSpan w:val="19"/>
            <w:tcBorders>
              <w:top w:val="nil"/>
              <w:left w:val="nil"/>
              <w:bottom w:val="nil"/>
              <w:right w:val="nil"/>
            </w:tcBorders>
            <w:shd w:val="clear" w:color="auto" w:fill="auto"/>
            <w:noWrap/>
            <w:vAlign w:val="bottom"/>
          </w:tcPr>
          <w:p w14:paraId="5DC9024F" w14:textId="3476C695" w:rsidR="00AF66B8" w:rsidRPr="000A7912"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707981" w14:paraId="0B29A42D" w14:textId="77777777" w:rsidTr="00C44869">
        <w:trPr>
          <w:gridAfter w:val="1"/>
          <w:wAfter w:w="435" w:type="dxa"/>
          <w:trHeight w:val="300"/>
        </w:trPr>
        <w:tc>
          <w:tcPr>
            <w:tcW w:w="653" w:type="dxa"/>
            <w:tcBorders>
              <w:top w:val="nil"/>
              <w:left w:val="nil"/>
              <w:bottom w:val="nil"/>
              <w:right w:val="nil"/>
            </w:tcBorders>
            <w:shd w:val="clear" w:color="auto" w:fill="auto"/>
            <w:noWrap/>
            <w:vAlign w:val="bottom"/>
            <w:hideMark/>
          </w:tcPr>
          <w:p w14:paraId="26D0676D" w14:textId="77777777" w:rsidR="00AF66B8" w:rsidRPr="00707981" w:rsidRDefault="00AF66B8" w:rsidP="00AF66B8">
            <w:pPr>
              <w:spacing w:after="0" w:line="240" w:lineRule="auto"/>
              <w:rPr>
                <w:rFonts w:ascii="Calibri" w:eastAsia="Times New Roman" w:hAnsi="Calibri" w:cs="Times New Roman"/>
                <w:color w:val="000000"/>
                <w:lang w:eastAsia="es-MX"/>
              </w:rPr>
            </w:pPr>
          </w:p>
        </w:tc>
        <w:tc>
          <w:tcPr>
            <w:tcW w:w="4832" w:type="dxa"/>
            <w:gridSpan w:val="4"/>
            <w:tcBorders>
              <w:top w:val="nil"/>
              <w:left w:val="nil"/>
              <w:bottom w:val="nil"/>
              <w:right w:val="nil"/>
            </w:tcBorders>
            <w:shd w:val="clear" w:color="auto" w:fill="auto"/>
            <w:noWrap/>
            <w:vAlign w:val="bottom"/>
          </w:tcPr>
          <w:p w14:paraId="241C76EC" w14:textId="77777777" w:rsidR="00AF66B8" w:rsidRPr="00707981" w:rsidRDefault="00AF66B8" w:rsidP="00AF66B8">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730B09A8" w14:textId="77777777" w:rsidR="00AF66B8" w:rsidRPr="00707981" w:rsidRDefault="00AF66B8" w:rsidP="00AF66B8">
            <w:pPr>
              <w:spacing w:after="0" w:line="240" w:lineRule="auto"/>
              <w:rPr>
                <w:rFonts w:ascii="Calibri" w:eastAsia="Times New Roman" w:hAnsi="Calibri" w:cs="Times New Roman"/>
                <w:color w:val="000000"/>
                <w:lang w:eastAsia="es-MX"/>
              </w:rPr>
            </w:pPr>
          </w:p>
        </w:tc>
        <w:tc>
          <w:tcPr>
            <w:tcW w:w="1561" w:type="dxa"/>
            <w:gridSpan w:val="3"/>
            <w:tcBorders>
              <w:top w:val="nil"/>
              <w:left w:val="nil"/>
              <w:bottom w:val="nil"/>
              <w:right w:val="nil"/>
            </w:tcBorders>
            <w:shd w:val="clear" w:color="auto" w:fill="auto"/>
            <w:noWrap/>
            <w:vAlign w:val="bottom"/>
          </w:tcPr>
          <w:p w14:paraId="097E6EA4" w14:textId="77777777" w:rsidR="00AF66B8" w:rsidRPr="00707981" w:rsidRDefault="00AF66B8" w:rsidP="00AF66B8">
            <w:pPr>
              <w:spacing w:after="0" w:line="240" w:lineRule="auto"/>
              <w:rPr>
                <w:rFonts w:ascii="Calibri" w:eastAsia="Times New Roman" w:hAnsi="Calibri" w:cs="Times New Roman"/>
                <w:color w:val="000000"/>
                <w:lang w:eastAsia="es-MX"/>
              </w:rPr>
            </w:pPr>
          </w:p>
        </w:tc>
        <w:tc>
          <w:tcPr>
            <w:tcW w:w="1469" w:type="dxa"/>
            <w:gridSpan w:val="3"/>
            <w:tcBorders>
              <w:top w:val="nil"/>
              <w:left w:val="nil"/>
              <w:bottom w:val="nil"/>
              <w:right w:val="nil"/>
            </w:tcBorders>
            <w:shd w:val="clear" w:color="auto" w:fill="auto"/>
            <w:noWrap/>
            <w:vAlign w:val="bottom"/>
          </w:tcPr>
          <w:p w14:paraId="52673FC0" w14:textId="77777777" w:rsidR="00AF66B8" w:rsidRPr="00707981" w:rsidRDefault="00AF66B8" w:rsidP="00AF66B8">
            <w:pPr>
              <w:spacing w:after="0" w:line="240" w:lineRule="auto"/>
              <w:rPr>
                <w:rFonts w:ascii="Calibri" w:eastAsia="Times New Roman" w:hAnsi="Calibri" w:cs="Times New Roman"/>
                <w:color w:val="000000"/>
                <w:lang w:eastAsia="es-MX"/>
              </w:rPr>
            </w:pPr>
          </w:p>
        </w:tc>
        <w:tc>
          <w:tcPr>
            <w:tcW w:w="1530" w:type="dxa"/>
            <w:gridSpan w:val="3"/>
            <w:tcBorders>
              <w:top w:val="nil"/>
              <w:left w:val="nil"/>
              <w:bottom w:val="nil"/>
              <w:right w:val="nil"/>
            </w:tcBorders>
            <w:shd w:val="clear" w:color="auto" w:fill="auto"/>
            <w:noWrap/>
            <w:vAlign w:val="bottom"/>
            <w:hideMark/>
          </w:tcPr>
          <w:p w14:paraId="5E058F1A" w14:textId="77777777" w:rsidR="00AF66B8" w:rsidRPr="00707981" w:rsidRDefault="00AF66B8" w:rsidP="00AF66B8">
            <w:pPr>
              <w:spacing w:after="0" w:line="240" w:lineRule="auto"/>
              <w:rPr>
                <w:rFonts w:ascii="Calibri" w:eastAsia="Times New Roman" w:hAnsi="Calibri" w:cs="Times New Roman"/>
                <w:color w:val="000000"/>
                <w:lang w:eastAsia="es-MX"/>
              </w:rPr>
            </w:pPr>
          </w:p>
        </w:tc>
        <w:tc>
          <w:tcPr>
            <w:tcW w:w="1470" w:type="dxa"/>
            <w:gridSpan w:val="3"/>
            <w:tcBorders>
              <w:top w:val="nil"/>
              <w:left w:val="nil"/>
              <w:bottom w:val="nil"/>
              <w:right w:val="nil"/>
            </w:tcBorders>
            <w:shd w:val="clear" w:color="auto" w:fill="auto"/>
            <w:noWrap/>
            <w:vAlign w:val="bottom"/>
            <w:hideMark/>
          </w:tcPr>
          <w:p w14:paraId="164FB6EF" w14:textId="77777777" w:rsidR="00AF66B8" w:rsidRPr="00707981" w:rsidRDefault="00AF66B8" w:rsidP="00AF66B8">
            <w:pPr>
              <w:spacing w:after="0" w:line="240" w:lineRule="auto"/>
              <w:rPr>
                <w:rFonts w:ascii="Calibri" w:eastAsia="Times New Roman" w:hAnsi="Calibri" w:cs="Times New Roman"/>
                <w:color w:val="000000"/>
                <w:lang w:eastAsia="es-MX"/>
              </w:rPr>
            </w:pPr>
          </w:p>
        </w:tc>
      </w:tr>
      <w:tr w:rsidR="00AF66B8" w:rsidRPr="00707981" w14:paraId="727D7845" w14:textId="77777777" w:rsidTr="00C44869">
        <w:trPr>
          <w:gridAfter w:val="1"/>
          <w:wAfter w:w="435" w:type="dxa"/>
          <w:trHeight w:val="300"/>
        </w:trPr>
        <w:tc>
          <w:tcPr>
            <w:tcW w:w="653" w:type="dxa"/>
            <w:tcBorders>
              <w:top w:val="nil"/>
              <w:left w:val="nil"/>
              <w:bottom w:val="nil"/>
              <w:right w:val="nil"/>
            </w:tcBorders>
            <w:shd w:val="clear" w:color="auto" w:fill="auto"/>
            <w:noWrap/>
            <w:vAlign w:val="bottom"/>
            <w:hideMark/>
          </w:tcPr>
          <w:p w14:paraId="38E19648" w14:textId="77777777" w:rsidR="00AF66B8" w:rsidRPr="00707981" w:rsidRDefault="00AF66B8" w:rsidP="00AF66B8">
            <w:pPr>
              <w:spacing w:after="0" w:line="240" w:lineRule="auto"/>
              <w:rPr>
                <w:rFonts w:ascii="Calibri" w:eastAsia="Times New Roman" w:hAnsi="Calibri" w:cs="Times New Roman"/>
                <w:color w:val="000000"/>
                <w:lang w:eastAsia="es-MX"/>
              </w:rPr>
            </w:pPr>
          </w:p>
        </w:tc>
        <w:tc>
          <w:tcPr>
            <w:tcW w:w="4832" w:type="dxa"/>
            <w:gridSpan w:val="4"/>
            <w:tcBorders>
              <w:top w:val="nil"/>
              <w:left w:val="nil"/>
              <w:bottom w:val="nil"/>
              <w:right w:val="nil"/>
            </w:tcBorders>
            <w:shd w:val="clear" w:color="auto" w:fill="auto"/>
            <w:noWrap/>
            <w:vAlign w:val="bottom"/>
          </w:tcPr>
          <w:p w14:paraId="414F24EB" w14:textId="58E370B4" w:rsidR="00AF66B8" w:rsidRPr="00707981" w:rsidRDefault="00AF66B8" w:rsidP="00AF66B8">
            <w:pPr>
              <w:spacing w:after="0" w:line="240" w:lineRule="auto"/>
              <w:rPr>
                <w:rFonts w:ascii="Calibri" w:eastAsia="Times New Roman" w:hAnsi="Calibri" w:cs="Times New Roman"/>
                <w:color w:val="000000"/>
                <w:sz w:val="20"/>
                <w:szCs w:val="20"/>
                <w:lang w:eastAsia="es-MX"/>
              </w:rPr>
            </w:pPr>
          </w:p>
        </w:tc>
        <w:tc>
          <w:tcPr>
            <w:tcW w:w="1815" w:type="dxa"/>
            <w:gridSpan w:val="3"/>
            <w:tcBorders>
              <w:top w:val="nil"/>
              <w:left w:val="nil"/>
              <w:bottom w:val="nil"/>
              <w:right w:val="nil"/>
            </w:tcBorders>
            <w:shd w:val="clear" w:color="auto" w:fill="auto"/>
            <w:noWrap/>
            <w:vAlign w:val="bottom"/>
          </w:tcPr>
          <w:p w14:paraId="14482045" w14:textId="77777777" w:rsidR="00AF66B8" w:rsidRPr="00707981" w:rsidRDefault="00AF66B8" w:rsidP="00AF66B8">
            <w:pPr>
              <w:spacing w:after="0" w:line="240" w:lineRule="auto"/>
              <w:rPr>
                <w:rFonts w:ascii="Calibri" w:eastAsia="Times New Roman" w:hAnsi="Calibri" w:cs="Times New Roman"/>
                <w:color w:val="000000"/>
                <w:sz w:val="20"/>
                <w:szCs w:val="20"/>
                <w:lang w:eastAsia="es-MX"/>
              </w:rPr>
            </w:pPr>
          </w:p>
        </w:tc>
        <w:tc>
          <w:tcPr>
            <w:tcW w:w="4560" w:type="dxa"/>
            <w:gridSpan w:val="9"/>
            <w:tcBorders>
              <w:top w:val="nil"/>
              <w:left w:val="nil"/>
              <w:bottom w:val="nil"/>
              <w:right w:val="nil"/>
            </w:tcBorders>
            <w:shd w:val="clear" w:color="auto" w:fill="auto"/>
            <w:noWrap/>
            <w:vAlign w:val="bottom"/>
          </w:tcPr>
          <w:p w14:paraId="2E0AA2D3" w14:textId="6B7DEC69" w:rsidR="00AF66B8" w:rsidRPr="00707981" w:rsidRDefault="00AF66B8" w:rsidP="00AF66B8">
            <w:pPr>
              <w:spacing w:after="0" w:line="240" w:lineRule="auto"/>
              <w:rPr>
                <w:rFonts w:ascii="Calibri" w:eastAsia="Times New Roman" w:hAnsi="Calibri" w:cs="Times New Roman"/>
                <w:color w:val="000000"/>
                <w:sz w:val="20"/>
                <w:szCs w:val="20"/>
                <w:lang w:eastAsia="es-MX"/>
              </w:rPr>
            </w:pPr>
          </w:p>
        </w:tc>
        <w:tc>
          <w:tcPr>
            <w:tcW w:w="1470" w:type="dxa"/>
            <w:gridSpan w:val="3"/>
            <w:tcBorders>
              <w:top w:val="nil"/>
              <w:left w:val="nil"/>
              <w:bottom w:val="nil"/>
              <w:right w:val="nil"/>
            </w:tcBorders>
            <w:shd w:val="clear" w:color="auto" w:fill="auto"/>
            <w:noWrap/>
            <w:vAlign w:val="bottom"/>
            <w:hideMark/>
          </w:tcPr>
          <w:p w14:paraId="6915557C" w14:textId="77777777" w:rsidR="00AF66B8" w:rsidRPr="00707981" w:rsidRDefault="00AF66B8" w:rsidP="00AF66B8">
            <w:pPr>
              <w:spacing w:after="0" w:line="240" w:lineRule="auto"/>
              <w:rPr>
                <w:rFonts w:ascii="Calibri" w:eastAsia="Times New Roman" w:hAnsi="Calibri" w:cs="Times New Roman"/>
                <w:color w:val="000000"/>
                <w:lang w:eastAsia="es-MX"/>
              </w:rPr>
            </w:pPr>
          </w:p>
        </w:tc>
      </w:tr>
      <w:tr w:rsidR="00AF66B8" w:rsidRPr="00B16135" w14:paraId="0A956E18" w14:textId="77777777" w:rsidTr="00C44869">
        <w:trPr>
          <w:trHeight w:val="300"/>
        </w:trPr>
        <w:tc>
          <w:tcPr>
            <w:tcW w:w="833" w:type="dxa"/>
            <w:gridSpan w:val="3"/>
            <w:tcBorders>
              <w:top w:val="nil"/>
              <w:left w:val="nil"/>
              <w:bottom w:val="nil"/>
              <w:right w:val="nil"/>
            </w:tcBorders>
            <w:shd w:val="clear" w:color="auto" w:fill="auto"/>
            <w:noWrap/>
            <w:vAlign w:val="bottom"/>
          </w:tcPr>
          <w:p w14:paraId="32806EA6" w14:textId="23DF46D8"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04219DDD" w14:textId="40554FB2"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18B1ECAC" w14:textId="3E96F582"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3291" w:type="dxa"/>
            <w:gridSpan w:val="6"/>
            <w:tcBorders>
              <w:top w:val="nil"/>
              <w:left w:val="nil"/>
              <w:bottom w:val="nil"/>
              <w:right w:val="nil"/>
            </w:tcBorders>
            <w:shd w:val="clear" w:color="auto" w:fill="auto"/>
            <w:noWrap/>
            <w:vAlign w:val="bottom"/>
          </w:tcPr>
          <w:p w14:paraId="7CD13D99" w14:textId="4B48B00E"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023522DA" w14:textId="7777777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4B86B9DF"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4112D4C8" w14:textId="77777777" w:rsidTr="00C44869">
        <w:trPr>
          <w:trHeight w:val="300"/>
        </w:trPr>
        <w:tc>
          <w:tcPr>
            <w:tcW w:w="833" w:type="dxa"/>
            <w:gridSpan w:val="3"/>
            <w:tcBorders>
              <w:top w:val="nil"/>
              <w:left w:val="nil"/>
              <w:bottom w:val="nil"/>
              <w:right w:val="nil"/>
            </w:tcBorders>
            <w:shd w:val="clear" w:color="auto" w:fill="auto"/>
            <w:noWrap/>
            <w:vAlign w:val="bottom"/>
          </w:tcPr>
          <w:p w14:paraId="21AD3D2D" w14:textId="5E2AE7B2"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0E10B281" w14:textId="2AD8E73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319CB975" w14:textId="66C190B2"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3291" w:type="dxa"/>
            <w:gridSpan w:val="6"/>
            <w:tcBorders>
              <w:top w:val="nil"/>
              <w:left w:val="nil"/>
              <w:bottom w:val="nil"/>
              <w:right w:val="nil"/>
            </w:tcBorders>
            <w:shd w:val="clear" w:color="auto" w:fill="auto"/>
            <w:noWrap/>
            <w:vAlign w:val="bottom"/>
          </w:tcPr>
          <w:p w14:paraId="648398FD" w14:textId="47AD8484"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279119CC" w14:textId="7777777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04977291"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25409C03" w14:textId="77777777" w:rsidTr="00C44869">
        <w:trPr>
          <w:trHeight w:val="300"/>
        </w:trPr>
        <w:tc>
          <w:tcPr>
            <w:tcW w:w="833" w:type="dxa"/>
            <w:gridSpan w:val="3"/>
            <w:tcBorders>
              <w:top w:val="nil"/>
              <w:left w:val="nil"/>
              <w:bottom w:val="nil"/>
              <w:right w:val="nil"/>
            </w:tcBorders>
            <w:shd w:val="clear" w:color="auto" w:fill="auto"/>
            <w:noWrap/>
            <w:vAlign w:val="bottom"/>
          </w:tcPr>
          <w:p w14:paraId="0A79C7AA" w14:textId="63638E91"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27A36EC7" w14:textId="69BC1C5B" w:rsidR="00AF66B8" w:rsidRPr="00C44869" w:rsidRDefault="00AF66B8" w:rsidP="00AF66B8">
            <w:pPr>
              <w:pStyle w:val="Texto"/>
              <w:spacing w:after="0" w:line="240" w:lineRule="exact"/>
              <w:jc w:val="left"/>
              <w:rPr>
                <w:rFonts w:asciiTheme="minorHAnsi" w:hAnsiTheme="minorHAnsi"/>
                <w:b/>
                <w:sz w:val="24"/>
                <w:szCs w:val="18"/>
                <w:u w:val="single"/>
              </w:rPr>
            </w:pPr>
            <w:r w:rsidRPr="00C44869">
              <w:rPr>
                <w:rFonts w:asciiTheme="minorHAnsi" w:hAnsiTheme="minorHAnsi"/>
                <w:b/>
                <w:sz w:val="24"/>
                <w:szCs w:val="18"/>
              </w:rPr>
              <w:t>II.-</w:t>
            </w:r>
            <w:r w:rsidRPr="00C44869">
              <w:rPr>
                <w:rFonts w:asciiTheme="minorHAnsi" w:hAnsiTheme="minorHAnsi"/>
                <w:b/>
                <w:sz w:val="24"/>
                <w:szCs w:val="18"/>
              </w:rPr>
              <w:tab/>
            </w:r>
            <w:r w:rsidRPr="00C44869">
              <w:rPr>
                <w:rFonts w:asciiTheme="minorHAnsi" w:hAnsiTheme="minorHAnsi"/>
                <w:b/>
                <w:sz w:val="24"/>
                <w:szCs w:val="18"/>
                <w:u w:val="single"/>
              </w:rPr>
              <w:t>ESTADO DE ACTIVIDADES</w:t>
            </w:r>
          </w:p>
          <w:p w14:paraId="4E3D3EDA" w14:textId="1EA11C0C" w:rsidR="00AF66B8" w:rsidRDefault="00AF66B8" w:rsidP="00AF66B8">
            <w:pPr>
              <w:pStyle w:val="Texto"/>
              <w:spacing w:after="0" w:line="240" w:lineRule="exact"/>
              <w:jc w:val="left"/>
              <w:rPr>
                <w:rFonts w:asciiTheme="minorHAnsi" w:hAnsiTheme="minorHAnsi"/>
                <w:b/>
                <w:sz w:val="20"/>
                <w:szCs w:val="18"/>
                <w:u w:val="single"/>
              </w:rPr>
            </w:pPr>
          </w:p>
          <w:p w14:paraId="25BDAC96" w14:textId="4709B894" w:rsidR="00AF66B8" w:rsidRDefault="00AF66B8" w:rsidP="00AF66B8">
            <w:pPr>
              <w:pStyle w:val="Texto"/>
              <w:spacing w:after="0" w:line="240" w:lineRule="exact"/>
              <w:jc w:val="left"/>
              <w:rPr>
                <w:rFonts w:asciiTheme="minorHAnsi" w:hAnsiTheme="minorHAnsi"/>
                <w:b/>
                <w:sz w:val="20"/>
                <w:szCs w:val="18"/>
              </w:rPr>
            </w:pPr>
            <w:r>
              <w:rPr>
                <w:rFonts w:asciiTheme="minorHAnsi" w:hAnsiTheme="minorHAnsi"/>
                <w:b/>
                <w:sz w:val="20"/>
                <w:szCs w:val="18"/>
              </w:rPr>
              <w:t xml:space="preserve">          </w:t>
            </w:r>
            <w:r w:rsidRPr="00CF752A">
              <w:rPr>
                <w:rFonts w:asciiTheme="minorHAnsi" w:hAnsiTheme="minorHAnsi"/>
                <w:b/>
                <w:sz w:val="20"/>
                <w:szCs w:val="18"/>
              </w:rPr>
              <w:t>INGRESOS DE GESTIÓN</w:t>
            </w:r>
          </w:p>
          <w:p w14:paraId="7CED7169" w14:textId="4864F04D" w:rsidR="00AF66B8" w:rsidRPr="00B16135" w:rsidRDefault="00AF66B8" w:rsidP="00AF66B8">
            <w:pPr>
              <w:pStyle w:val="Texto"/>
              <w:spacing w:after="0" w:line="240" w:lineRule="exact"/>
              <w:jc w:val="left"/>
              <w:rPr>
                <w:rFonts w:ascii="Calibri"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3C24D33D" w14:textId="4BCB1156"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3291" w:type="dxa"/>
            <w:gridSpan w:val="6"/>
            <w:tcBorders>
              <w:top w:val="nil"/>
              <w:left w:val="nil"/>
              <w:bottom w:val="nil"/>
              <w:right w:val="nil"/>
            </w:tcBorders>
            <w:shd w:val="clear" w:color="auto" w:fill="auto"/>
            <w:noWrap/>
            <w:vAlign w:val="bottom"/>
          </w:tcPr>
          <w:p w14:paraId="6BC89C01" w14:textId="2F0772C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0A15D232" w14:textId="7777777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022D7726"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012796A7" w14:textId="77777777" w:rsidTr="00C44869">
        <w:trPr>
          <w:trHeight w:val="300"/>
        </w:trPr>
        <w:tc>
          <w:tcPr>
            <w:tcW w:w="833" w:type="dxa"/>
            <w:gridSpan w:val="3"/>
            <w:tcBorders>
              <w:top w:val="nil"/>
              <w:left w:val="nil"/>
              <w:bottom w:val="nil"/>
              <w:right w:val="nil"/>
            </w:tcBorders>
            <w:shd w:val="clear" w:color="auto" w:fill="auto"/>
            <w:noWrap/>
            <w:vAlign w:val="bottom"/>
          </w:tcPr>
          <w:p w14:paraId="3AADE334"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2257" w:type="dxa"/>
            <w:gridSpan w:val="16"/>
            <w:tcBorders>
              <w:top w:val="nil"/>
              <w:left w:val="nil"/>
              <w:bottom w:val="nil"/>
              <w:right w:val="nil"/>
            </w:tcBorders>
            <w:shd w:val="clear" w:color="auto" w:fill="auto"/>
            <w:noWrap/>
            <w:vAlign w:val="bottom"/>
          </w:tcPr>
          <w:p w14:paraId="34601934" w14:textId="77777777" w:rsidR="00AF66B8" w:rsidRDefault="00AF66B8" w:rsidP="00AF66B8">
            <w:pPr>
              <w:spacing w:after="0" w:line="240" w:lineRule="auto"/>
              <w:rPr>
                <w:rFonts w:eastAsia="Times New Roman" w:cs="Times New Roman"/>
                <w:sz w:val="16"/>
                <w:szCs w:val="16"/>
                <w:lang w:eastAsia="es-MX"/>
              </w:rPr>
            </w:pPr>
            <w:r w:rsidRPr="00CF752A">
              <w:rPr>
                <w:rFonts w:eastAsia="Times New Roman" w:cs="Times New Roman"/>
                <w:sz w:val="16"/>
                <w:szCs w:val="16"/>
                <w:lang w:eastAsia="es-MX"/>
              </w:rPr>
              <w:t>Los ingresos</w:t>
            </w:r>
            <w:r>
              <w:rPr>
                <w:rFonts w:eastAsia="Times New Roman" w:cs="Times New Roman"/>
                <w:sz w:val="16"/>
                <w:szCs w:val="16"/>
                <w:lang w:eastAsia="es-MX"/>
              </w:rPr>
              <w:t xml:space="preserve"> del Tribunal de Justicia Administrativa del Estado de Tlaxcala por el periodo del 01 de enero al 30 de </w:t>
            </w:r>
            <w:r w:rsidR="005D1192">
              <w:rPr>
                <w:rFonts w:eastAsia="Times New Roman" w:cs="Times New Roman"/>
                <w:sz w:val="16"/>
                <w:szCs w:val="16"/>
                <w:lang w:eastAsia="es-MX"/>
              </w:rPr>
              <w:t>Septiembre</w:t>
            </w:r>
            <w:r>
              <w:rPr>
                <w:rFonts w:eastAsia="Times New Roman" w:cs="Times New Roman"/>
                <w:sz w:val="16"/>
                <w:szCs w:val="16"/>
                <w:lang w:eastAsia="es-MX"/>
              </w:rPr>
              <w:t xml:space="preserve"> de 2019 se integran de la siguiente manera:</w:t>
            </w:r>
          </w:p>
          <w:p w14:paraId="0208ACC2" w14:textId="7FE620A0" w:rsidR="005D1192" w:rsidRPr="00CF752A" w:rsidRDefault="005D1192" w:rsidP="00AF66B8">
            <w:pPr>
              <w:spacing w:after="0" w:line="240" w:lineRule="auto"/>
              <w:rPr>
                <w:rFonts w:eastAsia="Times New Roman" w:cs="Times New Roman"/>
                <w:sz w:val="16"/>
                <w:szCs w:val="16"/>
                <w:lang w:eastAsia="es-MX"/>
              </w:rPr>
            </w:pPr>
            <w:r>
              <w:rPr>
                <w:rFonts w:eastAsia="Times New Roman" w:cs="Times New Roman"/>
                <w:sz w:val="16"/>
                <w:szCs w:val="16"/>
                <w:lang w:eastAsia="es-MX"/>
              </w:rPr>
              <w:t>Cabe hace mención que debido a la reforma de la norma de la armonización contable se realizaron modificaciones a las cuentas que se estaban operando, quedando de la siguiente manera:</w:t>
            </w:r>
          </w:p>
        </w:tc>
        <w:tc>
          <w:tcPr>
            <w:tcW w:w="675" w:type="dxa"/>
            <w:gridSpan w:val="2"/>
            <w:tcBorders>
              <w:top w:val="nil"/>
              <w:left w:val="nil"/>
              <w:bottom w:val="nil"/>
              <w:right w:val="nil"/>
            </w:tcBorders>
            <w:shd w:val="clear" w:color="auto" w:fill="auto"/>
            <w:noWrap/>
            <w:vAlign w:val="bottom"/>
          </w:tcPr>
          <w:p w14:paraId="21D846FA"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22D2D33B" w14:textId="77777777" w:rsidTr="00C44869">
        <w:trPr>
          <w:trHeight w:val="57"/>
        </w:trPr>
        <w:tc>
          <w:tcPr>
            <w:tcW w:w="833" w:type="dxa"/>
            <w:gridSpan w:val="3"/>
            <w:tcBorders>
              <w:top w:val="nil"/>
              <w:left w:val="nil"/>
              <w:bottom w:val="nil"/>
              <w:right w:val="nil"/>
            </w:tcBorders>
            <w:shd w:val="clear" w:color="auto" w:fill="auto"/>
            <w:noWrap/>
            <w:vAlign w:val="bottom"/>
          </w:tcPr>
          <w:p w14:paraId="119C20F1" w14:textId="64B08516"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2DA8796C" w14:textId="18B7F7F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single" w:sz="4" w:space="0" w:color="auto"/>
              <w:right w:val="nil"/>
            </w:tcBorders>
            <w:shd w:val="clear" w:color="auto" w:fill="auto"/>
            <w:noWrap/>
            <w:vAlign w:val="bottom"/>
          </w:tcPr>
          <w:p w14:paraId="3346DCBB" w14:textId="76FE66BA" w:rsidR="00AF66B8" w:rsidRPr="00B16135" w:rsidRDefault="00AF66B8" w:rsidP="00AF66B8">
            <w:pPr>
              <w:spacing w:after="0" w:line="240" w:lineRule="auto"/>
              <w:jc w:val="center"/>
              <w:rPr>
                <w:rFonts w:ascii="Calibri" w:eastAsia="Times New Roman" w:hAnsi="Calibri" w:cs="Times New Roman"/>
                <w:color w:val="000000"/>
                <w:sz w:val="16"/>
                <w:szCs w:val="16"/>
                <w:lang w:eastAsia="es-MX"/>
              </w:rPr>
            </w:pPr>
          </w:p>
        </w:tc>
        <w:tc>
          <w:tcPr>
            <w:tcW w:w="1821" w:type="dxa"/>
            <w:gridSpan w:val="3"/>
            <w:tcBorders>
              <w:top w:val="nil"/>
              <w:left w:val="nil"/>
              <w:bottom w:val="single" w:sz="4" w:space="0" w:color="auto"/>
              <w:right w:val="nil"/>
            </w:tcBorders>
            <w:shd w:val="clear" w:color="auto" w:fill="auto"/>
            <w:noWrap/>
            <w:vAlign w:val="bottom"/>
          </w:tcPr>
          <w:p w14:paraId="408ECA20" w14:textId="6C543EE9" w:rsidR="00AF66B8" w:rsidRPr="00B16135" w:rsidRDefault="00AF66B8" w:rsidP="00AF66B8">
            <w:pPr>
              <w:spacing w:after="0" w:line="240" w:lineRule="auto"/>
              <w:jc w:val="center"/>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40ECFF72" w14:textId="5805A9E9" w:rsidR="00AF66B8" w:rsidRPr="00B16135" w:rsidRDefault="00AF66B8" w:rsidP="00AF66B8">
            <w:pPr>
              <w:spacing w:after="0" w:line="240" w:lineRule="auto"/>
              <w:jc w:val="center"/>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5F109FBD" w14:textId="1D476BF7" w:rsidR="00AF66B8" w:rsidRPr="00B16135" w:rsidRDefault="00AF66B8" w:rsidP="00AF66B8">
            <w:pPr>
              <w:spacing w:after="0" w:line="240" w:lineRule="auto"/>
              <w:jc w:val="center"/>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1BCD0202" w14:textId="4563B5EF" w:rsidR="00AF66B8" w:rsidRPr="00B16135" w:rsidRDefault="00AF66B8" w:rsidP="00AF66B8">
            <w:pPr>
              <w:spacing w:after="0" w:line="240" w:lineRule="auto"/>
              <w:jc w:val="center"/>
              <w:rPr>
                <w:rFonts w:ascii="Calibri" w:eastAsia="Times New Roman" w:hAnsi="Calibri" w:cs="Times New Roman"/>
                <w:color w:val="000000"/>
                <w:sz w:val="16"/>
                <w:szCs w:val="16"/>
                <w:lang w:eastAsia="es-MX"/>
              </w:rPr>
            </w:pPr>
          </w:p>
        </w:tc>
      </w:tr>
      <w:tr w:rsidR="00AF66B8" w:rsidRPr="00B16135" w14:paraId="72F58F99" w14:textId="77777777" w:rsidTr="00C44869">
        <w:trPr>
          <w:trHeight w:val="120"/>
        </w:trPr>
        <w:tc>
          <w:tcPr>
            <w:tcW w:w="833" w:type="dxa"/>
            <w:gridSpan w:val="3"/>
            <w:tcBorders>
              <w:top w:val="nil"/>
              <w:left w:val="nil"/>
              <w:bottom w:val="nil"/>
              <w:right w:val="nil"/>
            </w:tcBorders>
            <w:shd w:val="clear" w:color="auto" w:fill="auto"/>
            <w:noWrap/>
            <w:vAlign w:val="bottom"/>
          </w:tcPr>
          <w:p w14:paraId="0CFE435F" w14:textId="0A961F62"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116B4B30" w14:textId="17CF6659"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C302257" w14:textId="38052CF2" w:rsidR="00AF66B8" w:rsidRPr="001408A4" w:rsidRDefault="00AF66B8" w:rsidP="00AF66B8">
            <w:pPr>
              <w:spacing w:after="0" w:line="240" w:lineRule="auto"/>
              <w:jc w:val="center"/>
              <w:rPr>
                <w:rFonts w:ascii="Calibri" w:eastAsia="Times New Roman" w:hAnsi="Calibri" w:cs="Times New Roman"/>
                <w:b/>
                <w:color w:val="000000"/>
                <w:sz w:val="16"/>
                <w:szCs w:val="16"/>
                <w:lang w:eastAsia="es-MX"/>
              </w:rPr>
            </w:pPr>
            <w:r w:rsidRPr="001408A4">
              <w:rPr>
                <w:rFonts w:ascii="Calibri" w:eastAsia="Times New Roman" w:hAnsi="Calibri" w:cs="Times New Roman"/>
                <w:b/>
                <w:color w:val="000000"/>
                <w:sz w:val="16"/>
                <w:szCs w:val="16"/>
                <w:lang w:eastAsia="es-MX"/>
              </w:rPr>
              <w:t>Concepto</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DA23C65" w14:textId="226F88CF" w:rsidR="00AF66B8" w:rsidRPr="001408A4" w:rsidRDefault="00AF66B8" w:rsidP="00AF66B8">
            <w:pPr>
              <w:spacing w:after="0" w:line="240" w:lineRule="auto"/>
              <w:jc w:val="center"/>
              <w:rPr>
                <w:rFonts w:ascii="Calibri" w:eastAsia="Times New Roman" w:hAnsi="Calibri" w:cs="Times New Roman"/>
                <w:b/>
                <w:color w:val="000000"/>
                <w:sz w:val="16"/>
                <w:szCs w:val="16"/>
                <w:lang w:eastAsia="es-MX"/>
              </w:rPr>
            </w:pPr>
            <w:r w:rsidRPr="001408A4">
              <w:rPr>
                <w:rFonts w:ascii="Calibri" w:eastAsia="Times New Roman" w:hAnsi="Calibri" w:cs="Times New Roman"/>
                <w:b/>
                <w:color w:val="000000"/>
                <w:sz w:val="16"/>
                <w:szCs w:val="16"/>
                <w:lang w:eastAsia="es-MX"/>
              </w:rPr>
              <w:t>Importe</w:t>
            </w:r>
          </w:p>
        </w:tc>
        <w:tc>
          <w:tcPr>
            <w:tcW w:w="1470" w:type="dxa"/>
            <w:gridSpan w:val="3"/>
            <w:tcBorders>
              <w:top w:val="nil"/>
              <w:left w:val="single" w:sz="4" w:space="0" w:color="auto"/>
              <w:bottom w:val="nil"/>
              <w:right w:val="nil"/>
            </w:tcBorders>
            <w:shd w:val="clear" w:color="auto" w:fill="auto"/>
            <w:noWrap/>
            <w:vAlign w:val="bottom"/>
          </w:tcPr>
          <w:p w14:paraId="13F3D1E6" w14:textId="03A6D1BD"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0BC82AEA" w14:textId="748A95EE"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19231BFE" w14:textId="62EE8C55"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B16135" w14:paraId="33D05BD1" w14:textId="77777777" w:rsidTr="00C44869">
        <w:trPr>
          <w:trHeight w:val="300"/>
        </w:trPr>
        <w:tc>
          <w:tcPr>
            <w:tcW w:w="833" w:type="dxa"/>
            <w:gridSpan w:val="3"/>
            <w:tcBorders>
              <w:top w:val="nil"/>
              <w:left w:val="nil"/>
              <w:bottom w:val="nil"/>
              <w:right w:val="nil"/>
            </w:tcBorders>
            <w:shd w:val="clear" w:color="auto" w:fill="auto"/>
            <w:noWrap/>
            <w:vAlign w:val="bottom"/>
          </w:tcPr>
          <w:p w14:paraId="5192E6DA" w14:textId="4F2AAB0A"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0BAF2638" w14:textId="5C309756"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959F0D5" w14:textId="7E5C30C3" w:rsidR="00AF66B8" w:rsidRPr="001408A4" w:rsidRDefault="005D1192" w:rsidP="00AF66B8">
            <w:pPr>
              <w:spacing w:after="0" w:line="240" w:lineRule="auto"/>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Ingresos por venta de bienes</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A7907F3" w14:textId="3C32A4A3" w:rsidR="00AF66B8" w:rsidRPr="001408A4" w:rsidRDefault="00AF66B8" w:rsidP="00AF66B8">
            <w:pPr>
              <w:spacing w:after="0" w:line="240" w:lineRule="auto"/>
              <w:jc w:val="right"/>
              <w:rPr>
                <w:rFonts w:ascii="Calibri" w:eastAsia="Times New Roman" w:hAnsi="Calibri" w:cs="Times New Roman"/>
                <w:color w:val="000000"/>
                <w:sz w:val="16"/>
                <w:szCs w:val="16"/>
                <w:lang w:eastAsia="es-MX"/>
              </w:rPr>
            </w:pPr>
            <w:r w:rsidRPr="001408A4">
              <w:rPr>
                <w:rFonts w:ascii="Calibri" w:eastAsia="Times New Roman" w:hAnsi="Calibri" w:cs="Times New Roman"/>
                <w:color w:val="000000"/>
                <w:sz w:val="16"/>
                <w:szCs w:val="16"/>
                <w:lang w:eastAsia="es-MX"/>
              </w:rPr>
              <w:t xml:space="preserve"> $   </w:t>
            </w:r>
            <w:r w:rsidR="005D1192">
              <w:rPr>
                <w:rFonts w:ascii="Calibri" w:eastAsia="Times New Roman" w:hAnsi="Calibri" w:cs="Times New Roman"/>
                <w:color w:val="000000"/>
                <w:sz w:val="16"/>
                <w:szCs w:val="16"/>
                <w:lang w:eastAsia="es-MX"/>
              </w:rPr>
              <w:t>27</w:t>
            </w:r>
            <w:r w:rsidRPr="001408A4">
              <w:rPr>
                <w:rFonts w:ascii="Calibri" w:eastAsia="Times New Roman" w:hAnsi="Calibri" w:cs="Times New Roman"/>
                <w:color w:val="000000"/>
                <w:sz w:val="16"/>
                <w:szCs w:val="16"/>
                <w:lang w:eastAsia="es-MX"/>
              </w:rPr>
              <w:t>,</w:t>
            </w:r>
            <w:r w:rsidR="005D1192">
              <w:rPr>
                <w:rFonts w:ascii="Calibri" w:eastAsia="Times New Roman" w:hAnsi="Calibri" w:cs="Times New Roman"/>
                <w:color w:val="000000"/>
                <w:sz w:val="16"/>
                <w:szCs w:val="16"/>
                <w:lang w:eastAsia="es-MX"/>
              </w:rPr>
              <w:t>159</w:t>
            </w:r>
            <w:r w:rsidRPr="001408A4">
              <w:rPr>
                <w:rFonts w:ascii="Calibri" w:eastAsia="Times New Roman" w:hAnsi="Calibri" w:cs="Times New Roman"/>
                <w:color w:val="000000"/>
                <w:sz w:val="16"/>
                <w:szCs w:val="16"/>
                <w:lang w:eastAsia="es-MX"/>
              </w:rPr>
              <w:t>.00</w:t>
            </w:r>
          </w:p>
        </w:tc>
        <w:tc>
          <w:tcPr>
            <w:tcW w:w="1470" w:type="dxa"/>
            <w:gridSpan w:val="3"/>
            <w:tcBorders>
              <w:top w:val="nil"/>
              <w:left w:val="single" w:sz="4" w:space="0" w:color="auto"/>
              <w:bottom w:val="nil"/>
              <w:right w:val="nil"/>
            </w:tcBorders>
            <w:shd w:val="clear" w:color="auto" w:fill="auto"/>
            <w:noWrap/>
            <w:vAlign w:val="bottom"/>
          </w:tcPr>
          <w:p w14:paraId="4032D6AF" w14:textId="2CDF0B8F"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7962D681" w14:textId="48EC50A8"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5FCC1862" w14:textId="3C3E9BD0"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r>
      <w:tr w:rsidR="00AF66B8" w:rsidRPr="00B16135" w14:paraId="2A431D33" w14:textId="77777777" w:rsidTr="00C44869">
        <w:trPr>
          <w:trHeight w:val="300"/>
        </w:trPr>
        <w:tc>
          <w:tcPr>
            <w:tcW w:w="833" w:type="dxa"/>
            <w:gridSpan w:val="3"/>
            <w:tcBorders>
              <w:top w:val="nil"/>
              <w:left w:val="nil"/>
              <w:bottom w:val="nil"/>
              <w:right w:val="nil"/>
            </w:tcBorders>
            <w:shd w:val="clear" w:color="auto" w:fill="auto"/>
            <w:noWrap/>
            <w:vAlign w:val="bottom"/>
          </w:tcPr>
          <w:p w14:paraId="5B5F3033" w14:textId="135DE78C"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6DC8F51C" w14:textId="64F7D972"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170122E" w14:textId="084BD2F4" w:rsidR="00AF66B8" w:rsidRPr="001408A4" w:rsidRDefault="00AF66B8" w:rsidP="00AF66B8">
            <w:pPr>
              <w:spacing w:after="0" w:line="240" w:lineRule="auto"/>
              <w:rPr>
                <w:rFonts w:ascii="Calibri" w:eastAsia="Times New Roman" w:hAnsi="Calibri" w:cs="Times New Roman"/>
                <w:color w:val="000000"/>
                <w:sz w:val="16"/>
                <w:szCs w:val="16"/>
                <w:lang w:eastAsia="es-MX"/>
              </w:rPr>
            </w:pPr>
            <w:r w:rsidRPr="001408A4">
              <w:rPr>
                <w:rFonts w:ascii="Calibri" w:eastAsia="Times New Roman" w:hAnsi="Calibri" w:cs="Times New Roman"/>
                <w:color w:val="000000"/>
                <w:sz w:val="16"/>
                <w:szCs w:val="16"/>
                <w:lang w:eastAsia="es-MX"/>
              </w:rPr>
              <w:t>Productos de tipo corriente</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37654D6" w14:textId="53ACBAC5" w:rsidR="00AF66B8" w:rsidRPr="001408A4" w:rsidRDefault="00AF66B8" w:rsidP="00AF66B8">
            <w:pPr>
              <w:spacing w:after="0" w:line="240" w:lineRule="auto"/>
              <w:jc w:val="right"/>
              <w:rPr>
                <w:rFonts w:ascii="Calibri" w:eastAsia="Times New Roman" w:hAnsi="Calibri" w:cs="Times New Roman"/>
                <w:color w:val="000000"/>
                <w:sz w:val="16"/>
                <w:szCs w:val="16"/>
                <w:lang w:eastAsia="es-MX"/>
              </w:rPr>
            </w:pPr>
            <w:r w:rsidRPr="001408A4">
              <w:rPr>
                <w:rFonts w:ascii="Calibri" w:eastAsia="Times New Roman" w:hAnsi="Calibri" w:cs="Times New Roman"/>
                <w:color w:val="000000"/>
                <w:sz w:val="16"/>
                <w:szCs w:val="16"/>
                <w:lang w:eastAsia="es-MX"/>
              </w:rPr>
              <w:t>$</w:t>
            </w:r>
            <w:r w:rsidR="005D1192">
              <w:rPr>
                <w:rFonts w:ascii="Calibri" w:eastAsia="Times New Roman" w:hAnsi="Calibri" w:cs="Times New Roman"/>
                <w:color w:val="000000"/>
                <w:sz w:val="16"/>
                <w:szCs w:val="16"/>
                <w:lang w:eastAsia="es-MX"/>
              </w:rPr>
              <w:t>239,159.00</w:t>
            </w:r>
          </w:p>
        </w:tc>
        <w:tc>
          <w:tcPr>
            <w:tcW w:w="1470" w:type="dxa"/>
            <w:gridSpan w:val="3"/>
            <w:tcBorders>
              <w:top w:val="nil"/>
              <w:left w:val="single" w:sz="4" w:space="0" w:color="auto"/>
              <w:bottom w:val="nil"/>
              <w:right w:val="nil"/>
            </w:tcBorders>
            <w:shd w:val="clear" w:color="auto" w:fill="auto"/>
            <w:noWrap/>
            <w:vAlign w:val="bottom"/>
          </w:tcPr>
          <w:p w14:paraId="7DA185AE" w14:textId="408CDF4F"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389272A7" w14:textId="4CCF1CB3"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65452FAE" w14:textId="32F06E95"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r>
      <w:tr w:rsidR="00AF66B8" w:rsidRPr="00B16135" w14:paraId="37B379C5" w14:textId="77777777" w:rsidTr="00C44869">
        <w:trPr>
          <w:trHeight w:val="300"/>
        </w:trPr>
        <w:tc>
          <w:tcPr>
            <w:tcW w:w="833" w:type="dxa"/>
            <w:gridSpan w:val="3"/>
            <w:tcBorders>
              <w:top w:val="nil"/>
              <w:left w:val="nil"/>
              <w:bottom w:val="nil"/>
              <w:right w:val="nil"/>
            </w:tcBorders>
            <w:shd w:val="clear" w:color="auto" w:fill="auto"/>
            <w:noWrap/>
            <w:vAlign w:val="bottom"/>
          </w:tcPr>
          <w:p w14:paraId="6BC3F216" w14:textId="03887C86"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572B178C" w14:textId="74628B5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B3342E2" w14:textId="791B2C3A" w:rsidR="00AF66B8" w:rsidRPr="001408A4" w:rsidRDefault="00AF66B8" w:rsidP="00AF66B8">
            <w:pPr>
              <w:spacing w:after="0" w:line="240" w:lineRule="auto"/>
              <w:jc w:val="right"/>
              <w:rPr>
                <w:rFonts w:ascii="Calibri" w:eastAsia="Times New Roman" w:hAnsi="Calibri" w:cs="Times New Roman"/>
                <w:b/>
                <w:color w:val="000000"/>
                <w:sz w:val="16"/>
                <w:szCs w:val="16"/>
                <w:lang w:eastAsia="es-MX"/>
              </w:rPr>
            </w:pPr>
            <w:r w:rsidRPr="001408A4">
              <w:rPr>
                <w:rFonts w:ascii="Calibri" w:eastAsia="Times New Roman" w:hAnsi="Calibri" w:cs="Times New Roman"/>
                <w:b/>
                <w:color w:val="000000"/>
                <w:sz w:val="16"/>
                <w:szCs w:val="16"/>
                <w:lang w:eastAsia="es-MX"/>
              </w:rPr>
              <w:t>Total, de Ingresos de Gestión</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8999697" w14:textId="3B86172B" w:rsidR="00AF66B8" w:rsidRPr="001408A4" w:rsidRDefault="00AF66B8" w:rsidP="00AF66B8">
            <w:pPr>
              <w:spacing w:after="0" w:line="240" w:lineRule="auto"/>
              <w:jc w:val="right"/>
              <w:rPr>
                <w:rFonts w:ascii="Calibri" w:eastAsia="Times New Roman" w:hAnsi="Calibri" w:cs="Times New Roman"/>
                <w:b/>
                <w:color w:val="000000"/>
                <w:sz w:val="16"/>
                <w:szCs w:val="16"/>
                <w:lang w:eastAsia="es-MX"/>
              </w:rPr>
            </w:pPr>
            <w:r w:rsidRPr="001408A4">
              <w:rPr>
                <w:rFonts w:ascii="Calibri" w:eastAsia="Times New Roman" w:hAnsi="Calibri" w:cs="Times New Roman"/>
                <w:b/>
                <w:color w:val="000000"/>
                <w:sz w:val="16"/>
                <w:szCs w:val="16"/>
                <w:lang w:eastAsia="es-MX"/>
              </w:rPr>
              <w:t>$</w:t>
            </w:r>
            <w:r w:rsidR="005D1192">
              <w:rPr>
                <w:rFonts w:ascii="Calibri" w:eastAsia="Times New Roman" w:hAnsi="Calibri" w:cs="Times New Roman"/>
                <w:b/>
                <w:color w:val="000000"/>
                <w:sz w:val="16"/>
                <w:szCs w:val="16"/>
                <w:lang w:eastAsia="es-MX"/>
              </w:rPr>
              <w:t>266,198.00</w:t>
            </w:r>
          </w:p>
        </w:tc>
        <w:tc>
          <w:tcPr>
            <w:tcW w:w="1470" w:type="dxa"/>
            <w:gridSpan w:val="3"/>
            <w:tcBorders>
              <w:top w:val="nil"/>
              <w:left w:val="single" w:sz="4" w:space="0" w:color="auto"/>
              <w:bottom w:val="nil"/>
              <w:right w:val="nil"/>
            </w:tcBorders>
            <w:shd w:val="clear" w:color="auto" w:fill="auto"/>
            <w:noWrap/>
            <w:vAlign w:val="bottom"/>
          </w:tcPr>
          <w:p w14:paraId="67330B6D" w14:textId="574F685F"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2C4A3602" w14:textId="59637369"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3606A34C" w14:textId="1488A660"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r>
      <w:tr w:rsidR="00AF66B8" w:rsidRPr="00B16135" w14:paraId="0AE6C466" w14:textId="77777777" w:rsidTr="00C44869">
        <w:trPr>
          <w:trHeight w:val="300"/>
        </w:trPr>
        <w:tc>
          <w:tcPr>
            <w:tcW w:w="833" w:type="dxa"/>
            <w:gridSpan w:val="3"/>
            <w:tcBorders>
              <w:top w:val="nil"/>
              <w:left w:val="nil"/>
              <w:bottom w:val="nil"/>
              <w:right w:val="nil"/>
            </w:tcBorders>
            <w:shd w:val="clear" w:color="auto" w:fill="auto"/>
            <w:noWrap/>
            <w:vAlign w:val="bottom"/>
          </w:tcPr>
          <w:p w14:paraId="7B534844" w14:textId="77777777"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45084067" w14:textId="69F6BE09" w:rsidR="00AF66B8" w:rsidRPr="00B16135" w:rsidRDefault="00AF66B8" w:rsidP="00AF66B8">
            <w:pPr>
              <w:spacing w:after="0" w:line="240" w:lineRule="auto"/>
              <w:rPr>
                <w:rFonts w:ascii="Calibri" w:eastAsia="Times New Roman" w:hAnsi="Calibri" w:cs="Times New Roman"/>
                <w:b/>
                <w:bCs/>
                <w:color w:val="000000"/>
                <w:sz w:val="16"/>
                <w:szCs w:val="16"/>
                <w:lang w:eastAsia="es-MX"/>
              </w:rPr>
            </w:pPr>
          </w:p>
        </w:tc>
        <w:tc>
          <w:tcPr>
            <w:tcW w:w="1309" w:type="dxa"/>
            <w:gridSpan w:val="3"/>
            <w:tcBorders>
              <w:top w:val="single" w:sz="4" w:space="0" w:color="auto"/>
              <w:left w:val="nil"/>
              <w:bottom w:val="nil"/>
              <w:right w:val="nil"/>
            </w:tcBorders>
            <w:shd w:val="clear" w:color="auto" w:fill="auto"/>
            <w:noWrap/>
            <w:vAlign w:val="bottom"/>
          </w:tcPr>
          <w:p w14:paraId="689B983E" w14:textId="180A9B5B" w:rsidR="00AF66B8" w:rsidRPr="00B16135" w:rsidRDefault="00AF66B8" w:rsidP="00AF66B8">
            <w:pPr>
              <w:spacing w:after="0" w:line="240" w:lineRule="auto"/>
              <w:jc w:val="right"/>
              <w:rPr>
                <w:rFonts w:ascii="Calibri" w:eastAsia="Times New Roman" w:hAnsi="Calibri" w:cs="Times New Roman"/>
                <w:b/>
                <w:bCs/>
                <w:color w:val="000000"/>
                <w:sz w:val="16"/>
                <w:szCs w:val="16"/>
                <w:lang w:eastAsia="es-MX"/>
              </w:rPr>
            </w:pPr>
          </w:p>
        </w:tc>
        <w:tc>
          <w:tcPr>
            <w:tcW w:w="1821" w:type="dxa"/>
            <w:gridSpan w:val="3"/>
            <w:tcBorders>
              <w:top w:val="single" w:sz="4" w:space="0" w:color="auto"/>
              <w:left w:val="nil"/>
              <w:bottom w:val="nil"/>
              <w:right w:val="nil"/>
            </w:tcBorders>
            <w:shd w:val="clear" w:color="auto" w:fill="auto"/>
            <w:noWrap/>
            <w:vAlign w:val="bottom"/>
          </w:tcPr>
          <w:p w14:paraId="342C60C9" w14:textId="1F79A062" w:rsidR="00AF66B8" w:rsidRPr="00B16135" w:rsidRDefault="00AF66B8" w:rsidP="00AF66B8">
            <w:pPr>
              <w:spacing w:after="0" w:line="240" w:lineRule="auto"/>
              <w:jc w:val="right"/>
              <w:rPr>
                <w:rFonts w:ascii="Calibri" w:eastAsia="Times New Roman" w:hAnsi="Calibri" w:cs="Times New Roman"/>
                <w:b/>
                <w:bCs/>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2589C5D4" w14:textId="5AB9A847"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31772272" w14:textId="6160D434"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42712D61" w14:textId="261DD428"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r>
      <w:tr w:rsidR="00AF66B8" w:rsidRPr="00B16135" w14:paraId="5713908F" w14:textId="77777777" w:rsidTr="00C44869">
        <w:trPr>
          <w:trHeight w:val="300"/>
        </w:trPr>
        <w:tc>
          <w:tcPr>
            <w:tcW w:w="833" w:type="dxa"/>
            <w:gridSpan w:val="3"/>
            <w:tcBorders>
              <w:top w:val="nil"/>
              <w:left w:val="nil"/>
              <w:bottom w:val="nil"/>
              <w:right w:val="nil"/>
            </w:tcBorders>
            <w:shd w:val="clear" w:color="auto" w:fill="auto"/>
            <w:noWrap/>
            <w:vAlign w:val="bottom"/>
          </w:tcPr>
          <w:p w14:paraId="52092E95" w14:textId="4A5C1749"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454CE671" w14:textId="08BE964D"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309" w:type="dxa"/>
            <w:gridSpan w:val="3"/>
            <w:tcBorders>
              <w:top w:val="nil"/>
              <w:left w:val="nil"/>
              <w:bottom w:val="nil"/>
              <w:right w:val="nil"/>
            </w:tcBorders>
            <w:shd w:val="clear" w:color="auto" w:fill="auto"/>
            <w:noWrap/>
            <w:vAlign w:val="bottom"/>
          </w:tcPr>
          <w:p w14:paraId="32314E80"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821" w:type="dxa"/>
            <w:gridSpan w:val="3"/>
            <w:tcBorders>
              <w:top w:val="nil"/>
              <w:left w:val="nil"/>
              <w:bottom w:val="nil"/>
              <w:right w:val="nil"/>
            </w:tcBorders>
            <w:shd w:val="clear" w:color="auto" w:fill="auto"/>
            <w:noWrap/>
            <w:vAlign w:val="bottom"/>
          </w:tcPr>
          <w:p w14:paraId="289D48FC"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3505C623"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398EF758"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3CB3C183"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7A649AB8" w14:textId="77777777" w:rsidTr="00C44869">
        <w:trPr>
          <w:trHeight w:val="300"/>
        </w:trPr>
        <w:tc>
          <w:tcPr>
            <w:tcW w:w="833" w:type="dxa"/>
            <w:gridSpan w:val="3"/>
            <w:tcBorders>
              <w:top w:val="nil"/>
              <w:left w:val="nil"/>
              <w:bottom w:val="nil"/>
              <w:right w:val="nil"/>
            </w:tcBorders>
            <w:shd w:val="clear" w:color="auto" w:fill="auto"/>
            <w:noWrap/>
            <w:vAlign w:val="bottom"/>
          </w:tcPr>
          <w:p w14:paraId="249DB337" w14:textId="2ADAECB0" w:rsidR="00AF66B8" w:rsidRPr="00B16135" w:rsidRDefault="00AF66B8" w:rsidP="00AF66B8">
            <w:pPr>
              <w:spacing w:after="0" w:line="240" w:lineRule="auto"/>
              <w:rPr>
                <w:rFonts w:ascii="Calibri" w:eastAsia="Times New Roman" w:hAnsi="Calibri" w:cs="Times New Roman"/>
                <w:b/>
                <w:bCs/>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50F102B8" w14:textId="39E54027" w:rsidR="00AF66B8" w:rsidRPr="00B16135" w:rsidRDefault="00AF66B8" w:rsidP="00AF66B8">
            <w:pPr>
              <w:spacing w:after="0" w:line="240" w:lineRule="auto"/>
              <w:rPr>
                <w:rFonts w:ascii="Calibri" w:eastAsia="Times New Roman" w:hAnsi="Calibri" w:cs="Times New Roman"/>
                <w:b/>
                <w:bCs/>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49024075" w14:textId="77777777" w:rsidR="00AF66B8" w:rsidRPr="00B16135" w:rsidRDefault="00AF66B8" w:rsidP="00AF66B8">
            <w:pPr>
              <w:spacing w:after="0" w:line="240" w:lineRule="auto"/>
              <w:rPr>
                <w:rFonts w:ascii="Calibri" w:eastAsia="Times New Roman" w:hAnsi="Calibri" w:cs="Times New Roman"/>
                <w:b/>
                <w:bCs/>
                <w:color w:val="000000"/>
                <w:sz w:val="16"/>
                <w:szCs w:val="16"/>
                <w:lang w:eastAsia="es-MX"/>
              </w:rPr>
            </w:pPr>
          </w:p>
        </w:tc>
        <w:tc>
          <w:tcPr>
            <w:tcW w:w="1821" w:type="dxa"/>
            <w:gridSpan w:val="3"/>
            <w:tcBorders>
              <w:top w:val="nil"/>
              <w:left w:val="nil"/>
              <w:bottom w:val="nil"/>
              <w:right w:val="nil"/>
            </w:tcBorders>
            <w:shd w:val="clear" w:color="auto" w:fill="auto"/>
            <w:noWrap/>
            <w:vAlign w:val="bottom"/>
          </w:tcPr>
          <w:p w14:paraId="766FACC1"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354369AA"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76397AD7"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162A9361"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65D5A28A" w14:textId="77777777" w:rsidTr="00C44869">
        <w:trPr>
          <w:trHeight w:val="300"/>
        </w:trPr>
        <w:tc>
          <w:tcPr>
            <w:tcW w:w="833" w:type="dxa"/>
            <w:gridSpan w:val="3"/>
            <w:tcBorders>
              <w:top w:val="nil"/>
              <w:left w:val="nil"/>
              <w:bottom w:val="nil"/>
              <w:right w:val="nil"/>
            </w:tcBorders>
            <w:shd w:val="clear" w:color="auto" w:fill="auto"/>
            <w:noWrap/>
            <w:vAlign w:val="bottom"/>
          </w:tcPr>
          <w:p w14:paraId="009084AD" w14:textId="703BB00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04730FA8" w14:textId="03F024AA" w:rsidR="00AF66B8" w:rsidRDefault="00AF66B8" w:rsidP="00AF66B8">
            <w:pPr>
              <w:pStyle w:val="Texto"/>
              <w:spacing w:after="0" w:line="240" w:lineRule="exact"/>
              <w:jc w:val="left"/>
              <w:rPr>
                <w:rFonts w:asciiTheme="minorHAnsi" w:hAnsiTheme="minorHAnsi"/>
                <w:b/>
                <w:sz w:val="20"/>
                <w:szCs w:val="18"/>
              </w:rPr>
            </w:pPr>
            <w:r>
              <w:rPr>
                <w:rFonts w:asciiTheme="minorHAnsi" w:hAnsiTheme="minorHAnsi"/>
                <w:b/>
                <w:sz w:val="20"/>
                <w:szCs w:val="18"/>
              </w:rPr>
              <w:t xml:space="preserve">          </w:t>
            </w:r>
            <w:r w:rsidRPr="00CF752A">
              <w:rPr>
                <w:rFonts w:asciiTheme="minorHAnsi" w:hAnsiTheme="minorHAnsi"/>
                <w:b/>
                <w:sz w:val="20"/>
                <w:szCs w:val="18"/>
              </w:rPr>
              <w:t>G</w:t>
            </w:r>
            <w:r>
              <w:rPr>
                <w:rFonts w:asciiTheme="minorHAnsi" w:hAnsiTheme="minorHAnsi"/>
                <w:b/>
                <w:sz w:val="20"/>
                <w:szCs w:val="18"/>
              </w:rPr>
              <w:t>A</w:t>
            </w:r>
            <w:r w:rsidRPr="00CF752A">
              <w:rPr>
                <w:rFonts w:asciiTheme="minorHAnsi" w:hAnsiTheme="minorHAnsi"/>
                <w:b/>
                <w:sz w:val="20"/>
                <w:szCs w:val="18"/>
              </w:rPr>
              <w:t>ST</w:t>
            </w:r>
            <w:r>
              <w:rPr>
                <w:rFonts w:asciiTheme="minorHAnsi" w:hAnsiTheme="minorHAnsi"/>
                <w:b/>
                <w:sz w:val="20"/>
                <w:szCs w:val="18"/>
              </w:rPr>
              <w:t>OS</w:t>
            </w:r>
          </w:p>
          <w:p w14:paraId="433E8FD4" w14:textId="701EFF79"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52208D96" w14:textId="3EC6EA80" w:rsidR="00AF66B8" w:rsidRPr="00B16135" w:rsidRDefault="00AF66B8" w:rsidP="00AF66B8">
            <w:pPr>
              <w:spacing w:after="0" w:line="240" w:lineRule="auto"/>
              <w:jc w:val="center"/>
              <w:rPr>
                <w:rFonts w:ascii="Calibri" w:eastAsia="Times New Roman" w:hAnsi="Calibri" w:cs="Times New Roman"/>
                <w:color w:val="000000"/>
                <w:sz w:val="16"/>
                <w:szCs w:val="16"/>
                <w:lang w:eastAsia="es-MX"/>
              </w:rPr>
            </w:pPr>
          </w:p>
        </w:tc>
        <w:tc>
          <w:tcPr>
            <w:tcW w:w="1821" w:type="dxa"/>
            <w:gridSpan w:val="3"/>
            <w:tcBorders>
              <w:top w:val="nil"/>
              <w:left w:val="nil"/>
              <w:bottom w:val="nil"/>
              <w:right w:val="nil"/>
            </w:tcBorders>
            <w:shd w:val="clear" w:color="auto" w:fill="auto"/>
            <w:noWrap/>
            <w:vAlign w:val="bottom"/>
          </w:tcPr>
          <w:p w14:paraId="45E48311" w14:textId="4F16F522" w:rsidR="00AF66B8" w:rsidRPr="00B16135" w:rsidRDefault="00AF66B8" w:rsidP="00AF66B8">
            <w:pPr>
              <w:spacing w:after="0" w:line="240" w:lineRule="auto"/>
              <w:jc w:val="center"/>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6A84F944" w14:textId="5F01473E" w:rsidR="00AF66B8" w:rsidRPr="00B16135" w:rsidRDefault="00AF66B8" w:rsidP="00AF66B8">
            <w:pPr>
              <w:spacing w:after="0" w:line="240" w:lineRule="auto"/>
              <w:jc w:val="center"/>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0A5B9A98" w14:textId="245EAC36" w:rsidR="00AF66B8" w:rsidRPr="00B16135" w:rsidRDefault="00AF66B8" w:rsidP="00AF66B8">
            <w:pPr>
              <w:spacing w:after="0" w:line="240" w:lineRule="auto"/>
              <w:jc w:val="center"/>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77467A7A" w14:textId="2BB6F195" w:rsidR="00AF66B8" w:rsidRPr="00B16135" w:rsidRDefault="00AF66B8" w:rsidP="00AF66B8">
            <w:pPr>
              <w:spacing w:after="0" w:line="240" w:lineRule="auto"/>
              <w:jc w:val="center"/>
              <w:rPr>
                <w:rFonts w:ascii="Calibri" w:eastAsia="Times New Roman" w:hAnsi="Calibri" w:cs="Times New Roman"/>
                <w:color w:val="000000"/>
                <w:sz w:val="16"/>
                <w:szCs w:val="16"/>
                <w:lang w:eastAsia="es-MX"/>
              </w:rPr>
            </w:pPr>
          </w:p>
        </w:tc>
      </w:tr>
      <w:tr w:rsidR="00AF66B8" w:rsidRPr="00B16135" w14:paraId="71EC4047" w14:textId="77777777" w:rsidTr="00C44869">
        <w:trPr>
          <w:trHeight w:val="135"/>
        </w:trPr>
        <w:tc>
          <w:tcPr>
            <w:tcW w:w="833" w:type="dxa"/>
            <w:gridSpan w:val="3"/>
            <w:tcBorders>
              <w:top w:val="nil"/>
              <w:left w:val="nil"/>
              <w:bottom w:val="nil"/>
              <w:right w:val="nil"/>
            </w:tcBorders>
            <w:shd w:val="clear" w:color="auto" w:fill="auto"/>
            <w:noWrap/>
            <w:vAlign w:val="bottom"/>
          </w:tcPr>
          <w:p w14:paraId="4FC96AAA" w14:textId="78D683F2"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2257" w:type="dxa"/>
            <w:gridSpan w:val="16"/>
            <w:tcBorders>
              <w:top w:val="nil"/>
              <w:left w:val="nil"/>
              <w:bottom w:val="nil"/>
              <w:right w:val="nil"/>
            </w:tcBorders>
            <w:shd w:val="clear" w:color="auto" w:fill="auto"/>
            <w:noWrap/>
            <w:vAlign w:val="bottom"/>
          </w:tcPr>
          <w:p w14:paraId="2B993F90" w14:textId="0D59C9C3" w:rsidR="00AF66B8" w:rsidRPr="00715A30" w:rsidRDefault="00AF66B8" w:rsidP="00AF66B8">
            <w:pPr>
              <w:spacing w:after="0" w:line="240" w:lineRule="auto"/>
              <w:rPr>
                <w:rFonts w:ascii="Calibri" w:eastAsia="Times New Roman" w:hAnsi="Calibri" w:cs="Times New Roman"/>
                <w:color w:val="000000"/>
                <w:sz w:val="16"/>
                <w:szCs w:val="16"/>
                <w:lang w:eastAsia="es-MX"/>
              </w:rPr>
            </w:pPr>
            <w:r>
              <w:rPr>
                <w:rFonts w:eastAsia="Times New Roman" w:cs="Times New Roman"/>
                <w:sz w:val="16"/>
                <w:szCs w:val="16"/>
                <w:lang w:eastAsia="es-MX"/>
              </w:rPr>
              <w:t xml:space="preserve">Por la función que realiza este Ente, su mayor gasto se lleva a cabo en el rubro de servicios personales que representa el 93.71% de los ingresos recibidos y durante el periodo de enero a </w:t>
            </w:r>
            <w:r w:rsidR="005D1192">
              <w:rPr>
                <w:rFonts w:eastAsia="Times New Roman" w:cs="Times New Roman"/>
                <w:sz w:val="16"/>
                <w:szCs w:val="16"/>
                <w:lang w:eastAsia="es-MX"/>
              </w:rPr>
              <w:t>Septiembre</w:t>
            </w:r>
            <w:r>
              <w:rPr>
                <w:rFonts w:eastAsia="Times New Roman" w:cs="Times New Roman"/>
                <w:sz w:val="16"/>
                <w:szCs w:val="16"/>
                <w:lang w:eastAsia="es-MX"/>
              </w:rPr>
              <w:t xml:space="preserve"> de 2019 es de:</w:t>
            </w:r>
          </w:p>
        </w:tc>
        <w:tc>
          <w:tcPr>
            <w:tcW w:w="675" w:type="dxa"/>
            <w:gridSpan w:val="2"/>
            <w:tcBorders>
              <w:top w:val="nil"/>
              <w:left w:val="nil"/>
              <w:bottom w:val="nil"/>
              <w:right w:val="nil"/>
            </w:tcBorders>
            <w:shd w:val="clear" w:color="auto" w:fill="auto"/>
            <w:noWrap/>
            <w:vAlign w:val="bottom"/>
          </w:tcPr>
          <w:p w14:paraId="31284BAF" w14:textId="3CDCEC1D"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B16135" w14:paraId="17FFD623" w14:textId="77777777" w:rsidTr="00C44869">
        <w:trPr>
          <w:trHeight w:val="300"/>
        </w:trPr>
        <w:tc>
          <w:tcPr>
            <w:tcW w:w="833" w:type="dxa"/>
            <w:gridSpan w:val="3"/>
            <w:tcBorders>
              <w:top w:val="nil"/>
              <w:left w:val="nil"/>
              <w:bottom w:val="nil"/>
              <w:right w:val="nil"/>
            </w:tcBorders>
            <w:shd w:val="clear" w:color="auto" w:fill="auto"/>
            <w:noWrap/>
            <w:vAlign w:val="bottom"/>
          </w:tcPr>
          <w:p w14:paraId="68D043E6" w14:textId="594C2DF7" w:rsidR="00AF66B8" w:rsidRPr="00B16135" w:rsidRDefault="00AF66B8" w:rsidP="00AF66B8">
            <w:pPr>
              <w:spacing w:after="0" w:line="240" w:lineRule="auto"/>
              <w:rPr>
                <w:rFonts w:ascii="Calibri" w:eastAsia="Times New Roman" w:hAnsi="Calibri" w:cs="Times New Roman"/>
                <w:b/>
                <w:bCs/>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18C9B8F5" w14:textId="3AEAB5C6" w:rsidR="00AF66B8" w:rsidRPr="00B16135" w:rsidRDefault="00AF66B8" w:rsidP="00AF66B8">
            <w:pPr>
              <w:spacing w:after="0" w:line="240" w:lineRule="auto"/>
              <w:rPr>
                <w:rFonts w:ascii="Calibri" w:eastAsia="Times New Roman" w:hAnsi="Calibri" w:cs="Times New Roman"/>
                <w:b/>
                <w:bCs/>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DC93FC9" w14:textId="65C42437" w:rsidR="00AF66B8" w:rsidRPr="00B16135" w:rsidRDefault="00AF66B8" w:rsidP="00AF66B8">
            <w:pPr>
              <w:spacing w:after="0" w:line="240" w:lineRule="auto"/>
              <w:jc w:val="center"/>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Concepto</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CA0BF02" w14:textId="03DA07F3" w:rsidR="00AF66B8" w:rsidRPr="00B16135" w:rsidRDefault="00AF66B8" w:rsidP="00AF66B8">
            <w:pPr>
              <w:spacing w:after="0" w:line="240" w:lineRule="auto"/>
              <w:jc w:val="center"/>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Cantidad</w:t>
            </w:r>
          </w:p>
        </w:tc>
        <w:tc>
          <w:tcPr>
            <w:tcW w:w="1470" w:type="dxa"/>
            <w:gridSpan w:val="3"/>
            <w:tcBorders>
              <w:top w:val="nil"/>
              <w:left w:val="single" w:sz="4" w:space="0" w:color="auto"/>
              <w:bottom w:val="nil"/>
              <w:right w:val="nil"/>
            </w:tcBorders>
            <w:shd w:val="clear" w:color="auto" w:fill="auto"/>
            <w:noWrap/>
            <w:vAlign w:val="bottom"/>
          </w:tcPr>
          <w:p w14:paraId="3DCCAA62" w14:textId="3A6C26C5"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6FB158C6" w14:textId="712BDA8C"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01A7A8B5" w14:textId="7A0371A6"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r>
      <w:tr w:rsidR="00AF66B8" w:rsidRPr="00B16135" w14:paraId="3BE7BB71" w14:textId="77777777" w:rsidTr="00C44869">
        <w:trPr>
          <w:trHeight w:val="300"/>
        </w:trPr>
        <w:tc>
          <w:tcPr>
            <w:tcW w:w="833" w:type="dxa"/>
            <w:gridSpan w:val="3"/>
            <w:tcBorders>
              <w:top w:val="nil"/>
              <w:left w:val="nil"/>
              <w:bottom w:val="nil"/>
              <w:right w:val="nil"/>
            </w:tcBorders>
            <w:shd w:val="clear" w:color="auto" w:fill="auto"/>
            <w:noWrap/>
            <w:vAlign w:val="bottom"/>
          </w:tcPr>
          <w:p w14:paraId="4CC6C0E6" w14:textId="19443105"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7FE32822" w14:textId="7A4A8E5B"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8878A26" w14:textId="10D0E25B"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Servicios Personales</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CBBFEE" w14:textId="46C8EF81"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w:t>
            </w:r>
            <w:r w:rsidR="005D1192">
              <w:rPr>
                <w:rFonts w:ascii="Calibri" w:eastAsia="Times New Roman" w:hAnsi="Calibri" w:cs="Times New Roman"/>
                <w:color w:val="000000"/>
                <w:sz w:val="16"/>
                <w:szCs w:val="16"/>
                <w:lang w:eastAsia="es-MX"/>
              </w:rPr>
              <w:t>10´041</w:t>
            </w:r>
            <w:r w:rsidR="00F10FB2">
              <w:rPr>
                <w:rFonts w:ascii="Calibri" w:eastAsia="Times New Roman" w:hAnsi="Calibri" w:cs="Times New Roman"/>
                <w:color w:val="000000"/>
                <w:sz w:val="16"/>
                <w:szCs w:val="16"/>
                <w:lang w:eastAsia="es-MX"/>
              </w:rPr>
              <w:t>,</w:t>
            </w:r>
            <w:r w:rsidR="005D1192">
              <w:rPr>
                <w:rFonts w:ascii="Calibri" w:eastAsia="Times New Roman" w:hAnsi="Calibri" w:cs="Times New Roman"/>
                <w:color w:val="000000"/>
                <w:sz w:val="16"/>
                <w:szCs w:val="16"/>
                <w:lang w:eastAsia="es-MX"/>
              </w:rPr>
              <w:t>012.96</w:t>
            </w:r>
          </w:p>
        </w:tc>
        <w:tc>
          <w:tcPr>
            <w:tcW w:w="1470" w:type="dxa"/>
            <w:gridSpan w:val="3"/>
            <w:tcBorders>
              <w:top w:val="nil"/>
              <w:left w:val="single" w:sz="4" w:space="0" w:color="auto"/>
              <w:bottom w:val="nil"/>
              <w:right w:val="nil"/>
            </w:tcBorders>
            <w:shd w:val="clear" w:color="auto" w:fill="auto"/>
            <w:noWrap/>
            <w:vAlign w:val="bottom"/>
          </w:tcPr>
          <w:p w14:paraId="2D8EC50F" w14:textId="78A7D254"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592AA1BF" w14:textId="53E7A4BD"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538BF94C" w14:textId="5A8C500B"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r>
      <w:tr w:rsidR="00AF66B8" w:rsidRPr="00B16135" w14:paraId="361D458D" w14:textId="77777777" w:rsidTr="00C44869">
        <w:trPr>
          <w:trHeight w:val="300"/>
        </w:trPr>
        <w:tc>
          <w:tcPr>
            <w:tcW w:w="833" w:type="dxa"/>
            <w:gridSpan w:val="3"/>
            <w:tcBorders>
              <w:top w:val="nil"/>
              <w:left w:val="nil"/>
              <w:bottom w:val="nil"/>
              <w:right w:val="nil"/>
            </w:tcBorders>
            <w:shd w:val="clear" w:color="auto" w:fill="auto"/>
            <w:noWrap/>
            <w:vAlign w:val="bottom"/>
          </w:tcPr>
          <w:p w14:paraId="440EA7EE" w14:textId="6D9CB32A"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014D330D" w14:textId="1B538186"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309" w:type="dxa"/>
            <w:gridSpan w:val="3"/>
            <w:tcBorders>
              <w:top w:val="single" w:sz="4" w:space="0" w:color="auto"/>
              <w:left w:val="nil"/>
              <w:bottom w:val="nil"/>
              <w:right w:val="nil"/>
            </w:tcBorders>
            <w:shd w:val="clear" w:color="auto" w:fill="auto"/>
            <w:noWrap/>
            <w:vAlign w:val="bottom"/>
          </w:tcPr>
          <w:p w14:paraId="09AC282F" w14:textId="34CC43D8"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1821" w:type="dxa"/>
            <w:gridSpan w:val="3"/>
            <w:tcBorders>
              <w:top w:val="single" w:sz="4" w:space="0" w:color="auto"/>
              <w:left w:val="nil"/>
              <w:bottom w:val="nil"/>
              <w:right w:val="nil"/>
            </w:tcBorders>
            <w:shd w:val="clear" w:color="auto" w:fill="auto"/>
            <w:noWrap/>
            <w:vAlign w:val="bottom"/>
          </w:tcPr>
          <w:p w14:paraId="2C8E37DE" w14:textId="7020C902"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670205BE" w14:textId="7AF3A57E"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53A33429" w14:textId="306A5961"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3714DADE" w14:textId="68195F4F"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r>
      <w:tr w:rsidR="00AF66B8" w:rsidRPr="00B16135" w14:paraId="6BDDCC8E" w14:textId="77777777" w:rsidTr="00C44869">
        <w:trPr>
          <w:trHeight w:val="300"/>
        </w:trPr>
        <w:tc>
          <w:tcPr>
            <w:tcW w:w="833" w:type="dxa"/>
            <w:gridSpan w:val="3"/>
            <w:tcBorders>
              <w:top w:val="nil"/>
              <w:left w:val="nil"/>
              <w:bottom w:val="nil"/>
              <w:right w:val="nil"/>
            </w:tcBorders>
            <w:shd w:val="clear" w:color="auto" w:fill="auto"/>
            <w:noWrap/>
            <w:vAlign w:val="bottom"/>
          </w:tcPr>
          <w:p w14:paraId="1C01EFF7" w14:textId="77777777"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115FA3FC" w14:textId="42E0DD68" w:rsidR="00AF66B8" w:rsidRPr="00B16135" w:rsidRDefault="00AF66B8" w:rsidP="00AF66B8">
            <w:pPr>
              <w:spacing w:after="0" w:line="240" w:lineRule="auto"/>
              <w:rPr>
                <w:rFonts w:ascii="Calibri" w:eastAsia="Times New Roman" w:hAnsi="Calibri" w:cs="Times New Roman"/>
                <w:b/>
                <w:bCs/>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1D22B871" w14:textId="2FD96ABF" w:rsidR="00AF66B8" w:rsidRPr="00B16135" w:rsidRDefault="00AF66B8" w:rsidP="00AF66B8">
            <w:pPr>
              <w:spacing w:after="0" w:line="240" w:lineRule="auto"/>
              <w:jc w:val="right"/>
              <w:rPr>
                <w:rFonts w:ascii="Calibri" w:eastAsia="Times New Roman" w:hAnsi="Calibri" w:cs="Times New Roman"/>
                <w:b/>
                <w:bCs/>
                <w:color w:val="000000"/>
                <w:sz w:val="16"/>
                <w:szCs w:val="16"/>
                <w:lang w:eastAsia="es-MX"/>
              </w:rPr>
            </w:pPr>
          </w:p>
        </w:tc>
        <w:tc>
          <w:tcPr>
            <w:tcW w:w="1821" w:type="dxa"/>
            <w:gridSpan w:val="3"/>
            <w:tcBorders>
              <w:top w:val="nil"/>
              <w:left w:val="nil"/>
              <w:bottom w:val="nil"/>
              <w:right w:val="nil"/>
            </w:tcBorders>
            <w:shd w:val="clear" w:color="auto" w:fill="auto"/>
            <w:noWrap/>
            <w:vAlign w:val="bottom"/>
          </w:tcPr>
          <w:p w14:paraId="580A7BE0" w14:textId="626DF83F" w:rsidR="00AF66B8" w:rsidRPr="00B16135" w:rsidRDefault="00AF66B8" w:rsidP="00AF66B8">
            <w:pPr>
              <w:spacing w:after="0" w:line="240" w:lineRule="auto"/>
              <w:jc w:val="right"/>
              <w:rPr>
                <w:rFonts w:ascii="Calibri" w:eastAsia="Times New Roman" w:hAnsi="Calibri" w:cs="Times New Roman"/>
                <w:b/>
                <w:bCs/>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253F1C64" w14:textId="43FD2B2B"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0130DDE8" w14:textId="1A081AE9"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4ABDBBE3" w14:textId="2F924905"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r>
      <w:tr w:rsidR="00AF66B8" w:rsidRPr="00B16135" w14:paraId="1FB2D1E4" w14:textId="77777777" w:rsidTr="00C44869">
        <w:trPr>
          <w:trHeight w:val="300"/>
        </w:trPr>
        <w:tc>
          <w:tcPr>
            <w:tcW w:w="833" w:type="dxa"/>
            <w:gridSpan w:val="3"/>
            <w:tcBorders>
              <w:top w:val="nil"/>
              <w:left w:val="nil"/>
              <w:bottom w:val="nil"/>
              <w:right w:val="nil"/>
            </w:tcBorders>
            <w:shd w:val="clear" w:color="auto" w:fill="auto"/>
            <w:noWrap/>
            <w:vAlign w:val="bottom"/>
          </w:tcPr>
          <w:p w14:paraId="36FD47C4" w14:textId="77777777" w:rsidR="00AF66B8" w:rsidRPr="00B16135" w:rsidRDefault="00AF66B8" w:rsidP="00AF66B8">
            <w:pPr>
              <w:spacing w:after="0" w:line="240" w:lineRule="auto"/>
              <w:jc w:val="right"/>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2DB6FE80"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309" w:type="dxa"/>
            <w:gridSpan w:val="3"/>
            <w:tcBorders>
              <w:top w:val="nil"/>
              <w:left w:val="nil"/>
              <w:bottom w:val="nil"/>
              <w:right w:val="nil"/>
            </w:tcBorders>
            <w:shd w:val="clear" w:color="auto" w:fill="auto"/>
            <w:noWrap/>
            <w:vAlign w:val="bottom"/>
          </w:tcPr>
          <w:p w14:paraId="604E353D"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821" w:type="dxa"/>
            <w:gridSpan w:val="3"/>
            <w:tcBorders>
              <w:top w:val="nil"/>
              <w:left w:val="nil"/>
              <w:bottom w:val="nil"/>
              <w:right w:val="nil"/>
            </w:tcBorders>
            <w:shd w:val="clear" w:color="auto" w:fill="auto"/>
            <w:noWrap/>
            <w:vAlign w:val="bottom"/>
          </w:tcPr>
          <w:p w14:paraId="335D3C9A"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1AEAB8D0"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39C0C760"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33AD701D"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5F6A217C" w14:textId="77777777" w:rsidTr="00C44869">
        <w:trPr>
          <w:trHeight w:val="300"/>
        </w:trPr>
        <w:tc>
          <w:tcPr>
            <w:tcW w:w="833" w:type="dxa"/>
            <w:gridSpan w:val="3"/>
            <w:tcBorders>
              <w:top w:val="nil"/>
              <w:left w:val="nil"/>
              <w:bottom w:val="nil"/>
              <w:right w:val="nil"/>
            </w:tcBorders>
            <w:shd w:val="clear" w:color="auto" w:fill="auto"/>
            <w:noWrap/>
            <w:vAlign w:val="bottom"/>
          </w:tcPr>
          <w:p w14:paraId="76BFDC32"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bottom w:val="nil"/>
              <w:right w:val="nil"/>
            </w:tcBorders>
            <w:shd w:val="clear" w:color="auto" w:fill="auto"/>
            <w:noWrap/>
            <w:vAlign w:val="bottom"/>
          </w:tcPr>
          <w:p w14:paraId="1984F0A7" w14:textId="4E140176" w:rsidR="00AF66B8" w:rsidRPr="00C44869" w:rsidRDefault="00AF66B8" w:rsidP="00AF66B8">
            <w:pPr>
              <w:pStyle w:val="Texto"/>
              <w:spacing w:after="0" w:line="240" w:lineRule="exact"/>
              <w:ind w:right="-1000"/>
              <w:jc w:val="left"/>
              <w:rPr>
                <w:rFonts w:asciiTheme="minorHAnsi" w:hAnsiTheme="minorHAnsi"/>
                <w:b/>
                <w:sz w:val="24"/>
                <w:szCs w:val="18"/>
                <w:u w:val="single"/>
              </w:rPr>
            </w:pPr>
            <w:r w:rsidRPr="00C44869">
              <w:rPr>
                <w:rFonts w:asciiTheme="minorHAnsi" w:hAnsiTheme="minorHAnsi"/>
                <w:b/>
                <w:sz w:val="24"/>
                <w:szCs w:val="18"/>
              </w:rPr>
              <w:t>III.-</w:t>
            </w:r>
            <w:r w:rsidRPr="00C44869">
              <w:rPr>
                <w:rFonts w:asciiTheme="minorHAnsi" w:hAnsiTheme="minorHAnsi"/>
                <w:b/>
                <w:sz w:val="24"/>
                <w:szCs w:val="18"/>
              </w:rPr>
              <w:tab/>
            </w:r>
            <w:r w:rsidRPr="00C44869">
              <w:rPr>
                <w:rFonts w:asciiTheme="minorHAnsi" w:hAnsiTheme="minorHAnsi"/>
                <w:b/>
                <w:sz w:val="24"/>
                <w:szCs w:val="18"/>
                <w:u w:val="single"/>
              </w:rPr>
              <w:t>ESTADO DE VARIACION EN LA HACIENDA PUBLICA</w:t>
            </w:r>
          </w:p>
          <w:p w14:paraId="396F73A9"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309" w:type="dxa"/>
            <w:gridSpan w:val="3"/>
            <w:tcBorders>
              <w:top w:val="nil"/>
              <w:left w:val="nil"/>
              <w:bottom w:val="nil"/>
              <w:right w:val="nil"/>
            </w:tcBorders>
            <w:shd w:val="clear" w:color="auto" w:fill="auto"/>
            <w:noWrap/>
            <w:vAlign w:val="bottom"/>
          </w:tcPr>
          <w:p w14:paraId="03B4D9DD"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821" w:type="dxa"/>
            <w:gridSpan w:val="3"/>
            <w:tcBorders>
              <w:top w:val="nil"/>
              <w:left w:val="nil"/>
              <w:bottom w:val="nil"/>
              <w:right w:val="nil"/>
            </w:tcBorders>
            <w:shd w:val="clear" w:color="auto" w:fill="auto"/>
            <w:noWrap/>
            <w:vAlign w:val="bottom"/>
          </w:tcPr>
          <w:p w14:paraId="4C16A0FE"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1B2B0279"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5C0A9966"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1DABB5CC"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79A6811A" w14:textId="77777777" w:rsidTr="00C44869">
        <w:trPr>
          <w:trHeight w:val="300"/>
        </w:trPr>
        <w:tc>
          <w:tcPr>
            <w:tcW w:w="833" w:type="dxa"/>
            <w:gridSpan w:val="3"/>
            <w:tcBorders>
              <w:top w:val="nil"/>
              <w:left w:val="nil"/>
              <w:bottom w:val="nil"/>
              <w:right w:val="nil"/>
            </w:tcBorders>
            <w:shd w:val="clear" w:color="auto" w:fill="auto"/>
            <w:noWrap/>
            <w:vAlign w:val="bottom"/>
          </w:tcPr>
          <w:p w14:paraId="05936BBD"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7437" w:type="dxa"/>
            <w:gridSpan w:val="7"/>
            <w:tcBorders>
              <w:top w:val="nil"/>
              <w:left w:val="nil"/>
              <w:bottom w:val="nil"/>
              <w:right w:val="nil"/>
            </w:tcBorders>
            <w:shd w:val="clear" w:color="auto" w:fill="auto"/>
            <w:noWrap/>
            <w:vAlign w:val="bottom"/>
          </w:tcPr>
          <w:p w14:paraId="0398F566" w14:textId="479AA53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821" w:type="dxa"/>
            <w:gridSpan w:val="3"/>
            <w:tcBorders>
              <w:top w:val="nil"/>
              <w:left w:val="nil"/>
              <w:bottom w:val="nil"/>
              <w:right w:val="nil"/>
            </w:tcBorders>
            <w:shd w:val="clear" w:color="auto" w:fill="auto"/>
            <w:noWrap/>
            <w:vAlign w:val="bottom"/>
          </w:tcPr>
          <w:p w14:paraId="1E0B0553" w14:textId="7777777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27D80EA1"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26B60949"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308F0458"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5DFE8B05" w14:textId="77777777" w:rsidTr="00C44869">
        <w:trPr>
          <w:trHeight w:val="300"/>
        </w:trPr>
        <w:tc>
          <w:tcPr>
            <w:tcW w:w="833" w:type="dxa"/>
            <w:gridSpan w:val="3"/>
            <w:tcBorders>
              <w:top w:val="nil"/>
              <w:left w:val="nil"/>
              <w:bottom w:val="nil"/>
              <w:right w:val="nil"/>
            </w:tcBorders>
            <w:shd w:val="clear" w:color="auto" w:fill="auto"/>
            <w:noWrap/>
            <w:vAlign w:val="bottom"/>
          </w:tcPr>
          <w:p w14:paraId="03B3BA2F"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2932" w:type="dxa"/>
            <w:gridSpan w:val="18"/>
            <w:tcBorders>
              <w:top w:val="nil"/>
              <w:left w:val="nil"/>
              <w:bottom w:val="nil"/>
              <w:right w:val="nil"/>
            </w:tcBorders>
            <w:shd w:val="clear" w:color="auto" w:fill="auto"/>
            <w:noWrap/>
            <w:vAlign w:val="bottom"/>
          </w:tcPr>
          <w:p w14:paraId="3B699ED1" w14:textId="5496CC98" w:rsidR="00AF66B8" w:rsidRPr="00CC0C17" w:rsidRDefault="00AF66B8" w:rsidP="00AF66B8">
            <w:pPr>
              <w:spacing w:after="0" w:line="240" w:lineRule="auto"/>
              <w:rPr>
                <w:rFonts w:eastAsia="Times New Roman" w:cs="Times New Roman"/>
                <w:sz w:val="16"/>
                <w:szCs w:val="16"/>
                <w:lang w:eastAsia="es-MX"/>
              </w:rPr>
            </w:pPr>
            <w:r>
              <w:rPr>
                <w:rFonts w:eastAsia="Times New Roman" w:cs="Times New Roman"/>
                <w:sz w:val="16"/>
                <w:szCs w:val="16"/>
                <w:lang w:eastAsia="es-MX"/>
              </w:rPr>
              <w:t xml:space="preserve">Al término del periodo enero a </w:t>
            </w:r>
            <w:r w:rsidR="005D1192">
              <w:rPr>
                <w:rFonts w:eastAsia="Times New Roman" w:cs="Times New Roman"/>
                <w:sz w:val="16"/>
                <w:szCs w:val="16"/>
                <w:lang w:eastAsia="es-MX"/>
              </w:rPr>
              <w:t>septiembre</w:t>
            </w:r>
            <w:r>
              <w:rPr>
                <w:rFonts w:eastAsia="Times New Roman" w:cs="Times New Roman"/>
                <w:sz w:val="16"/>
                <w:szCs w:val="16"/>
                <w:lang w:eastAsia="es-MX"/>
              </w:rPr>
              <w:t xml:space="preserve"> del ejercicio 2019 se tiene un ahorro de $</w:t>
            </w:r>
            <w:r w:rsidR="005D1192">
              <w:rPr>
                <w:rFonts w:eastAsia="Times New Roman" w:cs="Times New Roman"/>
                <w:sz w:val="16"/>
                <w:szCs w:val="16"/>
                <w:lang w:eastAsia="es-MX"/>
              </w:rPr>
              <w:t>2´</w:t>
            </w:r>
            <w:r w:rsidR="00C91A95">
              <w:rPr>
                <w:rFonts w:eastAsia="Times New Roman" w:cs="Times New Roman"/>
                <w:sz w:val="16"/>
                <w:szCs w:val="16"/>
                <w:lang w:eastAsia="es-MX"/>
              </w:rPr>
              <w:t>533,124.18</w:t>
            </w:r>
            <w:r>
              <w:rPr>
                <w:rFonts w:eastAsia="Times New Roman" w:cs="Times New Roman"/>
                <w:sz w:val="16"/>
                <w:szCs w:val="16"/>
                <w:lang w:eastAsia="es-MX"/>
              </w:rPr>
              <w:t xml:space="preserve"> derivado de las operaciones normales del Ente, se vio</w:t>
            </w:r>
            <w:r w:rsidRPr="00CC0C17">
              <w:rPr>
                <w:sz w:val="16"/>
              </w:rPr>
              <w:t xml:space="preserve"> afect</w:t>
            </w:r>
            <w:r>
              <w:rPr>
                <w:sz w:val="16"/>
              </w:rPr>
              <w:t>ado</w:t>
            </w:r>
            <w:r w:rsidRPr="00CC0C17">
              <w:rPr>
                <w:sz w:val="16"/>
              </w:rPr>
              <w:t xml:space="preserve"> al resultado del Ejercicio Fiscal 201</w:t>
            </w:r>
            <w:r>
              <w:rPr>
                <w:sz w:val="16"/>
              </w:rPr>
              <w:t>8</w:t>
            </w:r>
            <w:r w:rsidRPr="00CC0C17">
              <w:rPr>
                <w:sz w:val="16"/>
              </w:rPr>
              <w:t xml:space="preserve"> por la cantidad de $</w:t>
            </w:r>
            <w:r>
              <w:rPr>
                <w:sz w:val="16"/>
              </w:rPr>
              <w:t>2,882,878.70</w:t>
            </w:r>
            <w:r w:rsidRPr="00CC0C17">
              <w:rPr>
                <w:sz w:val="16"/>
              </w:rPr>
              <w:t xml:space="preserve"> derivado del</w:t>
            </w:r>
            <w:r>
              <w:rPr>
                <w:sz w:val="16"/>
              </w:rPr>
              <w:t xml:space="preserve"> </w:t>
            </w:r>
            <w:r w:rsidRPr="00CC0C17">
              <w:rPr>
                <w:sz w:val="16"/>
              </w:rPr>
              <w:t>a</w:t>
            </w:r>
            <w:r>
              <w:rPr>
                <w:sz w:val="16"/>
              </w:rPr>
              <w:t>horro por el pago proporcional de prestaciones de fin de año a trabajadores de la extinta Sala Administrativa por parte del H. Tribunal Superior de Justicia los cuales pasaron a ser parte del Tribunal de justicia Administrativa.</w:t>
            </w:r>
            <w:r w:rsidRPr="00CC0C17">
              <w:rPr>
                <w:rFonts w:eastAsia="Times New Roman" w:cs="Times New Roman"/>
                <w:sz w:val="10"/>
                <w:szCs w:val="16"/>
                <w:lang w:eastAsia="es-MX"/>
              </w:rPr>
              <w:t xml:space="preserve"> </w:t>
            </w:r>
          </w:p>
        </w:tc>
      </w:tr>
      <w:tr w:rsidR="00AF66B8" w:rsidRPr="00B16135" w14:paraId="2E9D06E3" w14:textId="77777777" w:rsidTr="00C44869">
        <w:trPr>
          <w:trHeight w:val="300"/>
        </w:trPr>
        <w:tc>
          <w:tcPr>
            <w:tcW w:w="833" w:type="dxa"/>
            <w:gridSpan w:val="3"/>
            <w:tcBorders>
              <w:top w:val="nil"/>
              <w:left w:val="nil"/>
              <w:bottom w:val="nil"/>
              <w:right w:val="nil"/>
            </w:tcBorders>
            <w:shd w:val="clear" w:color="auto" w:fill="auto"/>
            <w:noWrap/>
            <w:vAlign w:val="bottom"/>
          </w:tcPr>
          <w:p w14:paraId="09282985"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bottom w:val="nil"/>
              <w:right w:val="nil"/>
            </w:tcBorders>
            <w:shd w:val="clear" w:color="auto" w:fill="auto"/>
            <w:noWrap/>
            <w:vAlign w:val="bottom"/>
          </w:tcPr>
          <w:p w14:paraId="64CD799A"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309" w:type="dxa"/>
            <w:gridSpan w:val="3"/>
            <w:tcBorders>
              <w:top w:val="nil"/>
              <w:left w:val="nil"/>
              <w:bottom w:val="nil"/>
              <w:right w:val="nil"/>
            </w:tcBorders>
            <w:shd w:val="clear" w:color="auto" w:fill="auto"/>
            <w:noWrap/>
            <w:vAlign w:val="bottom"/>
          </w:tcPr>
          <w:p w14:paraId="39BF022E"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821" w:type="dxa"/>
            <w:gridSpan w:val="3"/>
            <w:tcBorders>
              <w:top w:val="nil"/>
              <w:left w:val="nil"/>
              <w:bottom w:val="nil"/>
              <w:right w:val="nil"/>
            </w:tcBorders>
            <w:shd w:val="clear" w:color="auto" w:fill="auto"/>
            <w:noWrap/>
            <w:vAlign w:val="bottom"/>
          </w:tcPr>
          <w:p w14:paraId="6FC37480"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385951E1"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55A6F67C"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014AD369"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6A64ACC6" w14:textId="77777777" w:rsidTr="00C44869">
        <w:trPr>
          <w:trHeight w:val="300"/>
        </w:trPr>
        <w:tc>
          <w:tcPr>
            <w:tcW w:w="833" w:type="dxa"/>
            <w:gridSpan w:val="3"/>
            <w:tcBorders>
              <w:top w:val="nil"/>
              <w:left w:val="nil"/>
              <w:bottom w:val="nil"/>
              <w:right w:val="nil"/>
            </w:tcBorders>
            <w:shd w:val="clear" w:color="auto" w:fill="auto"/>
            <w:noWrap/>
            <w:vAlign w:val="bottom"/>
          </w:tcPr>
          <w:p w14:paraId="591DFE98"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bottom w:val="nil"/>
              <w:right w:val="nil"/>
            </w:tcBorders>
            <w:shd w:val="clear" w:color="auto" w:fill="auto"/>
            <w:noWrap/>
            <w:vAlign w:val="bottom"/>
          </w:tcPr>
          <w:p w14:paraId="6EBCE12C" w14:textId="76D60458"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309" w:type="dxa"/>
            <w:gridSpan w:val="3"/>
            <w:tcBorders>
              <w:top w:val="nil"/>
              <w:left w:val="nil"/>
              <w:bottom w:val="nil"/>
              <w:right w:val="nil"/>
            </w:tcBorders>
            <w:shd w:val="clear" w:color="auto" w:fill="auto"/>
            <w:noWrap/>
            <w:vAlign w:val="bottom"/>
          </w:tcPr>
          <w:p w14:paraId="5F17564F"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821" w:type="dxa"/>
            <w:gridSpan w:val="3"/>
            <w:tcBorders>
              <w:top w:val="nil"/>
              <w:left w:val="nil"/>
              <w:bottom w:val="nil"/>
              <w:right w:val="nil"/>
            </w:tcBorders>
            <w:shd w:val="clear" w:color="auto" w:fill="auto"/>
            <w:noWrap/>
            <w:vAlign w:val="bottom"/>
          </w:tcPr>
          <w:p w14:paraId="1D570252"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2E00D3AA"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70C4EC5C"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4DAC69D3"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r>
      <w:tr w:rsidR="00AF66B8" w:rsidRPr="00B16135" w14:paraId="1E9BE936" w14:textId="77777777" w:rsidTr="00C44869">
        <w:trPr>
          <w:trHeight w:val="300"/>
        </w:trPr>
        <w:tc>
          <w:tcPr>
            <w:tcW w:w="833" w:type="dxa"/>
            <w:gridSpan w:val="3"/>
            <w:tcBorders>
              <w:top w:val="nil"/>
              <w:left w:val="nil"/>
              <w:bottom w:val="nil"/>
              <w:right w:val="nil"/>
            </w:tcBorders>
            <w:shd w:val="clear" w:color="auto" w:fill="auto"/>
            <w:noWrap/>
            <w:vAlign w:val="bottom"/>
          </w:tcPr>
          <w:p w14:paraId="33452210"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bottom w:val="nil"/>
              <w:right w:val="nil"/>
            </w:tcBorders>
            <w:shd w:val="clear" w:color="auto" w:fill="auto"/>
            <w:noWrap/>
            <w:vAlign w:val="bottom"/>
          </w:tcPr>
          <w:p w14:paraId="7A5A1627" w14:textId="77777777" w:rsidR="00AF66B8" w:rsidRDefault="00AF66B8" w:rsidP="00AF66B8">
            <w:pPr>
              <w:spacing w:after="0" w:line="240" w:lineRule="auto"/>
              <w:rPr>
                <w:rFonts w:ascii="Calibri" w:eastAsia="Times New Roman" w:hAnsi="Calibri" w:cs="Times New Roman"/>
                <w:color w:val="000000"/>
                <w:sz w:val="16"/>
                <w:szCs w:val="16"/>
                <w:lang w:eastAsia="es-MX"/>
              </w:rPr>
            </w:pPr>
          </w:p>
          <w:p w14:paraId="3B05405C" w14:textId="77777777" w:rsidR="00AF66B8" w:rsidRDefault="00AF66B8" w:rsidP="00AF66B8">
            <w:pPr>
              <w:spacing w:after="0" w:line="240" w:lineRule="auto"/>
              <w:rPr>
                <w:rFonts w:ascii="Calibri" w:eastAsia="Times New Roman" w:hAnsi="Calibri" w:cs="Times New Roman"/>
                <w:color w:val="000000"/>
                <w:sz w:val="16"/>
                <w:szCs w:val="16"/>
                <w:lang w:eastAsia="es-MX"/>
              </w:rPr>
            </w:pPr>
          </w:p>
          <w:p w14:paraId="7E389C7F" w14:textId="6D10DD43"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5CD8A86D" w14:textId="7777777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4820" w:type="dxa"/>
            <w:gridSpan w:val="9"/>
            <w:tcBorders>
              <w:top w:val="nil"/>
              <w:left w:val="nil"/>
              <w:bottom w:val="nil"/>
              <w:right w:val="nil"/>
            </w:tcBorders>
            <w:shd w:val="clear" w:color="auto" w:fill="auto"/>
            <w:noWrap/>
            <w:vAlign w:val="bottom"/>
          </w:tcPr>
          <w:p w14:paraId="7EC233D6" w14:textId="12C0FEEF"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7B4B9B90" w14:textId="7777777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B16135" w14:paraId="080ACEC9" w14:textId="77777777" w:rsidTr="00C44869">
        <w:trPr>
          <w:trHeight w:val="300"/>
        </w:trPr>
        <w:tc>
          <w:tcPr>
            <w:tcW w:w="833" w:type="dxa"/>
            <w:gridSpan w:val="3"/>
            <w:tcBorders>
              <w:top w:val="nil"/>
              <w:left w:val="nil"/>
              <w:bottom w:val="nil"/>
              <w:right w:val="nil"/>
            </w:tcBorders>
            <w:shd w:val="clear" w:color="auto" w:fill="auto"/>
            <w:noWrap/>
            <w:vAlign w:val="bottom"/>
          </w:tcPr>
          <w:p w14:paraId="5E4E86DF"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bottom w:val="nil"/>
              <w:right w:val="nil"/>
            </w:tcBorders>
            <w:shd w:val="clear" w:color="auto" w:fill="auto"/>
            <w:noWrap/>
            <w:vAlign w:val="bottom"/>
          </w:tcPr>
          <w:p w14:paraId="60FEBFDF" w14:textId="77777777" w:rsidR="00AF66B8" w:rsidRDefault="00AF66B8" w:rsidP="00AF66B8">
            <w:pPr>
              <w:pStyle w:val="Texto"/>
              <w:spacing w:after="0" w:line="240" w:lineRule="exact"/>
              <w:jc w:val="left"/>
              <w:rPr>
                <w:rFonts w:asciiTheme="minorHAnsi" w:hAnsiTheme="minorHAnsi"/>
                <w:b/>
                <w:sz w:val="20"/>
                <w:szCs w:val="18"/>
              </w:rPr>
            </w:pPr>
          </w:p>
          <w:p w14:paraId="159F61EC" w14:textId="77777777" w:rsidR="00AF66B8" w:rsidRDefault="00AF66B8" w:rsidP="00AF66B8">
            <w:pPr>
              <w:pStyle w:val="Texto"/>
              <w:spacing w:after="0" w:line="240" w:lineRule="exact"/>
              <w:jc w:val="left"/>
              <w:rPr>
                <w:rFonts w:asciiTheme="minorHAnsi" w:hAnsiTheme="minorHAnsi"/>
                <w:b/>
                <w:sz w:val="20"/>
                <w:szCs w:val="18"/>
              </w:rPr>
            </w:pPr>
          </w:p>
          <w:p w14:paraId="22163C30" w14:textId="77777777" w:rsidR="00AF66B8" w:rsidRDefault="00AF66B8" w:rsidP="00AF66B8">
            <w:pPr>
              <w:pStyle w:val="Texto"/>
              <w:spacing w:after="0" w:line="240" w:lineRule="exact"/>
              <w:jc w:val="left"/>
              <w:rPr>
                <w:rFonts w:asciiTheme="minorHAnsi" w:hAnsiTheme="minorHAnsi"/>
                <w:b/>
                <w:sz w:val="20"/>
                <w:szCs w:val="18"/>
              </w:rPr>
            </w:pPr>
          </w:p>
          <w:p w14:paraId="758A0A40" w14:textId="1E7C5003" w:rsidR="00AF66B8" w:rsidRPr="00C44869" w:rsidRDefault="00AF66B8" w:rsidP="00AF66B8">
            <w:pPr>
              <w:pStyle w:val="Texto"/>
              <w:spacing w:after="0" w:line="240" w:lineRule="exact"/>
              <w:jc w:val="left"/>
              <w:rPr>
                <w:rFonts w:asciiTheme="minorHAnsi" w:hAnsiTheme="minorHAnsi"/>
                <w:b/>
                <w:sz w:val="24"/>
                <w:szCs w:val="18"/>
                <w:u w:val="single"/>
              </w:rPr>
            </w:pPr>
            <w:r w:rsidRPr="00C44869">
              <w:rPr>
                <w:rFonts w:asciiTheme="minorHAnsi" w:hAnsiTheme="minorHAnsi"/>
                <w:b/>
                <w:sz w:val="24"/>
                <w:szCs w:val="18"/>
              </w:rPr>
              <w:t>III.-</w:t>
            </w:r>
            <w:r w:rsidRPr="00C44869">
              <w:rPr>
                <w:rFonts w:asciiTheme="minorHAnsi" w:hAnsiTheme="minorHAnsi"/>
                <w:b/>
                <w:sz w:val="24"/>
                <w:szCs w:val="18"/>
              </w:rPr>
              <w:tab/>
            </w:r>
            <w:r w:rsidRPr="00C44869">
              <w:rPr>
                <w:rFonts w:asciiTheme="minorHAnsi" w:hAnsiTheme="minorHAnsi"/>
                <w:b/>
                <w:sz w:val="24"/>
                <w:szCs w:val="18"/>
                <w:u w:val="single"/>
              </w:rPr>
              <w:t>ESTADOS DE FLUJO DE EFECTIVO</w:t>
            </w:r>
          </w:p>
          <w:p w14:paraId="0598F314" w14:textId="6C931CEF"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57B2067A" w14:textId="7777777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4820" w:type="dxa"/>
            <w:gridSpan w:val="9"/>
            <w:tcBorders>
              <w:top w:val="nil"/>
              <w:left w:val="nil"/>
              <w:bottom w:val="nil"/>
              <w:right w:val="nil"/>
            </w:tcBorders>
            <w:shd w:val="clear" w:color="auto" w:fill="auto"/>
            <w:noWrap/>
            <w:vAlign w:val="bottom"/>
          </w:tcPr>
          <w:p w14:paraId="63AF69B5" w14:textId="6546EA30"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5B773A77" w14:textId="7777777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B16135" w14:paraId="53EDDF45" w14:textId="77777777" w:rsidTr="00C44869">
        <w:trPr>
          <w:trHeight w:val="300"/>
        </w:trPr>
        <w:tc>
          <w:tcPr>
            <w:tcW w:w="833" w:type="dxa"/>
            <w:gridSpan w:val="3"/>
            <w:tcBorders>
              <w:top w:val="nil"/>
              <w:left w:val="nil"/>
              <w:right w:val="nil"/>
            </w:tcBorders>
            <w:shd w:val="clear" w:color="auto" w:fill="auto"/>
            <w:noWrap/>
            <w:vAlign w:val="bottom"/>
          </w:tcPr>
          <w:p w14:paraId="21ABA98C" w14:textId="77777777" w:rsidR="00AF66B8" w:rsidRPr="00B16135" w:rsidRDefault="00AF66B8" w:rsidP="00AF66B8">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right w:val="nil"/>
            </w:tcBorders>
            <w:shd w:val="clear" w:color="auto" w:fill="auto"/>
            <w:noWrap/>
            <w:vAlign w:val="bottom"/>
          </w:tcPr>
          <w:p w14:paraId="51941FFF" w14:textId="1688207D"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right w:val="nil"/>
            </w:tcBorders>
            <w:shd w:val="clear" w:color="auto" w:fill="auto"/>
            <w:noWrap/>
            <w:vAlign w:val="bottom"/>
          </w:tcPr>
          <w:p w14:paraId="3A9C660F" w14:textId="7777777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4820" w:type="dxa"/>
            <w:gridSpan w:val="9"/>
            <w:tcBorders>
              <w:top w:val="nil"/>
              <w:left w:val="nil"/>
              <w:right w:val="nil"/>
            </w:tcBorders>
            <w:shd w:val="clear" w:color="auto" w:fill="auto"/>
            <w:noWrap/>
            <w:vAlign w:val="bottom"/>
          </w:tcPr>
          <w:p w14:paraId="1D0420EC" w14:textId="62C9F36F"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right w:val="nil"/>
            </w:tcBorders>
            <w:shd w:val="clear" w:color="auto" w:fill="auto"/>
            <w:noWrap/>
            <w:vAlign w:val="bottom"/>
          </w:tcPr>
          <w:p w14:paraId="426FBE8C" w14:textId="77777777" w:rsidR="00AF66B8" w:rsidRPr="00B16135" w:rsidRDefault="00AF66B8" w:rsidP="00AF66B8">
            <w:pPr>
              <w:spacing w:after="0" w:line="240" w:lineRule="auto"/>
              <w:rPr>
                <w:rFonts w:ascii="Calibri" w:eastAsia="Times New Roman" w:hAnsi="Calibri" w:cs="Times New Roman"/>
                <w:color w:val="000000"/>
                <w:sz w:val="16"/>
                <w:szCs w:val="16"/>
                <w:lang w:eastAsia="es-MX"/>
              </w:rPr>
            </w:pPr>
          </w:p>
        </w:tc>
      </w:tr>
      <w:tr w:rsidR="00AF66B8" w:rsidRPr="000A7912" w14:paraId="5A848F81" w14:textId="77777777" w:rsidTr="00C91A95">
        <w:trPr>
          <w:trHeight w:val="240"/>
        </w:trPr>
        <w:tc>
          <w:tcPr>
            <w:tcW w:w="717" w:type="dxa"/>
            <w:gridSpan w:val="2"/>
            <w:tcBorders>
              <w:top w:val="nil"/>
              <w:left w:val="nil"/>
              <w:bottom w:val="nil"/>
              <w:right w:val="nil"/>
            </w:tcBorders>
            <w:shd w:val="clear" w:color="auto" w:fill="auto"/>
            <w:noWrap/>
            <w:vAlign w:val="bottom"/>
          </w:tcPr>
          <w:p w14:paraId="54C3E1B1" w14:textId="39DDCBD0" w:rsidR="00AF66B8" w:rsidRPr="000A7912" w:rsidRDefault="00AF66B8" w:rsidP="00AF66B8">
            <w:pPr>
              <w:spacing w:after="0" w:line="240" w:lineRule="auto"/>
              <w:rPr>
                <w:rFonts w:eastAsia="Times New Roman" w:cs="Times New Roman"/>
                <w:b/>
                <w:bCs/>
                <w:color w:val="000000"/>
                <w:sz w:val="16"/>
                <w:szCs w:val="16"/>
                <w:lang w:eastAsia="es-MX"/>
              </w:rPr>
            </w:pPr>
          </w:p>
        </w:tc>
        <w:tc>
          <w:tcPr>
            <w:tcW w:w="7220" w:type="dxa"/>
            <w:gridSpan w:val="7"/>
            <w:tcBorders>
              <w:top w:val="nil"/>
              <w:left w:val="nil"/>
              <w:bottom w:val="nil"/>
              <w:right w:val="nil"/>
            </w:tcBorders>
            <w:shd w:val="clear" w:color="auto" w:fill="auto"/>
            <w:noWrap/>
            <w:vAlign w:val="bottom"/>
            <w:hideMark/>
          </w:tcPr>
          <w:p w14:paraId="0CBA6EED" w14:textId="77777777" w:rsidR="00AF66B8" w:rsidRDefault="00AF66B8" w:rsidP="00AF66B8">
            <w:pPr>
              <w:spacing w:after="0" w:line="240" w:lineRule="auto"/>
              <w:rPr>
                <w:rFonts w:eastAsia="Times New Roman" w:cs="Times New Roman"/>
                <w:b/>
                <w:bCs/>
                <w:color w:val="000000"/>
                <w:sz w:val="16"/>
                <w:szCs w:val="16"/>
                <w:lang w:eastAsia="es-MX"/>
              </w:rPr>
            </w:pPr>
            <w:r w:rsidRPr="000A7912">
              <w:rPr>
                <w:rFonts w:eastAsia="Times New Roman" w:cs="Times New Roman"/>
                <w:b/>
                <w:bCs/>
                <w:color w:val="000000"/>
                <w:sz w:val="16"/>
                <w:szCs w:val="16"/>
                <w:lang w:eastAsia="es-MX"/>
              </w:rPr>
              <w:t>F</w:t>
            </w:r>
            <w:r>
              <w:rPr>
                <w:rFonts w:eastAsia="Times New Roman" w:cs="Times New Roman"/>
                <w:b/>
                <w:bCs/>
                <w:color w:val="000000"/>
                <w:sz w:val="16"/>
                <w:szCs w:val="16"/>
                <w:lang w:eastAsia="es-MX"/>
              </w:rPr>
              <w:t>LUJO DE EFECTIVO</w:t>
            </w:r>
            <w:r w:rsidRPr="000A7912">
              <w:rPr>
                <w:rFonts w:eastAsia="Times New Roman" w:cs="Times New Roman"/>
                <w:b/>
                <w:bCs/>
                <w:color w:val="000000"/>
                <w:sz w:val="16"/>
                <w:szCs w:val="16"/>
                <w:lang w:eastAsia="es-MX"/>
              </w:rPr>
              <w:t>:</w:t>
            </w:r>
          </w:p>
          <w:p w14:paraId="79B61DF6" w14:textId="72DFBF4A" w:rsidR="00AF66B8" w:rsidRPr="000A7912" w:rsidRDefault="00AF66B8" w:rsidP="00AF66B8">
            <w:pPr>
              <w:spacing w:after="0" w:line="240" w:lineRule="auto"/>
              <w:rPr>
                <w:rFonts w:eastAsia="Times New Roman" w:cs="Times New Roman"/>
                <w:b/>
                <w:bCs/>
                <w:color w:val="000000"/>
                <w:sz w:val="16"/>
                <w:szCs w:val="16"/>
                <w:lang w:eastAsia="es-MX"/>
              </w:rPr>
            </w:pPr>
          </w:p>
        </w:tc>
        <w:tc>
          <w:tcPr>
            <w:tcW w:w="1093" w:type="dxa"/>
            <w:gridSpan w:val="3"/>
            <w:tcBorders>
              <w:top w:val="nil"/>
              <w:left w:val="nil"/>
              <w:bottom w:val="nil"/>
              <w:right w:val="nil"/>
            </w:tcBorders>
            <w:shd w:val="clear" w:color="auto" w:fill="auto"/>
            <w:noWrap/>
            <w:vAlign w:val="bottom"/>
            <w:hideMark/>
          </w:tcPr>
          <w:p w14:paraId="5AA85E53"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2234" w:type="dxa"/>
            <w:gridSpan w:val="3"/>
            <w:tcBorders>
              <w:top w:val="nil"/>
              <w:left w:val="nil"/>
              <w:bottom w:val="nil"/>
              <w:right w:val="nil"/>
            </w:tcBorders>
            <w:shd w:val="clear" w:color="auto" w:fill="auto"/>
            <w:noWrap/>
            <w:vAlign w:val="bottom"/>
            <w:hideMark/>
          </w:tcPr>
          <w:p w14:paraId="08378F04"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1680" w:type="dxa"/>
            <w:gridSpan w:val="3"/>
            <w:tcBorders>
              <w:top w:val="nil"/>
              <w:left w:val="nil"/>
              <w:bottom w:val="nil"/>
              <w:right w:val="nil"/>
            </w:tcBorders>
            <w:shd w:val="clear" w:color="auto" w:fill="auto"/>
            <w:noWrap/>
            <w:vAlign w:val="bottom"/>
            <w:hideMark/>
          </w:tcPr>
          <w:p w14:paraId="56763F67"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821" w:type="dxa"/>
            <w:gridSpan w:val="3"/>
            <w:tcBorders>
              <w:top w:val="nil"/>
              <w:left w:val="nil"/>
              <w:bottom w:val="nil"/>
              <w:right w:val="nil"/>
            </w:tcBorders>
            <w:shd w:val="clear" w:color="auto" w:fill="auto"/>
            <w:noWrap/>
            <w:vAlign w:val="bottom"/>
            <w:hideMark/>
          </w:tcPr>
          <w:p w14:paraId="116B400B" w14:textId="77777777" w:rsidR="00AF66B8" w:rsidRPr="000A7912" w:rsidRDefault="00AF66B8" w:rsidP="00AF66B8">
            <w:pPr>
              <w:spacing w:after="0" w:line="240" w:lineRule="auto"/>
              <w:rPr>
                <w:rFonts w:eastAsia="Times New Roman" w:cs="Times New Roman"/>
                <w:color w:val="000000"/>
                <w:sz w:val="16"/>
                <w:szCs w:val="16"/>
                <w:lang w:eastAsia="es-MX"/>
              </w:rPr>
            </w:pPr>
          </w:p>
        </w:tc>
      </w:tr>
      <w:tr w:rsidR="00AF66B8" w:rsidRPr="000A7912" w14:paraId="16BAFE7D" w14:textId="77777777" w:rsidTr="00C91A95">
        <w:trPr>
          <w:trHeight w:val="24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239D5" w14:textId="77777777" w:rsidR="00AF66B8" w:rsidRPr="000A7912" w:rsidRDefault="00AF66B8" w:rsidP="00AF66B8">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Cuenta</w:t>
            </w:r>
          </w:p>
        </w:tc>
        <w:tc>
          <w:tcPr>
            <w:tcW w:w="5305" w:type="dxa"/>
            <w:gridSpan w:val="4"/>
            <w:tcBorders>
              <w:top w:val="single" w:sz="4" w:space="0" w:color="auto"/>
              <w:left w:val="nil"/>
              <w:bottom w:val="single" w:sz="4" w:space="0" w:color="auto"/>
              <w:right w:val="single" w:sz="4" w:space="0" w:color="auto"/>
            </w:tcBorders>
            <w:shd w:val="clear" w:color="auto" w:fill="auto"/>
            <w:noWrap/>
            <w:vAlign w:val="bottom"/>
            <w:hideMark/>
          </w:tcPr>
          <w:p w14:paraId="60F15E6B" w14:textId="77777777" w:rsidR="00AF66B8" w:rsidRPr="000A7912" w:rsidRDefault="00AF66B8" w:rsidP="00AF66B8">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Nombre de la Cuenta</w:t>
            </w:r>
          </w:p>
        </w:tc>
        <w:tc>
          <w:tcPr>
            <w:tcW w:w="19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C017FF" w14:textId="555B2B53" w:rsidR="00AF66B8" w:rsidRPr="000A7912" w:rsidRDefault="00AF66B8" w:rsidP="00AF66B8">
            <w:pPr>
              <w:spacing w:after="0" w:line="240" w:lineRule="auto"/>
              <w:jc w:val="center"/>
              <w:rPr>
                <w:rFonts w:eastAsia="Times New Roman" w:cs="Times New Roman"/>
                <w:color w:val="000000"/>
                <w:sz w:val="16"/>
                <w:szCs w:val="16"/>
                <w:lang w:eastAsia="es-MX"/>
              </w:rPr>
            </w:pPr>
            <w:r>
              <w:rPr>
                <w:rFonts w:eastAsia="Times New Roman" w:cs="Times New Roman"/>
                <w:color w:val="000000"/>
                <w:sz w:val="16"/>
                <w:szCs w:val="16"/>
                <w:lang w:eastAsia="es-MX"/>
              </w:rPr>
              <w:t>2019</w:t>
            </w:r>
          </w:p>
        </w:tc>
        <w:tc>
          <w:tcPr>
            <w:tcW w:w="10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32656568" w14:textId="01B2CE86" w:rsidR="00AF66B8" w:rsidRPr="000A7912" w:rsidRDefault="00AF66B8" w:rsidP="00AF66B8">
            <w:pPr>
              <w:spacing w:after="0" w:line="240" w:lineRule="auto"/>
              <w:jc w:val="center"/>
              <w:rPr>
                <w:rFonts w:eastAsia="Times New Roman" w:cs="Times New Roman"/>
                <w:color w:val="000000"/>
                <w:sz w:val="16"/>
                <w:szCs w:val="16"/>
                <w:lang w:eastAsia="es-MX"/>
              </w:rPr>
            </w:pPr>
            <w:r>
              <w:rPr>
                <w:rFonts w:eastAsia="Times New Roman" w:cs="Times New Roman"/>
                <w:color w:val="000000"/>
                <w:sz w:val="16"/>
                <w:szCs w:val="16"/>
                <w:lang w:eastAsia="es-MX"/>
              </w:rPr>
              <w:t>2018</w:t>
            </w:r>
          </w:p>
        </w:tc>
        <w:tc>
          <w:tcPr>
            <w:tcW w:w="2234" w:type="dxa"/>
            <w:gridSpan w:val="3"/>
            <w:tcBorders>
              <w:top w:val="nil"/>
              <w:left w:val="nil"/>
              <w:bottom w:val="nil"/>
              <w:right w:val="nil"/>
            </w:tcBorders>
            <w:shd w:val="clear" w:color="auto" w:fill="auto"/>
            <w:noWrap/>
            <w:vAlign w:val="bottom"/>
            <w:hideMark/>
          </w:tcPr>
          <w:p w14:paraId="76F02377"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1680" w:type="dxa"/>
            <w:gridSpan w:val="3"/>
            <w:tcBorders>
              <w:top w:val="nil"/>
              <w:left w:val="nil"/>
              <w:bottom w:val="nil"/>
              <w:right w:val="nil"/>
            </w:tcBorders>
            <w:shd w:val="clear" w:color="auto" w:fill="auto"/>
            <w:noWrap/>
            <w:vAlign w:val="bottom"/>
            <w:hideMark/>
          </w:tcPr>
          <w:p w14:paraId="758D8084"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821" w:type="dxa"/>
            <w:gridSpan w:val="3"/>
            <w:tcBorders>
              <w:top w:val="nil"/>
              <w:left w:val="nil"/>
              <w:bottom w:val="nil"/>
              <w:right w:val="nil"/>
            </w:tcBorders>
            <w:shd w:val="clear" w:color="auto" w:fill="auto"/>
            <w:noWrap/>
            <w:vAlign w:val="bottom"/>
            <w:hideMark/>
          </w:tcPr>
          <w:p w14:paraId="5088448F" w14:textId="77777777" w:rsidR="00AF66B8" w:rsidRPr="000A7912" w:rsidRDefault="00AF66B8" w:rsidP="00AF66B8">
            <w:pPr>
              <w:spacing w:after="0" w:line="240" w:lineRule="auto"/>
              <w:rPr>
                <w:rFonts w:eastAsia="Times New Roman" w:cs="Times New Roman"/>
                <w:color w:val="000000"/>
                <w:sz w:val="16"/>
                <w:szCs w:val="16"/>
                <w:lang w:eastAsia="es-MX"/>
              </w:rPr>
            </w:pPr>
          </w:p>
        </w:tc>
      </w:tr>
      <w:tr w:rsidR="00AF66B8" w:rsidRPr="000A7912" w14:paraId="00963B81" w14:textId="77777777" w:rsidTr="00C91A95">
        <w:trPr>
          <w:trHeight w:val="240"/>
        </w:trPr>
        <w:tc>
          <w:tcPr>
            <w:tcW w:w="717" w:type="dxa"/>
            <w:gridSpan w:val="2"/>
            <w:tcBorders>
              <w:top w:val="nil"/>
              <w:left w:val="nil"/>
              <w:bottom w:val="nil"/>
              <w:right w:val="single" w:sz="4" w:space="0" w:color="auto"/>
            </w:tcBorders>
            <w:shd w:val="clear" w:color="auto" w:fill="auto"/>
            <w:noWrap/>
            <w:vAlign w:val="bottom"/>
          </w:tcPr>
          <w:p w14:paraId="4A143798" w14:textId="4B69C7C8" w:rsidR="00AF66B8" w:rsidRPr="000A7912" w:rsidRDefault="00AF66B8" w:rsidP="00AF66B8">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1.1.1.1</w:t>
            </w:r>
          </w:p>
        </w:tc>
        <w:tc>
          <w:tcPr>
            <w:tcW w:w="53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4A59ED6" w14:textId="25BA86C1" w:rsidR="00AF66B8" w:rsidRPr="000A7912" w:rsidRDefault="00AF66B8" w:rsidP="00AF66B8">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EFECTIVO</w:t>
            </w:r>
          </w:p>
        </w:tc>
        <w:tc>
          <w:tcPr>
            <w:tcW w:w="19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0CB1856" w14:textId="70981900" w:rsidR="00AF66B8" w:rsidRPr="00D4320A" w:rsidRDefault="00AF66B8" w:rsidP="00AF66B8">
            <w:pPr>
              <w:spacing w:after="0" w:line="240" w:lineRule="auto"/>
              <w:jc w:val="right"/>
              <w:rPr>
                <w:rFonts w:eastAsia="Times New Roman" w:cs="Times New Roman"/>
                <w:color w:val="000000"/>
                <w:sz w:val="14"/>
                <w:szCs w:val="14"/>
                <w:lang w:eastAsia="es-MX"/>
              </w:rPr>
            </w:pPr>
            <w:r w:rsidRPr="00D4320A">
              <w:rPr>
                <w:rFonts w:eastAsia="Times New Roman" w:cs="Times New Roman"/>
                <w:color w:val="000000"/>
                <w:sz w:val="14"/>
                <w:szCs w:val="14"/>
                <w:lang w:eastAsia="es-MX"/>
              </w:rPr>
              <w:t>13,000.00</w:t>
            </w:r>
          </w:p>
        </w:tc>
        <w:tc>
          <w:tcPr>
            <w:tcW w:w="1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A71759A" w14:textId="3C8A2CE4" w:rsidR="00AF66B8" w:rsidRPr="000A7912" w:rsidRDefault="00AF66B8" w:rsidP="00AF66B8">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6,518.57</w:t>
            </w:r>
          </w:p>
        </w:tc>
        <w:tc>
          <w:tcPr>
            <w:tcW w:w="2234" w:type="dxa"/>
            <w:gridSpan w:val="3"/>
            <w:tcBorders>
              <w:top w:val="nil"/>
              <w:left w:val="single" w:sz="4" w:space="0" w:color="auto"/>
              <w:bottom w:val="nil"/>
              <w:right w:val="nil"/>
            </w:tcBorders>
            <w:shd w:val="clear" w:color="auto" w:fill="auto"/>
            <w:noWrap/>
            <w:vAlign w:val="bottom"/>
          </w:tcPr>
          <w:p w14:paraId="1DB99766"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1680" w:type="dxa"/>
            <w:gridSpan w:val="3"/>
            <w:tcBorders>
              <w:top w:val="nil"/>
              <w:left w:val="nil"/>
              <w:bottom w:val="nil"/>
              <w:right w:val="nil"/>
            </w:tcBorders>
            <w:shd w:val="clear" w:color="auto" w:fill="auto"/>
            <w:noWrap/>
            <w:vAlign w:val="bottom"/>
          </w:tcPr>
          <w:p w14:paraId="73F1E098"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821" w:type="dxa"/>
            <w:gridSpan w:val="3"/>
            <w:tcBorders>
              <w:top w:val="nil"/>
              <w:left w:val="nil"/>
              <w:bottom w:val="nil"/>
              <w:right w:val="nil"/>
            </w:tcBorders>
            <w:shd w:val="clear" w:color="auto" w:fill="auto"/>
            <w:noWrap/>
            <w:vAlign w:val="bottom"/>
          </w:tcPr>
          <w:p w14:paraId="21421E6F" w14:textId="77777777" w:rsidR="00AF66B8" w:rsidRPr="000A7912" w:rsidRDefault="00AF66B8" w:rsidP="00AF66B8">
            <w:pPr>
              <w:spacing w:after="0" w:line="240" w:lineRule="auto"/>
              <w:rPr>
                <w:rFonts w:eastAsia="Times New Roman" w:cs="Times New Roman"/>
                <w:color w:val="000000"/>
                <w:sz w:val="16"/>
                <w:szCs w:val="16"/>
                <w:lang w:eastAsia="es-MX"/>
              </w:rPr>
            </w:pPr>
          </w:p>
        </w:tc>
      </w:tr>
      <w:tr w:rsidR="00AF66B8" w:rsidRPr="000A7912" w14:paraId="306E7E9C" w14:textId="77777777" w:rsidTr="00C91A95">
        <w:trPr>
          <w:trHeight w:val="240"/>
        </w:trPr>
        <w:tc>
          <w:tcPr>
            <w:tcW w:w="717" w:type="dxa"/>
            <w:gridSpan w:val="2"/>
            <w:tcBorders>
              <w:top w:val="nil"/>
              <w:left w:val="nil"/>
              <w:bottom w:val="nil"/>
              <w:right w:val="single" w:sz="4" w:space="0" w:color="auto"/>
            </w:tcBorders>
            <w:shd w:val="clear" w:color="auto" w:fill="auto"/>
            <w:noWrap/>
            <w:vAlign w:val="bottom"/>
          </w:tcPr>
          <w:p w14:paraId="0071C66C" w14:textId="34D1F22E" w:rsidR="00AF66B8" w:rsidRPr="000A7912" w:rsidRDefault="00AF66B8" w:rsidP="00AF66B8">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1.1.1.3</w:t>
            </w:r>
          </w:p>
        </w:tc>
        <w:tc>
          <w:tcPr>
            <w:tcW w:w="53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7D5D9A1" w14:textId="76E86084" w:rsidR="00AF66B8" w:rsidRPr="000A7912" w:rsidRDefault="00AF66B8" w:rsidP="00AF66B8">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BANCOS / DEPENDENCIAS Y OTROS</w:t>
            </w:r>
          </w:p>
        </w:tc>
        <w:tc>
          <w:tcPr>
            <w:tcW w:w="19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20AB866" w14:textId="76CB8728" w:rsidR="00AF66B8" w:rsidRPr="00C91A95" w:rsidRDefault="007353AF" w:rsidP="00AF66B8">
            <w:pPr>
              <w:spacing w:after="0" w:line="240" w:lineRule="auto"/>
              <w:jc w:val="right"/>
              <w:rPr>
                <w:rFonts w:eastAsia="Times New Roman" w:cs="Times New Roman"/>
                <w:color w:val="000000"/>
                <w:sz w:val="18"/>
                <w:szCs w:val="18"/>
                <w:lang w:eastAsia="es-MX"/>
              </w:rPr>
            </w:pPr>
            <w:r w:rsidRPr="007353AF">
              <w:rPr>
                <w:rFonts w:ascii="Fixedsys" w:hAnsi="Fixedsys" w:cs="Fixedsys"/>
                <w:color w:val="000000"/>
                <w:sz w:val="14"/>
                <w:szCs w:val="14"/>
                <w:lang w:val="es-ES"/>
              </w:rPr>
              <w:t>7,268,805.50</w:t>
            </w:r>
          </w:p>
        </w:tc>
        <w:tc>
          <w:tcPr>
            <w:tcW w:w="1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0510E44" w14:textId="6CAFDA0D" w:rsidR="00AF66B8" w:rsidRPr="000A7912" w:rsidRDefault="00AF66B8" w:rsidP="00AF66B8">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847,340.17</w:t>
            </w:r>
          </w:p>
        </w:tc>
        <w:tc>
          <w:tcPr>
            <w:tcW w:w="2234" w:type="dxa"/>
            <w:gridSpan w:val="3"/>
            <w:tcBorders>
              <w:top w:val="nil"/>
              <w:left w:val="single" w:sz="4" w:space="0" w:color="auto"/>
              <w:bottom w:val="nil"/>
              <w:right w:val="nil"/>
            </w:tcBorders>
            <w:shd w:val="clear" w:color="auto" w:fill="auto"/>
            <w:noWrap/>
            <w:vAlign w:val="bottom"/>
          </w:tcPr>
          <w:p w14:paraId="409D0365"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1680" w:type="dxa"/>
            <w:gridSpan w:val="3"/>
            <w:tcBorders>
              <w:top w:val="nil"/>
              <w:left w:val="nil"/>
              <w:bottom w:val="nil"/>
              <w:right w:val="nil"/>
            </w:tcBorders>
            <w:shd w:val="clear" w:color="auto" w:fill="auto"/>
            <w:noWrap/>
            <w:vAlign w:val="bottom"/>
          </w:tcPr>
          <w:p w14:paraId="6298187A"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821" w:type="dxa"/>
            <w:gridSpan w:val="3"/>
            <w:tcBorders>
              <w:top w:val="nil"/>
              <w:left w:val="nil"/>
              <w:bottom w:val="nil"/>
              <w:right w:val="nil"/>
            </w:tcBorders>
            <w:shd w:val="clear" w:color="auto" w:fill="auto"/>
            <w:noWrap/>
            <w:vAlign w:val="bottom"/>
          </w:tcPr>
          <w:p w14:paraId="7FEFDFED" w14:textId="77777777" w:rsidR="00AF66B8" w:rsidRPr="000A7912" w:rsidRDefault="00AF66B8" w:rsidP="00AF66B8">
            <w:pPr>
              <w:spacing w:after="0" w:line="240" w:lineRule="auto"/>
              <w:rPr>
                <w:rFonts w:eastAsia="Times New Roman" w:cs="Times New Roman"/>
                <w:color w:val="000000"/>
                <w:sz w:val="16"/>
                <w:szCs w:val="16"/>
                <w:lang w:eastAsia="es-MX"/>
              </w:rPr>
            </w:pPr>
          </w:p>
        </w:tc>
      </w:tr>
      <w:tr w:rsidR="00AF66B8" w:rsidRPr="000A7912" w14:paraId="6A5FDF2F" w14:textId="77777777" w:rsidTr="00C91A95">
        <w:trPr>
          <w:trHeight w:val="240"/>
        </w:trPr>
        <w:tc>
          <w:tcPr>
            <w:tcW w:w="717" w:type="dxa"/>
            <w:gridSpan w:val="2"/>
            <w:tcBorders>
              <w:top w:val="nil"/>
              <w:left w:val="nil"/>
              <w:bottom w:val="nil"/>
              <w:right w:val="single" w:sz="4" w:space="0" w:color="auto"/>
            </w:tcBorders>
            <w:shd w:val="clear" w:color="auto" w:fill="auto"/>
            <w:noWrap/>
            <w:vAlign w:val="bottom"/>
            <w:hideMark/>
          </w:tcPr>
          <w:p w14:paraId="1EC1C167" w14:textId="77777777" w:rsidR="00AF66B8" w:rsidRPr="000A7912" w:rsidRDefault="00AF66B8" w:rsidP="00AF66B8">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1.1.1.4</w:t>
            </w:r>
          </w:p>
        </w:tc>
        <w:tc>
          <w:tcPr>
            <w:tcW w:w="53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5448B" w14:textId="77777777" w:rsidR="00AF66B8" w:rsidRPr="000A7912" w:rsidRDefault="00AF66B8" w:rsidP="00AF66B8">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INVERSIONES TEMPORALES (HASTA 3 MESES)</w:t>
            </w:r>
          </w:p>
        </w:tc>
        <w:tc>
          <w:tcPr>
            <w:tcW w:w="19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33DD8" w14:textId="76572C69" w:rsidR="00AF66B8" w:rsidRPr="000A7912" w:rsidRDefault="007353AF" w:rsidP="00AF66B8">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0.00</w:t>
            </w:r>
          </w:p>
        </w:tc>
        <w:tc>
          <w:tcPr>
            <w:tcW w:w="1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86DE6" w14:textId="14639D0E" w:rsidR="00AF66B8" w:rsidRPr="000A7912" w:rsidRDefault="00AF66B8" w:rsidP="00AF66B8">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2,613,231.69</w:t>
            </w:r>
          </w:p>
        </w:tc>
        <w:tc>
          <w:tcPr>
            <w:tcW w:w="2234" w:type="dxa"/>
            <w:gridSpan w:val="3"/>
            <w:tcBorders>
              <w:top w:val="nil"/>
              <w:left w:val="single" w:sz="4" w:space="0" w:color="auto"/>
              <w:bottom w:val="nil"/>
              <w:right w:val="nil"/>
            </w:tcBorders>
            <w:shd w:val="clear" w:color="auto" w:fill="auto"/>
            <w:noWrap/>
            <w:vAlign w:val="bottom"/>
            <w:hideMark/>
          </w:tcPr>
          <w:p w14:paraId="550CCFA5"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1680" w:type="dxa"/>
            <w:gridSpan w:val="3"/>
            <w:tcBorders>
              <w:top w:val="nil"/>
              <w:left w:val="nil"/>
              <w:bottom w:val="nil"/>
              <w:right w:val="nil"/>
            </w:tcBorders>
            <w:shd w:val="clear" w:color="auto" w:fill="auto"/>
            <w:noWrap/>
            <w:vAlign w:val="bottom"/>
            <w:hideMark/>
          </w:tcPr>
          <w:p w14:paraId="6786C488"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821" w:type="dxa"/>
            <w:gridSpan w:val="3"/>
            <w:tcBorders>
              <w:top w:val="nil"/>
              <w:left w:val="nil"/>
              <w:bottom w:val="nil"/>
              <w:right w:val="nil"/>
            </w:tcBorders>
            <w:shd w:val="clear" w:color="auto" w:fill="auto"/>
            <w:noWrap/>
            <w:vAlign w:val="bottom"/>
            <w:hideMark/>
          </w:tcPr>
          <w:p w14:paraId="382E7C35" w14:textId="77777777" w:rsidR="00AF66B8" w:rsidRPr="000A7912" w:rsidRDefault="00AF66B8" w:rsidP="00AF66B8">
            <w:pPr>
              <w:spacing w:after="0" w:line="240" w:lineRule="auto"/>
              <w:rPr>
                <w:rFonts w:eastAsia="Times New Roman" w:cs="Times New Roman"/>
                <w:color w:val="000000"/>
                <w:sz w:val="16"/>
                <w:szCs w:val="16"/>
                <w:lang w:eastAsia="es-MX"/>
              </w:rPr>
            </w:pPr>
          </w:p>
        </w:tc>
      </w:tr>
      <w:tr w:rsidR="00AF66B8" w:rsidRPr="000A7912" w14:paraId="7431D7C1" w14:textId="77777777" w:rsidTr="00C91A95">
        <w:trPr>
          <w:trHeight w:val="240"/>
        </w:trPr>
        <w:tc>
          <w:tcPr>
            <w:tcW w:w="717" w:type="dxa"/>
            <w:gridSpan w:val="2"/>
            <w:tcBorders>
              <w:top w:val="nil"/>
              <w:left w:val="nil"/>
              <w:right w:val="nil"/>
            </w:tcBorders>
            <w:shd w:val="clear" w:color="auto" w:fill="auto"/>
            <w:noWrap/>
            <w:vAlign w:val="bottom"/>
            <w:hideMark/>
          </w:tcPr>
          <w:p w14:paraId="7B01F76C"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53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DD2EA" w14:textId="5D40C8D4" w:rsidR="00AF66B8" w:rsidRPr="000A7912" w:rsidRDefault="00AF66B8" w:rsidP="00AF66B8">
            <w:pPr>
              <w:spacing w:after="0" w:line="240" w:lineRule="auto"/>
              <w:rPr>
                <w:rFonts w:eastAsia="Times New Roman" w:cs="Times New Roman"/>
                <w:b/>
                <w:bCs/>
                <w:color w:val="000000"/>
                <w:sz w:val="16"/>
                <w:szCs w:val="16"/>
                <w:lang w:eastAsia="es-MX"/>
              </w:rPr>
            </w:pPr>
            <w:r w:rsidRPr="000A7912">
              <w:rPr>
                <w:rFonts w:eastAsia="Times New Roman" w:cs="Times New Roman"/>
                <w:b/>
                <w:bCs/>
                <w:color w:val="000000"/>
                <w:sz w:val="16"/>
                <w:szCs w:val="16"/>
                <w:lang w:eastAsia="es-MX"/>
              </w:rPr>
              <w:t>TOTAL,</w:t>
            </w:r>
            <w:r>
              <w:rPr>
                <w:rFonts w:eastAsia="Times New Roman" w:cs="Times New Roman"/>
                <w:b/>
                <w:bCs/>
                <w:color w:val="000000"/>
                <w:sz w:val="16"/>
                <w:szCs w:val="16"/>
                <w:lang w:eastAsia="es-MX"/>
              </w:rPr>
              <w:t xml:space="preserve"> EFECTIVO Y EQUIVALENTES</w:t>
            </w:r>
          </w:p>
        </w:tc>
        <w:tc>
          <w:tcPr>
            <w:tcW w:w="19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11050C" w14:textId="65E69EB6" w:rsidR="00AF66B8" w:rsidRPr="000A7912" w:rsidRDefault="007353AF" w:rsidP="00AF66B8">
            <w:pPr>
              <w:spacing w:after="0" w:line="240" w:lineRule="auto"/>
              <w:jc w:val="right"/>
              <w:rPr>
                <w:rFonts w:eastAsia="Times New Roman" w:cs="Times New Roman"/>
                <w:b/>
                <w:bCs/>
                <w:color w:val="000000"/>
                <w:sz w:val="16"/>
                <w:szCs w:val="16"/>
                <w:lang w:eastAsia="es-MX"/>
              </w:rPr>
            </w:pPr>
            <w:r>
              <w:rPr>
                <w:rFonts w:eastAsia="Times New Roman" w:cs="Times New Roman"/>
                <w:b/>
                <w:bCs/>
                <w:color w:val="000000"/>
                <w:sz w:val="16"/>
                <w:szCs w:val="16"/>
                <w:lang w:eastAsia="es-MX"/>
              </w:rPr>
              <w:t>7´281,805.50</w:t>
            </w:r>
          </w:p>
        </w:tc>
        <w:tc>
          <w:tcPr>
            <w:tcW w:w="10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2FB4D05" w14:textId="5E1D0F5C" w:rsidR="00AF66B8" w:rsidRPr="00DF6E94" w:rsidRDefault="00AF66B8" w:rsidP="00AF66B8">
            <w:pPr>
              <w:spacing w:after="0" w:line="240" w:lineRule="auto"/>
              <w:jc w:val="right"/>
              <w:rPr>
                <w:rFonts w:eastAsia="Times New Roman" w:cs="Times New Roman"/>
                <w:b/>
                <w:color w:val="000000"/>
                <w:sz w:val="16"/>
                <w:szCs w:val="16"/>
                <w:lang w:eastAsia="es-MX"/>
              </w:rPr>
            </w:pPr>
            <w:r w:rsidRPr="00DF6E94">
              <w:rPr>
                <w:rFonts w:eastAsia="Times New Roman" w:cs="Times New Roman"/>
                <w:b/>
                <w:color w:val="000000"/>
                <w:sz w:val="16"/>
                <w:szCs w:val="16"/>
                <w:lang w:eastAsia="es-MX"/>
              </w:rPr>
              <w:t>3,467,090.43</w:t>
            </w:r>
          </w:p>
        </w:tc>
        <w:tc>
          <w:tcPr>
            <w:tcW w:w="2234" w:type="dxa"/>
            <w:gridSpan w:val="3"/>
            <w:tcBorders>
              <w:top w:val="nil"/>
              <w:left w:val="single" w:sz="4" w:space="0" w:color="auto"/>
              <w:right w:val="nil"/>
            </w:tcBorders>
            <w:shd w:val="clear" w:color="auto" w:fill="auto"/>
            <w:noWrap/>
            <w:vAlign w:val="bottom"/>
            <w:hideMark/>
          </w:tcPr>
          <w:p w14:paraId="7DC65A02"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1680" w:type="dxa"/>
            <w:gridSpan w:val="3"/>
            <w:tcBorders>
              <w:top w:val="nil"/>
              <w:left w:val="nil"/>
              <w:right w:val="nil"/>
            </w:tcBorders>
            <w:shd w:val="clear" w:color="auto" w:fill="auto"/>
            <w:noWrap/>
            <w:vAlign w:val="bottom"/>
            <w:hideMark/>
          </w:tcPr>
          <w:p w14:paraId="3D77EA7A" w14:textId="77777777" w:rsidR="00AF66B8" w:rsidRPr="000A7912" w:rsidRDefault="00AF66B8" w:rsidP="00AF66B8">
            <w:pPr>
              <w:spacing w:after="0" w:line="240" w:lineRule="auto"/>
              <w:rPr>
                <w:rFonts w:eastAsia="Times New Roman" w:cs="Times New Roman"/>
                <w:color w:val="000000"/>
                <w:sz w:val="16"/>
                <w:szCs w:val="16"/>
                <w:lang w:eastAsia="es-MX"/>
              </w:rPr>
            </w:pPr>
          </w:p>
        </w:tc>
        <w:tc>
          <w:tcPr>
            <w:tcW w:w="821" w:type="dxa"/>
            <w:gridSpan w:val="3"/>
            <w:tcBorders>
              <w:top w:val="nil"/>
              <w:left w:val="nil"/>
              <w:right w:val="nil"/>
            </w:tcBorders>
            <w:shd w:val="clear" w:color="auto" w:fill="auto"/>
            <w:noWrap/>
            <w:vAlign w:val="bottom"/>
            <w:hideMark/>
          </w:tcPr>
          <w:p w14:paraId="3C6B1C84" w14:textId="77777777" w:rsidR="00AF66B8" w:rsidRPr="000A7912" w:rsidRDefault="00AF66B8" w:rsidP="00AF66B8">
            <w:pPr>
              <w:spacing w:after="0" w:line="240" w:lineRule="auto"/>
              <w:rPr>
                <w:rFonts w:eastAsia="Times New Roman" w:cs="Times New Roman"/>
                <w:color w:val="000000"/>
                <w:sz w:val="16"/>
                <w:szCs w:val="16"/>
                <w:lang w:eastAsia="es-MX"/>
              </w:rPr>
            </w:pPr>
          </w:p>
        </w:tc>
      </w:tr>
      <w:tr w:rsidR="00AF66B8" w:rsidRPr="000A7912" w14:paraId="0D804C66" w14:textId="77777777" w:rsidTr="00C44869">
        <w:trPr>
          <w:trHeight w:val="240"/>
        </w:trPr>
        <w:tc>
          <w:tcPr>
            <w:tcW w:w="13765" w:type="dxa"/>
            <w:gridSpan w:val="21"/>
            <w:tcBorders>
              <w:top w:val="nil"/>
              <w:left w:val="nil"/>
              <w:bottom w:val="nil"/>
              <w:right w:val="nil"/>
            </w:tcBorders>
            <w:shd w:val="clear" w:color="auto" w:fill="auto"/>
            <w:noWrap/>
            <w:vAlign w:val="bottom"/>
            <w:hideMark/>
          </w:tcPr>
          <w:p w14:paraId="372F0538" w14:textId="77777777" w:rsidR="00AF66B8" w:rsidRPr="00DF6E94" w:rsidRDefault="00AF66B8" w:rsidP="00AF66B8">
            <w:pPr>
              <w:spacing w:after="0"/>
              <w:jc w:val="both"/>
              <w:rPr>
                <w:sz w:val="16"/>
                <w:szCs w:val="16"/>
              </w:rPr>
            </w:pPr>
          </w:p>
          <w:p w14:paraId="685B8C0C" w14:textId="22C1EA70" w:rsidR="00AF66B8" w:rsidRPr="00DF6E94" w:rsidRDefault="00AF66B8" w:rsidP="00AF66B8">
            <w:pPr>
              <w:spacing w:after="0"/>
              <w:jc w:val="both"/>
              <w:rPr>
                <w:sz w:val="16"/>
                <w:szCs w:val="20"/>
              </w:rPr>
            </w:pPr>
            <w:r>
              <w:rPr>
                <w:sz w:val="16"/>
                <w:szCs w:val="20"/>
              </w:rPr>
              <w:t xml:space="preserve">                  1. </w:t>
            </w:r>
            <w:r w:rsidRPr="00DF6E94">
              <w:rPr>
                <w:sz w:val="16"/>
                <w:szCs w:val="20"/>
              </w:rPr>
              <w:t xml:space="preserve">La cuenta de efectivo </w:t>
            </w:r>
            <w:r>
              <w:rPr>
                <w:sz w:val="16"/>
                <w:szCs w:val="20"/>
              </w:rPr>
              <w:t>se integra</w:t>
            </w:r>
            <w:r w:rsidRPr="00DF6E94">
              <w:rPr>
                <w:sz w:val="16"/>
                <w:szCs w:val="20"/>
              </w:rPr>
              <w:t xml:space="preserve"> por los fondos fijos revolventes que fueron creados a efecto de cubrir gastos menores de operación en áreas principalmente administrativas.</w:t>
            </w:r>
          </w:p>
          <w:p w14:paraId="1B77B474" w14:textId="33A3ECE9" w:rsidR="00AF66B8" w:rsidRDefault="00AF66B8" w:rsidP="00AF66B8">
            <w:pPr>
              <w:spacing w:after="0"/>
              <w:jc w:val="both"/>
              <w:rPr>
                <w:sz w:val="16"/>
                <w:szCs w:val="20"/>
              </w:rPr>
            </w:pPr>
            <w:r>
              <w:rPr>
                <w:sz w:val="16"/>
                <w:szCs w:val="20"/>
              </w:rPr>
              <w:t xml:space="preserve">                  3. </w:t>
            </w:r>
            <w:r w:rsidRPr="00DF6E94">
              <w:rPr>
                <w:sz w:val="16"/>
                <w:szCs w:val="20"/>
              </w:rPr>
              <w:t>En la cuenta productiva de bancos</w:t>
            </w:r>
            <w:r>
              <w:rPr>
                <w:sz w:val="16"/>
                <w:szCs w:val="20"/>
              </w:rPr>
              <w:t xml:space="preserve"> al</w:t>
            </w:r>
            <w:r w:rsidRPr="00DF6E94">
              <w:rPr>
                <w:sz w:val="16"/>
                <w:szCs w:val="20"/>
              </w:rPr>
              <w:t xml:space="preserve"> 3</w:t>
            </w:r>
            <w:r>
              <w:rPr>
                <w:sz w:val="16"/>
                <w:szCs w:val="20"/>
              </w:rPr>
              <w:t>0</w:t>
            </w:r>
            <w:r w:rsidRPr="00DF6E94">
              <w:rPr>
                <w:sz w:val="16"/>
                <w:szCs w:val="20"/>
              </w:rPr>
              <w:t xml:space="preserve"> de </w:t>
            </w:r>
            <w:r>
              <w:rPr>
                <w:sz w:val="16"/>
                <w:szCs w:val="20"/>
              </w:rPr>
              <w:t xml:space="preserve">junio se refleja </w:t>
            </w:r>
            <w:r w:rsidRPr="00DF6E94">
              <w:rPr>
                <w:sz w:val="16"/>
                <w:szCs w:val="20"/>
              </w:rPr>
              <w:t>la cantidad de $</w:t>
            </w:r>
            <w:r w:rsidR="007353AF">
              <w:rPr>
                <w:sz w:val="16"/>
                <w:szCs w:val="20"/>
              </w:rPr>
              <w:t xml:space="preserve">7´268,805.50 </w:t>
            </w:r>
            <w:r w:rsidRPr="00DF6E94">
              <w:rPr>
                <w:sz w:val="16"/>
                <w:szCs w:val="20"/>
              </w:rPr>
              <w:t xml:space="preserve">según saldos conciliados, cabe mencionar que </w:t>
            </w:r>
            <w:r>
              <w:rPr>
                <w:sz w:val="16"/>
                <w:szCs w:val="20"/>
              </w:rPr>
              <w:t>en</w:t>
            </w:r>
            <w:r w:rsidRPr="00DF6E94">
              <w:rPr>
                <w:sz w:val="16"/>
                <w:szCs w:val="20"/>
              </w:rPr>
              <w:t xml:space="preserve"> este importe se encuentran e</w:t>
            </w:r>
            <w:r>
              <w:rPr>
                <w:sz w:val="16"/>
                <w:szCs w:val="20"/>
              </w:rPr>
              <w:t>l saldo del remanente del        ejercicio fiscal 2018 por la cantidad de $</w:t>
            </w:r>
            <w:r w:rsidR="007353AF">
              <w:rPr>
                <w:sz w:val="16"/>
                <w:szCs w:val="20"/>
              </w:rPr>
              <w:t xml:space="preserve"> 202,261.59</w:t>
            </w:r>
            <w:r>
              <w:rPr>
                <w:sz w:val="16"/>
                <w:szCs w:val="20"/>
              </w:rPr>
              <w:t xml:space="preserve"> y saldo de la cuenta corriente 2019</w:t>
            </w:r>
            <w:r w:rsidRPr="00DF6E94">
              <w:rPr>
                <w:sz w:val="16"/>
                <w:szCs w:val="20"/>
              </w:rPr>
              <w:t>.</w:t>
            </w:r>
          </w:p>
          <w:p w14:paraId="5CE66367" w14:textId="77777777" w:rsidR="00AF66B8" w:rsidRPr="00DF6E94" w:rsidRDefault="00AF66B8" w:rsidP="007353AF">
            <w:pPr>
              <w:spacing w:after="0"/>
              <w:jc w:val="both"/>
              <w:rPr>
                <w:rFonts w:eastAsia="Times New Roman" w:cs="Times New Roman"/>
                <w:color w:val="000000"/>
                <w:sz w:val="16"/>
                <w:szCs w:val="16"/>
                <w:lang w:eastAsia="es-MX"/>
              </w:rPr>
            </w:pPr>
          </w:p>
        </w:tc>
      </w:tr>
      <w:tr w:rsidR="00AF66B8" w:rsidRPr="000A7912" w14:paraId="622B3DA6" w14:textId="77777777" w:rsidTr="00C44869">
        <w:trPr>
          <w:trHeight w:val="240"/>
        </w:trPr>
        <w:tc>
          <w:tcPr>
            <w:tcW w:w="13765" w:type="dxa"/>
            <w:gridSpan w:val="21"/>
            <w:tcBorders>
              <w:top w:val="nil"/>
              <w:left w:val="nil"/>
              <w:bottom w:val="nil"/>
              <w:right w:val="nil"/>
            </w:tcBorders>
            <w:shd w:val="clear" w:color="auto" w:fill="auto"/>
            <w:noWrap/>
            <w:vAlign w:val="bottom"/>
          </w:tcPr>
          <w:p w14:paraId="0CC6893B" w14:textId="77777777" w:rsidR="00AF66B8" w:rsidRDefault="00AF66B8" w:rsidP="00AF66B8">
            <w:pPr>
              <w:spacing w:after="0"/>
              <w:jc w:val="both"/>
              <w:rPr>
                <w:rFonts w:eastAsia="Times New Roman" w:cs="Times New Roman"/>
                <w:b/>
                <w:bCs/>
                <w:color w:val="000000"/>
                <w:sz w:val="16"/>
                <w:szCs w:val="16"/>
                <w:lang w:eastAsia="es-MX"/>
              </w:rPr>
            </w:pPr>
            <w:r>
              <w:rPr>
                <w:rFonts w:eastAsia="Times New Roman" w:cs="Times New Roman"/>
                <w:b/>
                <w:bCs/>
                <w:color w:val="000000"/>
                <w:sz w:val="16"/>
                <w:szCs w:val="16"/>
                <w:lang w:eastAsia="es-MX"/>
              </w:rPr>
              <w:t xml:space="preserve">                     BIENES MUEBLES E INMUEBLES</w:t>
            </w:r>
            <w:r w:rsidRPr="000A7912">
              <w:rPr>
                <w:rFonts w:eastAsia="Times New Roman" w:cs="Times New Roman"/>
                <w:b/>
                <w:bCs/>
                <w:color w:val="000000"/>
                <w:sz w:val="16"/>
                <w:szCs w:val="16"/>
                <w:lang w:eastAsia="es-MX"/>
              </w:rPr>
              <w:t>:</w:t>
            </w:r>
          </w:p>
          <w:p w14:paraId="77E41F89" w14:textId="77777777" w:rsidR="00AF66B8" w:rsidRDefault="00AF66B8" w:rsidP="00AF66B8">
            <w:pPr>
              <w:spacing w:after="0"/>
              <w:jc w:val="both"/>
              <w:rPr>
                <w:sz w:val="16"/>
                <w:szCs w:val="16"/>
              </w:rPr>
            </w:pPr>
          </w:p>
          <w:p w14:paraId="70BB72AD" w14:textId="31BA8050" w:rsidR="00AF66B8" w:rsidRPr="00DF6E94" w:rsidRDefault="00AF66B8" w:rsidP="00AF66B8">
            <w:pPr>
              <w:spacing w:after="0"/>
              <w:jc w:val="both"/>
              <w:rPr>
                <w:sz w:val="16"/>
                <w:szCs w:val="16"/>
              </w:rPr>
            </w:pPr>
            <w:r>
              <w:rPr>
                <w:sz w:val="16"/>
                <w:szCs w:val="16"/>
              </w:rPr>
              <w:t xml:space="preserve">                       En este periodo no se adquirieron bienes muebles e inmuebles.</w:t>
            </w:r>
          </w:p>
        </w:tc>
      </w:tr>
      <w:tr w:rsidR="00AF66B8" w:rsidRPr="000A7912" w14:paraId="7A572224" w14:textId="77777777" w:rsidTr="00C44869">
        <w:trPr>
          <w:trHeight w:val="240"/>
        </w:trPr>
        <w:tc>
          <w:tcPr>
            <w:tcW w:w="13765" w:type="dxa"/>
            <w:gridSpan w:val="21"/>
            <w:tcBorders>
              <w:top w:val="nil"/>
              <w:left w:val="nil"/>
              <w:bottom w:val="nil"/>
              <w:right w:val="nil"/>
            </w:tcBorders>
            <w:shd w:val="clear" w:color="auto" w:fill="auto"/>
            <w:noWrap/>
            <w:vAlign w:val="bottom"/>
          </w:tcPr>
          <w:p w14:paraId="64465C7D" w14:textId="3DAD2D02" w:rsidR="00AF66B8" w:rsidRPr="00DF6E94" w:rsidRDefault="00AF66B8" w:rsidP="00AF66B8">
            <w:pPr>
              <w:spacing w:after="0"/>
              <w:jc w:val="both"/>
              <w:rPr>
                <w:sz w:val="16"/>
                <w:szCs w:val="16"/>
              </w:rPr>
            </w:pPr>
          </w:p>
        </w:tc>
      </w:tr>
      <w:tr w:rsidR="00AF66B8" w:rsidRPr="000A7912" w14:paraId="627AAACF" w14:textId="77777777" w:rsidTr="00C44869">
        <w:trPr>
          <w:trHeight w:val="240"/>
        </w:trPr>
        <w:tc>
          <w:tcPr>
            <w:tcW w:w="13765" w:type="dxa"/>
            <w:gridSpan w:val="21"/>
            <w:tcBorders>
              <w:top w:val="nil"/>
              <w:left w:val="nil"/>
              <w:bottom w:val="nil"/>
              <w:right w:val="nil"/>
            </w:tcBorders>
            <w:shd w:val="clear" w:color="auto" w:fill="auto"/>
            <w:noWrap/>
            <w:vAlign w:val="bottom"/>
          </w:tcPr>
          <w:p w14:paraId="69905E33" w14:textId="77777777" w:rsidR="00AF66B8" w:rsidRPr="00DF6E94" w:rsidRDefault="00AF66B8" w:rsidP="00AF66B8">
            <w:pPr>
              <w:spacing w:after="0"/>
              <w:jc w:val="both"/>
              <w:rPr>
                <w:sz w:val="16"/>
                <w:szCs w:val="16"/>
              </w:rPr>
            </w:pPr>
          </w:p>
        </w:tc>
      </w:tr>
    </w:tbl>
    <w:p w14:paraId="5C162E0D" w14:textId="44E70AE5" w:rsidR="00342B1D" w:rsidRDefault="00342B1D" w:rsidP="00342B1D">
      <w:pPr>
        <w:spacing w:after="0"/>
        <w:jc w:val="both"/>
        <w:rPr>
          <w:rFonts w:eastAsia="Times New Roman" w:cs="Times New Roman"/>
          <w:b/>
          <w:bCs/>
          <w:color w:val="000000"/>
          <w:sz w:val="16"/>
          <w:szCs w:val="16"/>
          <w:lang w:eastAsia="es-MX"/>
        </w:rPr>
      </w:pPr>
      <w:r>
        <w:rPr>
          <w:rFonts w:eastAsia="Times New Roman" w:cs="Times New Roman"/>
          <w:b/>
          <w:bCs/>
          <w:color w:val="000000"/>
          <w:sz w:val="16"/>
          <w:szCs w:val="16"/>
          <w:lang w:eastAsia="es-MX"/>
        </w:rPr>
        <w:t xml:space="preserve">                      CONCILIACION DEL FLUJO DE EFECTIVO</w:t>
      </w:r>
      <w:r w:rsidRPr="000A7912">
        <w:rPr>
          <w:rFonts w:eastAsia="Times New Roman" w:cs="Times New Roman"/>
          <w:b/>
          <w:bCs/>
          <w:color w:val="000000"/>
          <w:sz w:val="16"/>
          <w:szCs w:val="16"/>
          <w:lang w:eastAsia="es-MX"/>
        </w:rPr>
        <w:t>:</w:t>
      </w:r>
    </w:p>
    <w:p w14:paraId="24E6CA2E" w14:textId="77777777" w:rsidR="00C44869" w:rsidRDefault="00C44869" w:rsidP="00342B1D">
      <w:pPr>
        <w:spacing w:after="0"/>
        <w:jc w:val="both"/>
        <w:rPr>
          <w:rFonts w:eastAsia="Times New Roman" w:cs="Times New Roman"/>
          <w:b/>
          <w:bCs/>
          <w:color w:val="000000"/>
          <w:sz w:val="16"/>
          <w:szCs w:val="16"/>
          <w:lang w:eastAsia="es-MX"/>
        </w:rPr>
      </w:pPr>
    </w:p>
    <w:tbl>
      <w:tblPr>
        <w:tblW w:w="10440" w:type="dxa"/>
        <w:tblInd w:w="55" w:type="dxa"/>
        <w:tblCellMar>
          <w:left w:w="70" w:type="dxa"/>
          <w:right w:w="70" w:type="dxa"/>
        </w:tblCellMar>
        <w:tblLook w:val="04A0" w:firstRow="1" w:lastRow="0" w:firstColumn="1" w:lastColumn="0" w:noHBand="0" w:noVBand="1"/>
      </w:tblPr>
      <w:tblGrid>
        <w:gridCol w:w="20"/>
        <w:gridCol w:w="1178"/>
        <w:gridCol w:w="218"/>
        <w:gridCol w:w="4671"/>
        <w:gridCol w:w="1441"/>
        <w:gridCol w:w="165"/>
        <w:gridCol w:w="1074"/>
        <w:gridCol w:w="17"/>
        <w:gridCol w:w="1656"/>
      </w:tblGrid>
      <w:tr w:rsidR="00342B1D" w:rsidRPr="000A7912" w14:paraId="1BF41A75" w14:textId="77777777" w:rsidTr="005706C6">
        <w:trPr>
          <w:gridAfter w:val="1"/>
          <w:wAfter w:w="1656" w:type="dxa"/>
          <w:trHeight w:val="240"/>
        </w:trPr>
        <w:tc>
          <w:tcPr>
            <w:tcW w:w="1198" w:type="dxa"/>
            <w:gridSpan w:val="2"/>
            <w:tcBorders>
              <w:right w:val="single" w:sz="4" w:space="0" w:color="auto"/>
            </w:tcBorders>
            <w:shd w:val="clear" w:color="auto" w:fill="auto"/>
            <w:noWrap/>
            <w:vAlign w:val="bottom"/>
            <w:hideMark/>
          </w:tcPr>
          <w:p w14:paraId="0724C63B" w14:textId="418C50CB" w:rsidR="00342B1D" w:rsidRPr="00546B22" w:rsidRDefault="00342B1D" w:rsidP="00546B22">
            <w:pPr>
              <w:spacing w:after="0" w:line="240" w:lineRule="auto"/>
              <w:jc w:val="center"/>
              <w:rPr>
                <w:rFonts w:eastAsia="Times New Roman" w:cs="Times New Roman"/>
                <w:b/>
                <w:color w:val="000000"/>
                <w:sz w:val="16"/>
                <w:szCs w:val="16"/>
                <w:lang w:eastAsia="es-MX"/>
              </w:rPr>
            </w:pPr>
          </w:p>
        </w:tc>
        <w:tc>
          <w:tcPr>
            <w:tcW w:w="4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570E5" w14:textId="77777777" w:rsidR="00342B1D" w:rsidRPr="00546B22" w:rsidRDefault="00342B1D" w:rsidP="00546B22">
            <w:pPr>
              <w:spacing w:after="0" w:line="240" w:lineRule="auto"/>
              <w:jc w:val="center"/>
              <w:rPr>
                <w:rFonts w:eastAsia="Times New Roman" w:cs="Times New Roman"/>
                <w:b/>
                <w:color w:val="000000"/>
                <w:sz w:val="16"/>
                <w:szCs w:val="16"/>
                <w:lang w:eastAsia="es-MX"/>
              </w:rPr>
            </w:pPr>
            <w:r w:rsidRPr="00546B22">
              <w:rPr>
                <w:rFonts w:eastAsia="Times New Roman" w:cs="Times New Roman"/>
                <w:b/>
                <w:color w:val="000000"/>
                <w:sz w:val="16"/>
                <w:szCs w:val="16"/>
                <w:lang w:eastAsia="es-MX"/>
              </w:rPr>
              <w:t>Nombre de la Cuenta</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1F58C228" w14:textId="77777777" w:rsidR="00342B1D" w:rsidRPr="00546B22" w:rsidRDefault="00342B1D" w:rsidP="00546B22">
            <w:pPr>
              <w:spacing w:after="0" w:line="240" w:lineRule="auto"/>
              <w:jc w:val="center"/>
              <w:rPr>
                <w:rFonts w:eastAsia="Times New Roman" w:cs="Times New Roman"/>
                <w:b/>
                <w:color w:val="000000"/>
                <w:sz w:val="16"/>
                <w:szCs w:val="16"/>
                <w:lang w:eastAsia="es-MX"/>
              </w:rPr>
            </w:pPr>
            <w:r w:rsidRPr="00546B22">
              <w:rPr>
                <w:rFonts w:eastAsia="Times New Roman" w:cs="Times New Roman"/>
                <w:b/>
                <w:color w:val="000000"/>
                <w:sz w:val="16"/>
                <w:szCs w:val="16"/>
                <w:lang w:eastAsia="es-MX"/>
              </w:rPr>
              <w:t>2019</w:t>
            </w:r>
          </w:p>
        </w:tc>
        <w:tc>
          <w:tcPr>
            <w:tcW w:w="125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B1D3E84" w14:textId="77777777" w:rsidR="00342B1D" w:rsidRPr="00546B22" w:rsidRDefault="00342B1D" w:rsidP="00546B22">
            <w:pPr>
              <w:spacing w:after="0" w:line="240" w:lineRule="auto"/>
              <w:jc w:val="center"/>
              <w:rPr>
                <w:rFonts w:eastAsia="Times New Roman" w:cs="Times New Roman"/>
                <w:b/>
                <w:color w:val="000000"/>
                <w:sz w:val="16"/>
                <w:szCs w:val="16"/>
                <w:lang w:eastAsia="es-MX"/>
              </w:rPr>
            </w:pPr>
            <w:r w:rsidRPr="00546B22">
              <w:rPr>
                <w:rFonts w:eastAsia="Times New Roman" w:cs="Times New Roman"/>
                <w:b/>
                <w:color w:val="000000"/>
                <w:sz w:val="16"/>
                <w:szCs w:val="16"/>
                <w:lang w:eastAsia="es-MX"/>
              </w:rPr>
              <w:t>2018</w:t>
            </w:r>
          </w:p>
        </w:tc>
      </w:tr>
      <w:tr w:rsidR="00342B1D" w:rsidRPr="000A7912" w14:paraId="39C3C47C" w14:textId="77777777" w:rsidTr="005706C6">
        <w:trPr>
          <w:gridAfter w:val="1"/>
          <w:wAfter w:w="1656" w:type="dxa"/>
          <w:trHeight w:val="240"/>
        </w:trPr>
        <w:tc>
          <w:tcPr>
            <w:tcW w:w="1198" w:type="dxa"/>
            <w:gridSpan w:val="2"/>
            <w:tcBorders>
              <w:left w:val="nil"/>
              <w:bottom w:val="nil"/>
              <w:right w:val="single" w:sz="4" w:space="0" w:color="auto"/>
            </w:tcBorders>
            <w:shd w:val="clear" w:color="auto" w:fill="auto"/>
            <w:noWrap/>
            <w:vAlign w:val="bottom"/>
          </w:tcPr>
          <w:p w14:paraId="7EA7BF6F" w14:textId="3F5B0808" w:rsidR="00342B1D" w:rsidRPr="000A7912" w:rsidRDefault="00342B1D" w:rsidP="00342B1D">
            <w:pPr>
              <w:spacing w:after="0" w:line="240" w:lineRule="auto"/>
              <w:rPr>
                <w:rFonts w:eastAsia="Times New Roman" w:cs="Times New Roman"/>
                <w:color w:val="000000"/>
                <w:sz w:val="16"/>
                <w:szCs w:val="16"/>
                <w:lang w:eastAsia="es-MX"/>
              </w:rPr>
            </w:pPr>
          </w:p>
        </w:tc>
        <w:tc>
          <w:tcPr>
            <w:tcW w:w="4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46809BA" w14:textId="1B4F7C17" w:rsidR="00342B1D" w:rsidRPr="000A7912" w:rsidRDefault="00342B1D" w:rsidP="00342B1D">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FLUJO NETO DE EFECTIVO DE LAS ACTIVIDADES DE OPERACION</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9D68D" w14:textId="6B1118FF" w:rsidR="007353AF" w:rsidRPr="007353AF" w:rsidRDefault="007353AF" w:rsidP="007353AF">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5´415,992.47</w:t>
            </w:r>
          </w:p>
        </w:tc>
        <w:tc>
          <w:tcPr>
            <w:tcW w:w="12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9B8989D" w14:textId="22FD24E8" w:rsidR="00342B1D" w:rsidRPr="000A7912" w:rsidRDefault="00546B22" w:rsidP="00342B1D">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2,882,878.70</w:t>
            </w:r>
          </w:p>
        </w:tc>
      </w:tr>
      <w:tr w:rsidR="00342B1D" w:rsidRPr="000A7912" w14:paraId="6311EF4C" w14:textId="77777777" w:rsidTr="003F6674">
        <w:trPr>
          <w:gridAfter w:val="1"/>
          <w:wAfter w:w="1656" w:type="dxa"/>
          <w:trHeight w:val="240"/>
        </w:trPr>
        <w:tc>
          <w:tcPr>
            <w:tcW w:w="1198" w:type="dxa"/>
            <w:gridSpan w:val="2"/>
            <w:tcBorders>
              <w:top w:val="nil"/>
              <w:left w:val="nil"/>
              <w:bottom w:val="nil"/>
              <w:right w:val="single" w:sz="4" w:space="0" w:color="auto"/>
            </w:tcBorders>
            <w:shd w:val="clear" w:color="auto" w:fill="auto"/>
            <w:noWrap/>
            <w:vAlign w:val="bottom"/>
          </w:tcPr>
          <w:p w14:paraId="26558FDB" w14:textId="6654F1C8" w:rsidR="00342B1D" w:rsidRPr="000A7912" w:rsidRDefault="00546B22" w:rsidP="00546B22">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MENOS</w:t>
            </w:r>
          </w:p>
        </w:tc>
        <w:tc>
          <w:tcPr>
            <w:tcW w:w="4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B7C90FC" w14:textId="0ACF63B6" w:rsidR="00342B1D" w:rsidRPr="000A7912" w:rsidRDefault="00546B22" w:rsidP="00342B1D">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ESTIMACIONES, DEPRECIACIONES, DETERIOROS, AMORTIZACIONES</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2F7E0" w14:textId="4E18B12F" w:rsidR="00342B1D" w:rsidRPr="000A7912" w:rsidRDefault="00546B22" w:rsidP="00342B1D">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0.00</w:t>
            </w:r>
          </w:p>
        </w:tc>
        <w:tc>
          <w:tcPr>
            <w:tcW w:w="12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C7C2E89" w14:textId="345656A0" w:rsidR="00342B1D" w:rsidRPr="000A7912" w:rsidRDefault="00546B22" w:rsidP="00342B1D">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0.00</w:t>
            </w:r>
          </w:p>
        </w:tc>
      </w:tr>
      <w:tr w:rsidR="00342B1D" w:rsidRPr="000A7912" w14:paraId="5F91C4C3" w14:textId="77777777" w:rsidTr="003F6674">
        <w:trPr>
          <w:gridAfter w:val="1"/>
          <w:wAfter w:w="1656" w:type="dxa"/>
          <w:trHeight w:val="240"/>
        </w:trPr>
        <w:tc>
          <w:tcPr>
            <w:tcW w:w="1198" w:type="dxa"/>
            <w:gridSpan w:val="2"/>
            <w:tcBorders>
              <w:top w:val="nil"/>
              <w:left w:val="nil"/>
              <w:bottom w:val="nil"/>
              <w:right w:val="single" w:sz="4" w:space="0" w:color="auto"/>
            </w:tcBorders>
            <w:shd w:val="clear" w:color="auto" w:fill="auto"/>
            <w:noWrap/>
            <w:vAlign w:val="bottom"/>
            <w:hideMark/>
          </w:tcPr>
          <w:p w14:paraId="421612EC" w14:textId="04C4946A" w:rsidR="00342B1D" w:rsidRPr="000A7912" w:rsidRDefault="00546B22" w:rsidP="00546B22">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IGUAL</w:t>
            </w:r>
          </w:p>
        </w:tc>
        <w:tc>
          <w:tcPr>
            <w:tcW w:w="4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0B92E" w14:textId="1B9FC3A5" w:rsidR="00342B1D" w:rsidRPr="003F6674" w:rsidRDefault="00546B22" w:rsidP="00342B1D">
            <w:pPr>
              <w:spacing w:after="0" w:line="240" w:lineRule="auto"/>
              <w:rPr>
                <w:rFonts w:eastAsia="Times New Roman" w:cs="Times New Roman"/>
                <w:b/>
                <w:color w:val="000000"/>
                <w:sz w:val="16"/>
                <w:szCs w:val="16"/>
                <w:lang w:eastAsia="es-MX"/>
              </w:rPr>
            </w:pPr>
            <w:r w:rsidRPr="003F6674">
              <w:rPr>
                <w:rFonts w:eastAsia="Times New Roman" w:cs="Times New Roman"/>
                <w:b/>
                <w:color w:val="000000"/>
                <w:sz w:val="16"/>
                <w:szCs w:val="16"/>
                <w:lang w:eastAsia="es-MX"/>
              </w:rPr>
              <w:t>RESULTADO DEL EJERCICIO (AHORRO/DESAHORRO)</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D048F" w14:textId="562EF8CF" w:rsidR="00342B1D" w:rsidRPr="003F6674" w:rsidRDefault="007353AF" w:rsidP="00342B1D">
            <w:pPr>
              <w:spacing w:after="0" w:line="240" w:lineRule="auto"/>
              <w:jc w:val="right"/>
              <w:rPr>
                <w:rFonts w:eastAsia="Times New Roman" w:cs="Times New Roman"/>
                <w:b/>
                <w:color w:val="000000"/>
                <w:sz w:val="16"/>
                <w:szCs w:val="16"/>
                <w:lang w:eastAsia="es-MX"/>
              </w:rPr>
            </w:pPr>
            <w:r>
              <w:rPr>
                <w:rFonts w:eastAsia="Times New Roman" w:cs="Times New Roman"/>
                <w:color w:val="000000"/>
                <w:sz w:val="16"/>
                <w:szCs w:val="16"/>
                <w:lang w:eastAsia="es-MX"/>
              </w:rPr>
              <w:t>5´415,992.47</w:t>
            </w:r>
          </w:p>
        </w:tc>
        <w:tc>
          <w:tcPr>
            <w:tcW w:w="12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BC8A" w14:textId="59C65E55" w:rsidR="00342B1D" w:rsidRPr="003F6674" w:rsidRDefault="00342B1D" w:rsidP="00342B1D">
            <w:pPr>
              <w:spacing w:after="0" w:line="240" w:lineRule="auto"/>
              <w:jc w:val="right"/>
              <w:rPr>
                <w:rFonts w:eastAsia="Times New Roman" w:cs="Times New Roman"/>
                <w:b/>
                <w:color w:val="000000"/>
                <w:sz w:val="16"/>
                <w:szCs w:val="16"/>
                <w:lang w:eastAsia="es-MX"/>
              </w:rPr>
            </w:pPr>
            <w:r w:rsidRPr="003F6674">
              <w:rPr>
                <w:rFonts w:eastAsia="Times New Roman" w:cs="Times New Roman"/>
                <w:b/>
                <w:color w:val="000000"/>
                <w:sz w:val="16"/>
                <w:szCs w:val="16"/>
                <w:lang w:eastAsia="es-MX"/>
              </w:rPr>
              <w:t>2,</w:t>
            </w:r>
            <w:r w:rsidR="00546B22" w:rsidRPr="003F6674">
              <w:rPr>
                <w:rFonts w:eastAsia="Times New Roman" w:cs="Times New Roman"/>
                <w:b/>
                <w:color w:val="000000"/>
                <w:sz w:val="16"/>
                <w:szCs w:val="16"/>
                <w:lang w:eastAsia="es-MX"/>
              </w:rPr>
              <w:t>882</w:t>
            </w:r>
            <w:r w:rsidRPr="003F6674">
              <w:rPr>
                <w:rFonts w:eastAsia="Times New Roman" w:cs="Times New Roman"/>
                <w:b/>
                <w:color w:val="000000"/>
                <w:sz w:val="16"/>
                <w:szCs w:val="16"/>
                <w:lang w:eastAsia="es-MX"/>
              </w:rPr>
              <w:t>,</w:t>
            </w:r>
            <w:r w:rsidR="00546B22" w:rsidRPr="003F6674">
              <w:rPr>
                <w:rFonts w:eastAsia="Times New Roman" w:cs="Times New Roman"/>
                <w:b/>
                <w:color w:val="000000"/>
                <w:sz w:val="16"/>
                <w:szCs w:val="16"/>
                <w:lang w:eastAsia="es-MX"/>
              </w:rPr>
              <w:t>878</w:t>
            </w:r>
            <w:r w:rsidRPr="003F6674">
              <w:rPr>
                <w:rFonts w:eastAsia="Times New Roman" w:cs="Times New Roman"/>
                <w:b/>
                <w:color w:val="000000"/>
                <w:sz w:val="16"/>
                <w:szCs w:val="16"/>
                <w:lang w:eastAsia="es-MX"/>
              </w:rPr>
              <w:t>.</w:t>
            </w:r>
            <w:r w:rsidR="00546B22" w:rsidRPr="003F6674">
              <w:rPr>
                <w:rFonts w:eastAsia="Times New Roman" w:cs="Times New Roman"/>
                <w:b/>
                <w:color w:val="000000"/>
                <w:sz w:val="16"/>
                <w:szCs w:val="16"/>
                <w:lang w:eastAsia="es-MX"/>
              </w:rPr>
              <w:t>70</w:t>
            </w:r>
          </w:p>
        </w:tc>
      </w:tr>
      <w:tr w:rsidR="00342B1D" w:rsidRPr="00DF6E94" w14:paraId="2EBBD44D" w14:textId="77777777" w:rsidTr="003F6674">
        <w:trPr>
          <w:gridAfter w:val="1"/>
          <w:wAfter w:w="1656" w:type="dxa"/>
          <w:trHeight w:val="240"/>
        </w:trPr>
        <w:tc>
          <w:tcPr>
            <w:tcW w:w="1198" w:type="dxa"/>
            <w:gridSpan w:val="2"/>
            <w:tcBorders>
              <w:top w:val="nil"/>
              <w:left w:val="nil"/>
            </w:tcBorders>
            <w:shd w:val="clear" w:color="auto" w:fill="auto"/>
            <w:noWrap/>
            <w:vAlign w:val="bottom"/>
            <w:hideMark/>
          </w:tcPr>
          <w:p w14:paraId="76364361" w14:textId="77777777" w:rsidR="00342B1D" w:rsidRPr="000A7912" w:rsidRDefault="00342B1D" w:rsidP="00342B1D">
            <w:pPr>
              <w:spacing w:after="0" w:line="240" w:lineRule="auto"/>
              <w:rPr>
                <w:rFonts w:eastAsia="Times New Roman" w:cs="Times New Roman"/>
                <w:color w:val="000000"/>
                <w:sz w:val="16"/>
                <w:szCs w:val="16"/>
                <w:lang w:eastAsia="es-MX"/>
              </w:rPr>
            </w:pPr>
          </w:p>
        </w:tc>
        <w:tc>
          <w:tcPr>
            <w:tcW w:w="4889" w:type="dxa"/>
            <w:gridSpan w:val="2"/>
            <w:tcBorders>
              <w:top w:val="single" w:sz="4" w:space="0" w:color="auto"/>
            </w:tcBorders>
            <w:shd w:val="clear" w:color="auto" w:fill="auto"/>
            <w:noWrap/>
            <w:vAlign w:val="bottom"/>
          </w:tcPr>
          <w:p w14:paraId="1AC3D893" w14:textId="0DA2D030" w:rsidR="00342B1D" w:rsidRPr="000A7912" w:rsidRDefault="00342B1D" w:rsidP="00342B1D">
            <w:pPr>
              <w:spacing w:after="0" w:line="240" w:lineRule="auto"/>
              <w:rPr>
                <w:rFonts w:eastAsia="Times New Roman" w:cs="Times New Roman"/>
                <w:b/>
                <w:bCs/>
                <w:color w:val="000000"/>
                <w:sz w:val="16"/>
                <w:szCs w:val="16"/>
                <w:lang w:eastAsia="es-MX"/>
              </w:rPr>
            </w:pPr>
          </w:p>
        </w:tc>
        <w:tc>
          <w:tcPr>
            <w:tcW w:w="1441" w:type="dxa"/>
            <w:tcBorders>
              <w:top w:val="single" w:sz="4" w:space="0" w:color="auto"/>
              <w:left w:val="nil"/>
            </w:tcBorders>
            <w:shd w:val="clear" w:color="auto" w:fill="auto"/>
            <w:noWrap/>
            <w:vAlign w:val="bottom"/>
          </w:tcPr>
          <w:p w14:paraId="66584E73" w14:textId="5192F3E1" w:rsidR="00342B1D" w:rsidRPr="000A7912" w:rsidRDefault="00342B1D" w:rsidP="00342B1D">
            <w:pPr>
              <w:spacing w:after="0" w:line="240" w:lineRule="auto"/>
              <w:jc w:val="right"/>
              <w:rPr>
                <w:rFonts w:eastAsia="Times New Roman" w:cs="Times New Roman"/>
                <w:b/>
                <w:bCs/>
                <w:color w:val="000000"/>
                <w:sz w:val="16"/>
                <w:szCs w:val="16"/>
                <w:lang w:eastAsia="es-MX"/>
              </w:rPr>
            </w:pPr>
          </w:p>
        </w:tc>
        <w:tc>
          <w:tcPr>
            <w:tcW w:w="1256" w:type="dxa"/>
            <w:gridSpan w:val="3"/>
            <w:tcBorders>
              <w:top w:val="single" w:sz="4" w:space="0" w:color="auto"/>
              <w:left w:val="nil"/>
            </w:tcBorders>
            <w:shd w:val="clear" w:color="auto" w:fill="auto"/>
            <w:noWrap/>
            <w:vAlign w:val="bottom"/>
          </w:tcPr>
          <w:p w14:paraId="64C683D1" w14:textId="2A1DBAC5" w:rsidR="00342B1D" w:rsidRPr="00DF6E94" w:rsidRDefault="00342B1D" w:rsidP="00342B1D">
            <w:pPr>
              <w:spacing w:after="0" w:line="240" w:lineRule="auto"/>
              <w:jc w:val="right"/>
              <w:rPr>
                <w:rFonts w:eastAsia="Times New Roman" w:cs="Times New Roman"/>
                <w:b/>
                <w:color w:val="000000"/>
                <w:sz w:val="16"/>
                <w:szCs w:val="16"/>
                <w:lang w:eastAsia="es-MX"/>
              </w:rPr>
            </w:pPr>
          </w:p>
        </w:tc>
      </w:tr>
      <w:tr w:rsidR="003F6674" w:rsidRPr="00DF6E94" w14:paraId="12BD04AD" w14:textId="77777777" w:rsidTr="003F6674">
        <w:trPr>
          <w:gridAfter w:val="1"/>
          <w:wAfter w:w="1656" w:type="dxa"/>
          <w:trHeight w:val="240"/>
        </w:trPr>
        <w:tc>
          <w:tcPr>
            <w:tcW w:w="1198" w:type="dxa"/>
            <w:gridSpan w:val="2"/>
            <w:tcBorders>
              <w:top w:val="nil"/>
              <w:left w:val="nil"/>
            </w:tcBorders>
            <w:shd w:val="clear" w:color="auto" w:fill="auto"/>
            <w:noWrap/>
            <w:vAlign w:val="bottom"/>
          </w:tcPr>
          <w:p w14:paraId="716BAF43" w14:textId="77777777" w:rsidR="003F6674" w:rsidRDefault="003F6674" w:rsidP="00342B1D">
            <w:pPr>
              <w:spacing w:after="0" w:line="240" w:lineRule="auto"/>
              <w:rPr>
                <w:rFonts w:eastAsia="Times New Roman" w:cs="Times New Roman"/>
                <w:color w:val="000000"/>
                <w:sz w:val="16"/>
                <w:szCs w:val="16"/>
                <w:lang w:eastAsia="es-MX"/>
              </w:rPr>
            </w:pPr>
          </w:p>
          <w:p w14:paraId="7BC47A5D" w14:textId="77777777" w:rsidR="003F6674" w:rsidRDefault="003F6674" w:rsidP="00342B1D">
            <w:pPr>
              <w:spacing w:after="0" w:line="240" w:lineRule="auto"/>
              <w:rPr>
                <w:rFonts w:eastAsia="Times New Roman" w:cs="Times New Roman"/>
                <w:color w:val="000000"/>
                <w:sz w:val="16"/>
                <w:szCs w:val="16"/>
                <w:lang w:eastAsia="es-MX"/>
              </w:rPr>
            </w:pPr>
          </w:p>
          <w:p w14:paraId="31645FC5" w14:textId="77777777" w:rsidR="003F6674" w:rsidRDefault="003F6674" w:rsidP="00342B1D">
            <w:pPr>
              <w:spacing w:after="0" w:line="240" w:lineRule="auto"/>
              <w:rPr>
                <w:rFonts w:eastAsia="Times New Roman" w:cs="Times New Roman"/>
                <w:color w:val="000000"/>
                <w:sz w:val="16"/>
                <w:szCs w:val="16"/>
                <w:lang w:eastAsia="es-MX"/>
              </w:rPr>
            </w:pPr>
          </w:p>
          <w:p w14:paraId="03E3401B" w14:textId="77777777" w:rsidR="003F6674" w:rsidRDefault="003F6674" w:rsidP="00342B1D">
            <w:pPr>
              <w:spacing w:after="0" w:line="240" w:lineRule="auto"/>
              <w:rPr>
                <w:rFonts w:eastAsia="Times New Roman" w:cs="Times New Roman"/>
                <w:color w:val="000000"/>
                <w:sz w:val="16"/>
                <w:szCs w:val="16"/>
                <w:lang w:eastAsia="es-MX"/>
              </w:rPr>
            </w:pPr>
          </w:p>
          <w:p w14:paraId="02C98773" w14:textId="77777777" w:rsidR="003F6674" w:rsidRDefault="003F6674" w:rsidP="00342B1D">
            <w:pPr>
              <w:spacing w:after="0" w:line="240" w:lineRule="auto"/>
              <w:rPr>
                <w:rFonts w:eastAsia="Times New Roman" w:cs="Times New Roman"/>
                <w:color w:val="000000"/>
                <w:sz w:val="16"/>
                <w:szCs w:val="16"/>
                <w:lang w:eastAsia="es-MX"/>
              </w:rPr>
            </w:pPr>
          </w:p>
          <w:p w14:paraId="19F44EAB" w14:textId="77777777" w:rsidR="003F6674" w:rsidRDefault="003F6674" w:rsidP="00342B1D">
            <w:pPr>
              <w:spacing w:after="0" w:line="240" w:lineRule="auto"/>
              <w:rPr>
                <w:rFonts w:eastAsia="Times New Roman" w:cs="Times New Roman"/>
                <w:color w:val="000000"/>
                <w:sz w:val="16"/>
                <w:szCs w:val="16"/>
                <w:lang w:eastAsia="es-MX"/>
              </w:rPr>
            </w:pPr>
          </w:p>
          <w:p w14:paraId="19782065" w14:textId="77777777" w:rsidR="003F6674" w:rsidRDefault="003F6674" w:rsidP="00342B1D">
            <w:pPr>
              <w:spacing w:after="0" w:line="240" w:lineRule="auto"/>
              <w:rPr>
                <w:rFonts w:eastAsia="Times New Roman" w:cs="Times New Roman"/>
                <w:color w:val="000000"/>
                <w:sz w:val="16"/>
                <w:szCs w:val="16"/>
                <w:lang w:eastAsia="es-MX"/>
              </w:rPr>
            </w:pPr>
          </w:p>
          <w:p w14:paraId="24BA033C" w14:textId="77777777" w:rsidR="003F6674" w:rsidRDefault="003F6674" w:rsidP="00342B1D">
            <w:pPr>
              <w:spacing w:after="0" w:line="240" w:lineRule="auto"/>
              <w:rPr>
                <w:rFonts w:eastAsia="Times New Roman" w:cs="Times New Roman"/>
                <w:color w:val="000000"/>
                <w:sz w:val="16"/>
                <w:szCs w:val="16"/>
                <w:lang w:eastAsia="es-MX"/>
              </w:rPr>
            </w:pPr>
          </w:p>
          <w:p w14:paraId="14F46F67" w14:textId="77777777" w:rsidR="003F6674" w:rsidRDefault="003F6674" w:rsidP="00342B1D">
            <w:pPr>
              <w:spacing w:after="0" w:line="240" w:lineRule="auto"/>
              <w:rPr>
                <w:rFonts w:eastAsia="Times New Roman" w:cs="Times New Roman"/>
                <w:color w:val="000000"/>
                <w:sz w:val="16"/>
                <w:szCs w:val="16"/>
                <w:lang w:eastAsia="es-MX"/>
              </w:rPr>
            </w:pPr>
          </w:p>
          <w:p w14:paraId="59828F3A" w14:textId="0F1ADF47" w:rsidR="003F6674" w:rsidRPr="000A7912" w:rsidRDefault="003F6674" w:rsidP="00342B1D">
            <w:pPr>
              <w:spacing w:after="0" w:line="240" w:lineRule="auto"/>
              <w:rPr>
                <w:rFonts w:eastAsia="Times New Roman" w:cs="Times New Roman"/>
                <w:color w:val="000000"/>
                <w:sz w:val="16"/>
                <w:szCs w:val="16"/>
                <w:lang w:eastAsia="es-MX"/>
              </w:rPr>
            </w:pPr>
          </w:p>
        </w:tc>
        <w:tc>
          <w:tcPr>
            <w:tcW w:w="4889" w:type="dxa"/>
            <w:gridSpan w:val="2"/>
            <w:shd w:val="clear" w:color="auto" w:fill="auto"/>
            <w:noWrap/>
            <w:vAlign w:val="bottom"/>
          </w:tcPr>
          <w:p w14:paraId="00BD77FF" w14:textId="77777777" w:rsidR="003F6674" w:rsidRPr="000A7912" w:rsidRDefault="003F6674" w:rsidP="00342B1D">
            <w:pPr>
              <w:spacing w:after="0" w:line="240" w:lineRule="auto"/>
              <w:rPr>
                <w:rFonts w:eastAsia="Times New Roman" w:cs="Times New Roman"/>
                <w:b/>
                <w:bCs/>
                <w:color w:val="000000"/>
                <w:sz w:val="16"/>
                <w:szCs w:val="16"/>
                <w:lang w:eastAsia="es-MX"/>
              </w:rPr>
            </w:pPr>
          </w:p>
        </w:tc>
        <w:tc>
          <w:tcPr>
            <w:tcW w:w="1441" w:type="dxa"/>
            <w:tcBorders>
              <w:left w:val="nil"/>
            </w:tcBorders>
            <w:shd w:val="clear" w:color="auto" w:fill="auto"/>
            <w:noWrap/>
            <w:vAlign w:val="bottom"/>
          </w:tcPr>
          <w:p w14:paraId="7FB10F88" w14:textId="77777777" w:rsidR="003F6674" w:rsidRPr="000A7912" w:rsidRDefault="003F6674" w:rsidP="00342B1D">
            <w:pPr>
              <w:spacing w:after="0" w:line="240" w:lineRule="auto"/>
              <w:jc w:val="right"/>
              <w:rPr>
                <w:rFonts w:eastAsia="Times New Roman" w:cs="Times New Roman"/>
                <w:b/>
                <w:bCs/>
                <w:color w:val="000000"/>
                <w:sz w:val="16"/>
                <w:szCs w:val="16"/>
                <w:lang w:eastAsia="es-MX"/>
              </w:rPr>
            </w:pPr>
          </w:p>
        </w:tc>
        <w:tc>
          <w:tcPr>
            <w:tcW w:w="1256" w:type="dxa"/>
            <w:gridSpan w:val="3"/>
            <w:tcBorders>
              <w:left w:val="nil"/>
            </w:tcBorders>
            <w:shd w:val="clear" w:color="auto" w:fill="auto"/>
            <w:noWrap/>
            <w:vAlign w:val="bottom"/>
          </w:tcPr>
          <w:p w14:paraId="46ADC074" w14:textId="77777777" w:rsidR="003F6674" w:rsidRPr="00DF6E94" w:rsidRDefault="003F6674" w:rsidP="00342B1D">
            <w:pPr>
              <w:spacing w:after="0" w:line="240" w:lineRule="auto"/>
              <w:jc w:val="right"/>
              <w:rPr>
                <w:rFonts w:eastAsia="Times New Roman" w:cs="Times New Roman"/>
                <w:b/>
                <w:color w:val="000000"/>
                <w:sz w:val="16"/>
                <w:szCs w:val="16"/>
                <w:lang w:eastAsia="es-MX"/>
              </w:rPr>
            </w:pPr>
          </w:p>
        </w:tc>
      </w:tr>
      <w:tr w:rsidR="005706C6" w:rsidRPr="005706C6" w14:paraId="3CA5297D" w14:textId="77777777" w:rsidTr="005706C6">
        <w:trPr>
          <w:gridBefore w:val="1"/>
          <w:wBefore w:w="20" w:type="dxa"/>
          <w:trHeight w:val="300"/>
        </w:trPr>
        <w:tc>
          <w:tcPr>
            <w:tcW w:w="10420" w:type="dxa"/>
            <w:gridSpan w:val="8"/>
            <w:tcBorders>
              <w:top w:val="single" w:sz="4" w:space="0" w:color="auto"/>
              <w:left w:val="single" w:sz="4" w:space="0" w:color="auto"/>
              <w:bottom w:val="nil"/>
              <w:right w:val="single" w:sz="4" w:space="0" w:color="000000"/>
            </w:tcBorders>
            <w:shd w:val="clear" w:color="auto" w:fill="auto"/>
            <w:noWrap/>
            <w:vAlign w:val="bottom"/>
            <w:hideMark/>
          </w:tcPr>
          <w:p w14:paraId="01733AD8" w14:textId="77777777" w:rsidR="005706C6" w:rsidRPr="005706C6" w:rsidRDefault="005706C6" w:rsidP="005706C6">
            <w:pPr>
              <w:spacing w:after="0" w:line="240" w:lineRule="auto"/>
              <w:jc w:val="center"/>
              <w:rPr>
                <w:rFonts w:ascii="Calibri" w:eastAsia="Times New Roman" w:hAnsi="Calibri" w:cs="Times New Roman"/>
                <w:b/>
                <w:bCs/>
                <w:color w:val="000000"/>
                <w:sz w:val="16"/>
                <w:lang w:eastAsia="es-MX"/>
              </w:rPr>
            </w:pPr>
            <w:r w:rsidRPr="005706C6">
              <w:rPr>
                <w:rFonts w:ascii="Calibri" w:eastAsia="Times New Roman" w:hAnsi="Calibri" w:cs="Times New Roman"/>
                <w:b/>
                <w:bCs/>
                <w:color w:val="000000"/>
                <w:sz w:val="16"/>
                <w:lang w:eastAsia="es-MX"/>
              </w:rPr>
              <w:lastRenderedPageBreak/>
              <w:t>CONCILIACION ENTRE LOS INGRESOS PRESUPUESTARIOS Y CONTABLES</w:t>
            </w:r>
          </w:p>
        </w:tc>
      </w:tr>
      <w:tr w:rsidR="00C44869" w:rsidRPr="005706C6" w14:paraId="772F7BC0" w14:textId="77777777" w:rsidTr="005706C6">
        <w:trPr>
          <w:gridBefore w:val="1"/>
          <w:wBefore w:w="20" w:type="dxa"/>
          <w:trHeight w:val="300"/>
        </w:trPr>
        <w:tc>
          <w:tcPr>
            <w:tcW w:w="10420" w:type="dxa"/>
            <w:gridSpan w:val="8"/>
            <w:tcBorders>
              <w:top w:val="single" w:sz="4" w:space="0" w:color="auto"/>
              <w:left w:val="single" w:sz="4" w:space="0" w:color="auto"/>
              <w:bottom w:val="nil"/>
              <w:right w:val="single" w:sz="4" w:space="0" w:color="000000"/>
            </w:tcBorders>
            <w:shd w:val="clear" w:color="auto" w:fill="auto"/>
            <w:noWrap/>
            <w:vAlign w:val="bottom"/>
          </w:tcPr>
          <w:p w14:paraId="1F0AAA2E" w14:textId="77777777" w:rsidR="00C44869" w:rsidRPr="005706C6" w:rsidRDefault="00C44869" w:rsidP="005706C6">
            <w:pPr>
              <w:spacing w:after="0" w:line="240" w:lineRule="auto"/>
              <w:jc w:val="center"/>
              <w:rPr>
                <w:rFonts w:ascii="Calibri" w:eastAsia="Times New Roman" w:hAnsi="Calibri" w:cs="Times New Roman"/>
                <w:b/>
                <w:bCs/>
                <w:color w:val="000000"/>
                <w:sz w:val="16"/>
                <w:lang w:eastAsia="es-MX"/>
              </w:rPr>
            </w:pPr>
          </w:p>
        </w:tc>
      </w:tr>
      <w:tr w:rsidR="005706C6" w:rsidRPr="005706C6" w14:paraId="0F4B3A4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7358305" w14:textId="77777777" w:rsidR="005706C6" w:rsidRPr="005706C6" w:rsidRDefault="005706C6" w:rsidP="005706C6">
            <w:pPr>
              <w:spacing w:after="0" w:line="240" w:lineRule="auto"/>
              <w:rPr>
                <w:rFonts w:ascii="Calibri" w:eastAsia="Times New Roman" w:hAnsi="Calibri" w:cs="Times New Roman"/>
                <w:color w:val="000000"/>
                <w:lang w:eastAsia="es-MX"/>
              </w:rPr>
            </w:pPr>
            <w:r w:rsidRPr="005706C6">
              <w:rPr>
                <w:rFonts w:ascii="Calibri" w:eastAsia="Times New Roman" w:hAnsi="Calibri" w:cs="Times New Roman"/>
                <w:color w:val="000000"/>
                <w:lang w:eastAsia="es-MX"/>
              </w:rPr>
              <w:t> </w:t>
            </w:r>
          </w:p>
        </w:tc>
        <w:tc>
          <w:tcPr>
            <w:tcW w:w="6277" w:type="dxa"/>
            <w:gridSpan w:val="3"/>
            <w:tcBorders>
              <w:top w:val="nil"/>
              <w:left w:val="nil"/>
              <w:bottom w:val="nil"/>
              <w:right w:val="nil"/>
            </w:tcBorders>
            <w:shd w:val="clear" w:color="auto" w:fill="auto"/>
            <w:noWrap/>
            <w:vAlign w:val="bottom"/>
            <w:hideMark/>
          </w:tcPr>
          <w:p w14:paraId="4AF01741" w14:textId="77777777" w:rsidR="005706C6" w:rsidRPr="005706C6" w:rsidRDefault="005706C6" w:rsidP="005706C6">
            <w:pPr>
              <w:spacing w:after="0" w:line="240" w:lineRule="auto"/>
              <w:rPr>
                <w:rFonts w:ascii="Calibri" w:eastAsia="Times New Roman" w:hAnsi="Calibri" w:cs="Times New Roman"/>
                <w:color w:val="000000"/>
                <w:sz w:val="16"/>
                <w:lang w:eastAsia="es-MX"/>
              </w:rPr>
            </w:pPr>
          </w:p>
        </w:tc>
        <w:tc>
          <w:tcPr>
            <w:tcW w:w="1074" w:type="dxa"/>
            <w:tcBorders>
              <w:top w:val="nil"/>
              <w:left w:val="nil"/>
              <w:bottom w:val="nil"/>
              <w:right w:val="nil"/>
            </w:tcBorders>
            <w:shd w:val="clear" w:color="auto" w:fill="auto"/>
            <w:noWrap/>
            <w:vAlign w:val="bottom"/>
            <w:hideMark/>
          </w:tcPr>
          <w:p w14:paraId="77B8FA8B" w14:textId="77777777" w:rsidR="005706C6" w:rsidRPr="005706C6" w:rsidRDefault="005706C6" w:rsidP="005706C6">
            <w:pPr>
              <w:spacing w:after="0" w:line="240" w:lineRule="auto"/>
              <w:rPr>
                <w:rFonts w:ascii="Times New Roman" w:eastAsia="Times New Roman" w:hAnsi="Times New Roman" w:cs="Times New Roman"/>
                <w:sz w:val="16"/>
                <w:szCs w:val="20"/>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0E708FD9" w14:textId="77777777" w:rsidR="005706C6" w:rsidRPr="005706C6" w:rsidRDefault="005706C6" w:rsidP="005706C6">
            <w:pPr>
              <w:spacing w:after="0" w:line="240" w:lineRule="auto"/>
              <w:rPr>
                <w:rFonts w:ascii="Calibri" w:eastAsia="Times New Roman" w:hAnsi="Calibri" w:cs="Times New Roman"/>
                <w:color w:val="000000"/>
                <w:lang w:eastAsia="es-MX"/>
              </w:rPr>
            </w:pPr>
            <w:r w:rsidRPr="005706C6">
              <w:rPr>
                <w:rFonts w:ascii="Calibri" w:eastAsia="Times New Roman" w:hAnsi="Calibri" w:cs="Times New Roman"/>
                <w:color w:val="000000"/>
                <w:lang w:eastAsia="es-MX"/>
              </w:rPr>
              <w:t> </w:t>
            </w:r>
          </w:p>
        </w:tc>
      </w:tr>
      <w:tr w:rsidR="005706C6" w:rsidRPr="005706C6" w14:paraId="4857566E" w14:textId="77777777" w:rsidTr="005706C6">
        <w:trPr>
          <w:gridBefore w:val="1"/>
          <w:wBefore w:w="20" w:type="dxa"/>
          <w:trHeight w:val="300"/>
        </w:trPr>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82D81" w14:textId="77777777" w:rsidR="005706C6" w:rsidRPr="005706C6" w:rsidRDefault="005706C6" w:rsidP="005706C6">
            <w:pPr>
              <w:spacing w:after="0" w:line="240" w:lineRule="auto"/>
              <w:jc w:val="center"/>
              <w:rPr>
                <w:rFonts w:ascii="Calibri" w:eastAsia="Times New Roman" w:hAnsi="Calibri" w:cs="Times New Roman"/>
                <w:b/>
                <w:bCs/>
                <w:color w:val="000000"/>
                <w:sz w:val="16"/>
                <w:lang w:eastAsia="es-MX"/>
              </w:rPr>
            </w:pPr>
            <w:r w:rsidRPr="005706C6">
              <w:rPr>
                <w:rFonts w:ascii="Calibri" w:eastAsia="Times New Roman" w:hAnsi="Calibri" w:cs="Times New Roman"/>
                <w:b/>
                <w:bCs/>
                <w:color w:val="000000"/>
                <w:sz w:val="16"/>
                <w:lang w:eastAsia="es-MX"/>
              </w:rPr>
              <w:t>Cuenta</w:t>
            </w:r>
          </w:p>
        </w:tc>
        <w:tc>
          <w:tcPr>
            <w:tcW w:w="627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C69B08" w14:textId="77777777" w:rsidR="005706C6" w:rsidRPr="005706C6" w:rsidRDefault="005706C6" w:rsidP="005706C6">
            <w:pPr>
              <w:spacing w:after="0" w:line="240" w:lineRule="auto"/>
              <w:jc w:val="center"/>
              <w:rPr>
                <w:rFonts w:ascii="Calibri" w:eastAsia="Times New Roman" w:hAnsi="Calibri" w:cs="Times New Roman"/>
                <w:b/>
                <w:bCs/>
                <w:color w:val="000000"/>
                <w:sz w:val="16"/>
                <w:lang w:eastAsia="es-MX"/>
              </w:rPr>
            </w:pPr>
            <w:r w:rsidRPr="005706C6">
              <w:rPr>
                <w:rFonts w:ascii="Calibri" w:eastAsia="Times New Roman" w:hAnsi="Calibri" w:cs="Times New Roman"/>
                <w:b/>
                <w:bCs/>
                <w:color w:val="000000"/>
                <w:sz w:val="16"/>
                <w:lang w:eastAsia="es-MX"/>
              </w:rPr>
              <w:t>Nombre de la Cuenta</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563674B2" w14:textId="77777777" w:rsidR="005706C6" w:rsidRPr="005706C6" w:rsidRDefault="005706C6" w:rsidP="005706C6">
            <w:pPr>
              <w:spacing w:after="0" w:line="240" w:lineRule="auto"/>
              <w:jc w:val="center"/>
              <w:rPr>
                <w:rFonts w:ascii="Calibri" w:eastAsia="Times New Roman" w:hAnsi="Calibri" w:cs="Times New Roman"/>
                <w:b/>
                <w:bCs/>
                <w:color w:val="000000"/>
                <w:sz w:val="16"/>
                <w:lang w:eastAsia="es-MX"/>
              </w:rPr>
            </w:pPr>
            <w:r w:rsidRPr="005706C6">
              <w:rPr>
                <w:rFonts w:ascii="Calibri" w:eastAsia="Times New Roman" w:hAnsi="Calibri" w:cs="Times New Roman"/>
                <w:b/>
                <w:bCs/>
                <w:color w:val="000000"/>
                <w:sz w:val="16"/>
                <w:lang w:eastAsia="es-MX"/>
              </w:rPr>
              <w:t>Importe</w:t>
            </w:r>
          </w:p>
        </w:tc>
        <w:tc>
          <w:tcPr>
            <w:tcW w:w="16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27B4FF" w14:textId="77777777" w:rsidR="005706C6" w:rsidRPr="005706C6" w:rsidRDefault="005706C6" w:rsidP="005706C6">
            <w:pPr>
              <w:spacing w:after="0" w:line="240" w:lineRule="auto"/>
              <w:jc w:val="center"/>
              <w:rPr>
                <w:rFonts w:ascii="Calibri" w:eastAsia="Times New Roman" w:hAnsi="Calibri" w:cs="Times New Roman"/>
                <w:b/>
                <w:bCs/>
                <w:color w:val="000000"/>
                <w:lang w:eastAsia="es-MX"/>
              </w:rPr>
            </w:pPr>
            <w:r w:rsidRPr="00C44869">
              <w:rPr>
                <w:rFonts w:ascii="Calibri" w:eastAsia="Times New Roman" w:hAnsi="Calibri" w:cs="Times New Roman"/>
                <w:b/>
                <w:bCs/>
                <w:color w:val="000000"/>
                <w:sz w:val="16"/>
                <w:lang w:eastAsia="es-MX"/>
              </w:rPr>
              <w:t>Importe</w:t>
            </w:r>
          </w:p>
        </w:tc>
      </w:tr>
      <w:tr w:rsidR="005706C6" w:rsidRPr="005706C6" w14:paraId="411DC2B7"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99B91DA"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0374B83"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1. Ingresos Presupuestarios</w:t>
            </w:r>
          </w:p>
        </w:tc>
        <w:tc>
          <w:tcPr>
            <w:tcW w:w="1074" w:type="dxa"/>
            <w:tcBorders>
              <w:top w:val="nil"/>
              <w:left w:val="nil"/>
              <w:bottom w:val="nil"/>
              <w:right w:val="nil"/>
            </w:tcBorders>
            <w:shd w:val="clear" w:color="auto" w:fill="auto"/>
            <w:noWrap/>
            <w:vAlign w:val="bottom"/>
            <w:hideMark/>
          </w:tcPr>
          <w:p w14:paraId="2458A8F9"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8571DC3" w14:textId="30882369" w:rsidR="007353AF" w:rsidRPr="00CD2BF7" w:rsidRDefault="007353AF" w:rsidP="007353AF">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15´879,946.58</w:t>
            </w:r>
          </w:p>
        </w:tc>
      </w:tr>
      <w:tr w:rsidR="005706C6" w:rsidRPr="005706C6" w14:paraId="3A7B0759"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DC3D081"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C22BF8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6C1A6FA3" w14:textId="77777777" w:rsidR="005706C6" w:rsidRPr="00CD2BF7"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4D39B900"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455E7367"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CD5ACB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C4F919E"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2. Más ingresos contables no presupuestarios</w:t>
            </w:r>
          </w:p>
        </w:tc>
        <w:tc>
          <w:tcPr>
            <w:tcW w:w="1074" w:type="dxa"/>
            <w:tcBorders>
              <w:top w:val="nil"/>
              <w:left w:val="nil"/>
              <w:bottom w:val="nil"/>
              <w:right w:val="nil"/>
            </w:tcBorders>
            <w:shd w:val="clear" w:color="auto" w:fill="auto"/>
            <w:noWrap/>
            <w:vAlign w:val="bottom"/>
            <w:hideMark/>
          </w:tcPr>
          <w:p w14:paraId="2392298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94FCC54" w14:textId="029F5918" w:rsidR="005706C6" w:rsidRPr="00CD2BF7" w:rsidRDefault="007353AF" w:rsidP="005706C6">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42.61</w:t>
            </w:r>
          </w:p>
        </w:tc>
      </w:tr>
      <w:tr w:rsidR="005706C6" w:rsidRPr="005706C6" w14:paraId="58CBB168"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37E1BCC"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27FD31BC"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3769BDDB" w14:textId="77777777" w:rsidR="005706C6" w:rsidRPr="00CD2BF7"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6EA55C1D"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7B834D7B"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961B9C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4.3.2</w:t>
            </w:r>
          </w:p>
        </w:tc>
        <w:tc>
          <w:tcPr>
            <w:tcW w:w="6277" w:type="dxa"/>
            <w:gridSpan w:val="3"/>
            <w:tcBorders>
              <w:top w:val="nil"/>
              <w:left w:val="nil"/>
              <w:bottom w:val="nil"/>
              <w:right w:val="nil"/>
            </w:tcBorders>
            <w:shd w:val="clear" w:color="auto" w:fill="auto"/>
            <w:noWrap/>
            <w:vAlign w:val="bottom"/>
            <w:hideMark/>
          </w:tcPr>
          <w:p w14:paraId="5520B659"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INCREMENTO POR VARIACIÓN DE INVENTARIOS</w:t>
            </w:r>
          </w:p>
        </w:tc>
        <w:tc>
          <w:tcPr>
            <w:tcW w:w="1074" w:type="dxa"/>
            <w:tcBorders>
              <w:top w:val="nil"/>
              <w:left w:val="nil"/>
              <w:bottom w:val="nil"/>
              <w:right w:val="nil"/>
            </w:tcBorders>
            <w:shd w:val="clear" w:color="auto" w:fill="auto"/>
            <w:noWrap/>
            <w:vAlign w:val="bottom"/>
            <w:hideMark/>
          </w:tcPr>
          <w:p w14:paraId="630050DE"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E2B3B01"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2F93C602"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774069C2"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4.3.3</w:t>
            </w:r>
          </w:p>
        </w:tc>
        <w:tc>
          <w:tcPr>
            <w:tcW w:w="6277" w:type="dxa"/>
            <w:gridSpan w:val="3"/>
            <w:tcBorders>
              <w:top w:val="nil"/>
              <w:left w:val="nil"/>
              <w:bottom w:val="nil"/>
              <w:right w:val="nil"/>
            </w:tcBorders>
            <w:shd w:val="clear" w:color="auto" w:fill="auto"/>
            <w:noWrap/>
            <w:vAlign w:val="bottom"/>
            <w:hideMark/>
          </w:tcPr>
          <w:p w14:paraId="7D261DE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DISMINUCIÓN DEL EXCESO DE ESTIMACIONES</w:t>
            </w:r>
          </w:p>
        </w:tc>
        <w:tc>
          <w:tcPr>
            <w:tcW w:w="1074" w:type="dxa"/>
            <w:tcBorders>
              <w:top w:val="nil"/>
              <w:left w:val="nil"/>
              <w:bottom w:val="nil"/>
              <w:right w:val="nil"/>
            </w:tcBorders>
            <w:shd w:val="clear" w:color="auto" w:fill="auto"/>
            <w:noWrap/>
            <w:vAlign w:val="bottom"/>
            <w:hideMark/>
          </w:tcPr>
          <w:p w14:paraId="3A560C72"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228500D"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58DC3BA1"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32018E9"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116888DA"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POR PÉRDIDA O DETERIORO U OBSOLESCENCIA</w:t>
            </w:r>
          </w:p>
        </w:tc>
        <w:tc>
          <w:tcPr>
            <w:tcW w:w="1074" w:type="dxa"/>
            <w:tcBorders>
              <w:top w:val="nil"/>
              <w:left w:val="nil"/>
              <w:bottom w:val="nil"/>
              <w:right w:val="nil"/>
            </w:tcBorders>
            <w:shd w:val="clear" w:color="auto" w:fill="auto"/>
            <w:noWrap/>
            <w:vAlign w:val="bottom"/>
            <w:hideMark/>
          </w:tcPr>
          <w:p w14:paraId="7256BD61"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04AC1632"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199250D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3E86390"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4.3.4</w:t>
            </w:r>
          </w:p>
        </w:tc>
        <w:tc>
          <w:tcPr>
            <w:tcW w:w="6277" w:type="dxa"/>
            <w:gridSpan w:val="3"/>
            <w:tcBorders>
              <w:top w:val="nil"/>
              <w:left w:val="nil"/>
              <w:bottom w:val="nil"/>
              <w:right w:val="nil"/>
            </w:tcBorders>
            <w:shd w:val="clear" w:color="auto" w:fill="auto"/>
            <w:noWrap/>
            <w:vAlign w:val="bottom"/>
            <w:hideMark/>
          </w:tcPr>
          <w:p w14:paraId="55403725"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DISMINUCIÓN DEL EXCESO DE PROVISIONES</w:t>
            </w:r>
          </w:p>
        </w:tc>
        <w:tc>
          <w:tcPr>
            <w:tcW w:w="1074" w:type="dxa"/>
            <w:tcBorders>
              <w:top w:val="nil"/>
              <w:left w:val="nil"/>
              <w:bottom w:val="nil"/>
              <w:right w:val="nil"/>
            </w:tcBorders>
            <w:shd w:val="clear" w:color="auto" w:fill="auto"/>
            <w:noWrap/>
            <w:vAlign w:val="bottom"/>
            <w:hideMark/>
          </w:tcPr>
          <w:p w14:paraId="1B906A40"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0E48CAA2"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55A32215"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D3507FA"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4.3.9</w:t>
            </w:r>
          </w:p>
        </w:tc>
        <w:tc>
          <w:tcPr>
            <w:tcW w:w="6277" w:type="dxa"/>
            <w:gridSpan w:val="3"/>
            <w:tcBorders>
              <w:top w:val="nil"/>
              <w:left w:val="nil"/>
              <w:bottom w:val="nil"/>
              <w:right w:val="nil"/>
            </w:tcBorders>
            <w:shd w:val="clear" w:color="auto" w:fill="auto"/>
            <w:noWrap/>
            <w:vAlign w:val="bottom"/>
            <w:hideMark/>
          </w:tcPr>
          <w:p w14:paraId="167FC58F"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OTROS INGRESOS Y BENEFICIOS VARIOS</w:t>
            </w:r>
          </w:p>
        </w:tc>
        <w:tc>
          <w:tcPr>
            <w:tcW w:w="1074" w:type="dxa"/>
            <w:tcBorders>
              <w:top w:val="nil"/>
              <w:left w:val="nil"/>
              <w:bottom w:val="nil"/>
              <w:right w:val="nil"/>
            </w:tcBorders>
            <w:shd w:val="clear" w:color="auto" w:fill="auto"/>
            <w:noWrap/>
            <w:vAlign w:val="bottom"/>
            <w:hideMark/>
          </w:tcPr>
          <w:p w14:paraId="3ECABA38"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0256C3D3"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088FB562"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E5F74D1"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5F116A10"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OTROS INGRESOS CONTABLES NO</w:t>
            </w:r>
          </w:p>
        </w:tc>
        <w:tc>
          <w:tcPr>
            <w:tcW w:w="1074" w:type="dxa"/>
            <w:tcBorders>
              <w:top w:val="nil"/>
              <w:left w:val="nil"/>
              <w:bottom w:val="nil"/>
              <w:right w:val="nil"/>
            </w:tcBorders>
            <w:shd w:val="clear" w:color="auto" w:fill="auto"/>
            <w:noWrap/>
            <w:vAlign w:val="bottom"/>
            <w:hideMark/>
          </w:tcPr>
          <w:p w14:paraId="3A1ED6A2" w14:textId="5100590B" w:rsidR="007353AF" w:rsidRPr="00CD2BF7" w:rsidRDefault="007353AF" w:rsidP="007353AF">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42.61</w:t>
            </w:r>
          </w:p>
        </w:tc>
        <w:tc>
          <w:tcPr>
            <w:tcW w:w="1673" w:type="dxa"/>
            <w:gridSpan w:val="2"/>
            <w:tcBorders>
              <w:top w:val="nil"/>
              <w:left w:val="nil"/>
              <w:bottom w:val="nil"/>
              <w:right w:val="single" w:sz="4" w:space="0" w:color="auto"/>
            </w:tcBorders>
            <w:shd w:val="clear" w:color="auto" w:fill="auto"/>
            <w:noWrap/>
            <w:vAlign w:val="bottom"/>
            <w:hideMark/>
          </w:tcPr>
          <w:p w14:paraId="4C1CD121"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47DDBBA6"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C2E34A4"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63A6285B"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PRESUPUESTARIOS</w:t>
            </w:r>
          </w:p>
        </w:tc>
        <w:tc>
          <w:tcPr>
            <w:tcW w:w="1074" w:type="dxa"/>
            <w:tcBorders>
              <w:top w:val="nil"/>
              <w:left w:val="nil"/>
              <w:bottom w:val="nil"/>
              <w:right w:val="nil"/>
            </w:tcBorders>
            <w:shd w:val="clear" w:color="auto" w:fill="auto"/>
            <w:noWrap/>
            <w:vAlign w:val="bottom"/>
            <w:hideMark/>
          </w:tcPr>
          <w:p w14:paraId="78670E69"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24A0CCCE"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53139A6A"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074ADB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37391A3A"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24AFE742" w14:textId="77777777" w:rsidR="005706C6" w:rsidRPr="00CD2BF7"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0B478DB2"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34399CB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217A98D"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50D06648"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3. Menos ingresos presupuestarios no contables</w:t>
            </w:r>
          </w:p>
        </w:tc>
        <w:tc>
          <w:tcPr>
            <w:tcW w:w="1074" w:type="dxa"/>
            <w:tcBorders>
              <w:top w:val="nil"/>
              <w:left w:val="nil"/>
              <w:bottom w:val="nil"/>
              <w:right w:val="nil"/>
            </w:tcBorders>
            <w:shd w:val="clear" w:color="auto" w:fill="auto"/>
            <w:noWrap/>
            <w:vAlign w:val="bottom"/>
            <w:hideMark/>
          </w:tcPr>
          <w:p w14:paraId="65F0ACC0"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5D201E5C"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r>
      <w:tr w:rsidR="005706C6" w:rsidRPr="005706C6" w14:paraId="4DD32FC8"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13EFF64"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08D8550E"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6E43B6A0" w14:textId="77777777" w:rsidR="005706C6" w:rsidRPr="00CD2BF7"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6C20F5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62DBD8D2"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9DCE7D2"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6.2</w:t>
            </w:r>
          </w:p>
        </w:tc>
        <w:tc>
          <w:tcPr>
            <w:tcW w:w="6277" w:type="dxa"/>
            <w:gridSpan w:val="3"/>
            <w:tcBorders>
              <w:top w:val="nil"/>
              <w:left w:val="nil"/>
              <w:bottom w:val="nil"/>
              <w:right w:val="nil"/>
            </w:tcBorders>
            <w:shd w:val="clear" w:color="auto" w:fill="auto"/>
            <w:noWrap/>
            <w:vAlign w:val="bottom"/>
            <w:hideMark/>
          </w:tcPr>
          <w:p w14:paraId="6AB626CC"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APROVECHAMIENTOS PATRIMONIALES</w:t>
            </w:r>
          </w:p>
        </w:tc>
        <w:tc>
          <w:tcPr>
            <w:tcW w:w="1074" w:type="dxa"/>
            <w:tcBorders>
              <w:top w:val="nil"/>
              <w:left w:val="nil"/>
              <w:bottom w:val="nil"/>
              <w:right w:val="nil"/>
            </w:tcBorders>
            <w:shd w:val="clear" w:color="auto" w:fill="auto"/>
            <w:noWrap/>
            <w:vAlign w:val="bottom"/>
            <w:hideMark/>
          </w:tcPr>
          <w:p w14:paraId="68FB5332"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0CB3A55F"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31908E94"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719C9AE"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6277" w:type="dxa"/>
            <w:gridSpan w:val="3"/>
            <w:tcBorders>
              <w:top w:val="nil"/>
              <w:left w:val="nil"/>
              <w:bottom w:val="nil"/>
              <w:right w:val="nil"/>
            </w:tcBorders>
            <w:shd w:val="clear" w:color="auto" w:fill="auto"/>
            <w:noWrap/>
            <w:vAlign w:val="bottom"/>
            <w:hideMark/>
          </w:tcPr>
          <w:p w14:paraId="235AE670"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INGRESOS DERIVADOS DE FINANCIAMIENTOS</w:t>
            </w:r>
          </w:p>
        </w:tc>
        <w:tc>
          <w:tcPr>
            <w:tcW w:w="1074" w:type="dxa"/>
            <w:tcBorders>
              <w:top w:val="nil"/>
              <w:left w:val="nil"/>
              <w:bottom w:val="nil"/>
              <w:right w:val="nil"/>
            </w:tcBorders>
            <w:shd w:val="clear" w:color="auto" w:fill="auto"/>
            <w:noWrap/>
            <w:vAlign w:val="bottom"/>
            <w:hideMark/>
          </w:tcPr>
          <w:p w14:paraId="71472270"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5101150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708A59B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1BA7FDC"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3AC7E853"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OTROS INGRESOS PRESUPUESTARIOS NO</w:t>
            </w:r>
          </w:p>
        </w:tc>
        <w:tc>
          <w:tcPr>
            <w:tcW w:w="1074" w:type="dxa"/>
            <w:tcBorders>
              <w:top w:val="nil"/>
              <w:left w:val="nil"/>
              <w:bottom w:val="nil"/>
              <w:right w:val="nil"/>
            </w:tcBorders>
            <w:shd w:val="clear" w:color="auto" w:fill="auto"/>
            <w:noWrap/>
            <w:vAlign w:val="bottom"/>
            <w:hideMark/>
          </w:tcPr>
          <w:p w14:paraId="222883FB"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075C0722"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082A88D4"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6A1EFA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0D735F24"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CONTABLES</w:t>
            </w:r>
          </w:p>
        </w:tc>
        <w:tc>
          <w:tcPr>
            <w:tcW w:w="1074" w:type="dxa"/>
            <w:tcBorders>
              <w:top w:val="nil"/>
              <w:left w:val="nil"/>
              <w:bottom w:val="nil"/>
              <w:right w:val="nil"/>
            </w:tcBorders>
            <w:shd w:val="clear" w:color="auto" w:fill="auto"/>
            <w:noWrap/>
            <w:vAlign w:val="bottom"/>
            <w:hideMark/>
          </w:tcPr>
          <w:p w14:paraId="1E15A58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F7BB70F"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00DB98FB"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2CFE05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5BDE53B4"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7B3E0205" w14:textId="77777777" w:rsidR="005706C6" w:rsidRPr="00CD2BF7"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14E06DA9"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4E3C3CC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3888B9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285FA80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4. Ingresos Contables (4 = 1 + 2 - 3)</w:t>
            </w:r>
          </w:p>
        </w:tc>
        <w:tc>
          <w:tcPr>
            <w:tcW w:w="1074" w:type="dxa"/>
            <w:tcBorders>
              <w:top w:val="nil"/>
              <w:left w:val="nil"/>
              <w:bottom w:val="nil"/>
              <w:right w:val="nil"/>
            </w:tcBorders>
            <w:shd w:val="clear" w:color="auto" w:fill="auto"/>
            <w:noWrap/>
            <w:vAlign w:val="bottom"/>
            <w:hideMark/>
          </w:tcPr>
          <w:p w14:paraId="78BDCBCB"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244034F4" w14:textId="04F7B483" w:rsidR="005706C6" w:rsidRPr="00CD2BF7" w:rsidRDefault="00E62B74" w:rsidP="005706C6">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15´879,989.19</w:t>
            </w:r>
          </w:p>
        </w:tc>
      </w:tr>
      <w:tr w:rsidR="005706C6" w:rsidRPr="005706C6" w14:paraId="576DACD8" w14:textId="77777777" w:rsidTr="005706C6">
        <w:trPr>
          <w:gridBefore w:val="1"/>
          <w:wBefore w:w="20" w:type="dxa"/>
          <w:trHeight w:val="300"/>
        </w:trPr>
        <w:tc>
          <w:tcPr>
            <w:tcW w:w="1396" w:type="dxa"/>
            <w:gridSpan w:val="2"/>
            <w:tcBorders>
              <w:top w:val="nil"/>
              <w:left w:val="single" w:sz="4" w:space="0" w:color="auto"/>
              <w:bottom w:val="single" w:sz="4" w:space="0" w:color="auto"/>
              <w:right w:val="nil"/>
            </w:tcBorders>
            <w:shd w:val="clear" w:color="auto" w:fill="auto"/>
            <w:noWrap/>
            <w:vAlign w:val="bottom"/>
            <w:hideMark/>
          </w:tcPr>
          <w:p w14:paraId="77F534E0" w14:textId="77777777" w:rsidR="005706C6" w:rsidRPr="005706C6" w:rsidRDefault="005706C6" w:rsidP="005706C6">
            <w:pPr>
              <w:spacing w:after="0" w:line="240" w:lineRule="auto"/>
              <w:rPr>
                <w:rFonts w:ascii="Calibri" w:eastAsia="Times New Roman" w:hAnsi="Calibri" w:cs="Times New Roman"/>
                <w:color w:val="000000"/>
                <w:sz w:val="16"/>
                <w:lang w:eastAsia="es-MX"/>
              </w:rPr>
            </w:pPr>
            <w:r w:rsidRPr="005706C6">
              <w:rPr>
                <w:rFonts w:ascii="Calibri" w:eastAsia="Times New Roman" w:hAnsi="Calibri" w:cs="Times New Roman"/>
                <w:color w:val="000000"/>
                <w:sz w:val="16"/>
                <w:lang w:eastAsia="es-MX"/>
              </w:rPr>
              <w:t> </w:t>
            </w:r>
          </w:p>
        </w:tc>
        <w:tc>
          <w:tcPr>
            <w:tcW w:w="6277" w:type="dxa"/>
            <w:gridSpan w:val="3"/>
            <w:tcBorders>
              <w:top w:val="nil"/>
              <w:left w:val="nil"/>
              <w:bottom w:val="single" w:sz="4" w:space="0" w:color="auto"/>
              <w:right w:val="nil"/>
            </w:tcBorders>
            <w:shd w:val="clear" w:color="auto" w:fill="auto"/>
            <w:noWrap/>
            <w:vAlign w:val="bottom"/>
            <w:hideMark/>
          </w:tcPr>
          <w:p w14:paraId="14FA5C41" w14:textId="77777777" w:rsidR="005706C6" w:rsidRPr="005706C6" w:rsidRDefault="005706C6" w:rsidP="005706C6">
            <w:pPr>
              <w:spacing w:after="0" w:line="240" w:lineRule="auto"/>
              <w:rPr>
                <w:rFonts w:ascii="Calibri" w:eastAsia="Times New Roman" w:hAnsi="Calibri" w:cs="Times New Roman"/>
                <w:color w:val="000000"/>
                <w:lang w:eastAsia="es-MX"/>
              </w:rPr>
            </w:pPr>
            <w:r w:rsidRPr="005706C6">
              <w:rPr>
                <w:rFonts w:ascii="Calibri" w:eastAsia="Times New Roman" w:hAnsi="Calibri" w:cs="Times New Roman"/>
                <w:color w:val="000000"/>
                <w:lang w:eastAsia="es-MX"/>
              </w:rPr>
              <w:t> </w:t>
            </w:r>
          </w:p>
        </w:tc>
        <w:tc>
          <w:tcPr>
            <w:tcW w:w="1074" w:type="dxa"/>
            <w:tcBorders>
              <w:top w:val="nil"/>
              <w:left w:val="nil"/>
              <w:bottom w:val="single" w:sz="4" w:space="0" w:color="auto"/>
              <w:right w:val="nil"/>
            </w:tcBorders>
            <w:shd w:val="clear" w:color="auto" w:fill="auto"/>
            <w:noWrap/>
            <w:vAlign w:val="bottom"/>
            <w:hideMark/>
          </w:tcPr>
          <w:p w14:paraId="63B1EC39" w14:textId="77777777" w:rsidR="005706C6" w:rsidRPr="005706C6" w:rsidRDefault="005706C6" w:rsidP="005706C6">
            <w:pPr>
              <w:spacing w:after="0" w:line="240" w:lineRule="auto"/>
              <w:rPr>
                <w:rFonts w:ascii="Calibri" w:eastAsia="Times New Roman" w:hAnsi="Calibri" w:cs="Times New Roman"/>
                <w:color w:val="000000"/>
                <w:lang w:eastAsia="es-MX"/>
              </w:rPr>
            </w:pPr>
            <w:r w:rsidRPr="005706C6">
              <w:rPr>
                <w:rFonts w:ascii="Calibri" w:eastAsia="Times New Roman" w:hAnsi="Calibri" w:cs="Times New Roman"/>
                <w:color w:val="000000"/>
                <w:lang w:eastAsia="es-MX"/>
              </w:rPr>
              <w:t> </w:t>
            </w:r>
          </w:p>
        </w:tc>
        <w:tc>
          <w:tcPr>
            <w:tcW w:w="1673" w:type="dxa"/>
            <w:gridSpan w:val="2"/>
            <w:tcBorders>
              <w:top w:val="nil"/>
              <w:left w:val="nil"/>
              <w:bottom w:val="single" w:sz="4" w:space="0" w:color="auto"/>
              <w:right w:val="single" w:sz="4" w:space="0" w:color="auto"/>
            </w:tcBorders>
            <w:shd w:val="clear" w:color="auto" w:fill="auto"/>
            <w:noWrap/>
            <w:vAlign w:val="bottom"/>
            <w:hideMark/>
          </w:tcPr>
          <w:p w14:paraId="3BC032E7" w14:textId="77777777" w:rsidR="005706C6" w:rsidRPr="005706C6" w:rsidRDefault="005706C6" w:rsidP="005706C6">
            <w:pPr>
              <w:spacing w:after="0" w:line="240" w:lineRule="auto"/>
              <w:rPr>
                <w:rFonts w:ascii="Calibri" w:eastAsia="Times New Roman" w:hAnsi="Calibri" w:cs="Times New Roman"/>
                <w:color w:val="000000"/>
                <w:lang w:eastAsia="es-MX"/>
              </w:rPr>
            </w:pPr>
            <w:r w:rsidRPr="005706C6">
              <w:rPr>
                <w:rFonts w:ascii="Calibri" w:eastAsia="Times New Roman" w:hAnsi="Calibri" w:cs="Times New Roman"/>
                <w:color w:val="000000"/>
                <w:lang w:eastAsia="es-MX"/>
              </w:rPr>
              <w:t> </w:t>
            </w:r>
          </w:p>
        </w:tc>
      </w:tr>
      <w:tr w:rsidR="005706C6" w:rsidRPr="005706C6" w14:paraId="12BE8B0E" w14:textId="77777777" w:rsidTr="005706C6">
        <w:trPr>
          <w:gridBefore w:val="1"/>
          <w:wBefore w:w="20" w:type="dxa"/>
          <w:trHeight w:val="300"/>
        </w:trPr>
        <w:tc>
          <w:tcPr>
            <w:tcW w:w="1396" w:type="dxa"/>
            <w:gridSpan w:val="2"/>
            <w:tcBorders>
              <w:top w:val="nil"/>
              <w:left w:val="nil"/>
              <w:bottom w:val="nil"/>
              <w:right w:val="nil"/>
            </w:tcBorders>
            <w:shd w:val="clear" w:color="auto" w:fill="auto"/>
            <w:noWrap/>
            <w:vAlign w:val="bottom"/>
            <w:hideMark/>
          </w:tcPr>
          <w:p w14:paraId="258CCE03" w14:textId="77777777" w:rsidR="005706C6" w:rsidRPr="005706C6" w:rsidRDefault="005706C6" w:rsidP="005706C6">
            <w:pPr>
              <w:spacing w:after="0" w:line="240" w:lineRule="auto"/>
              <w:rPr>
                <w:rFonts w:ascii="Calibri" w:eastAsia="Times New Roman" w:hAnsi="Calibri" w:cs="Times New Roman"/>
                <w:color w:val="000000"/>
                <w:lang w:eastAsia="es-MX"/>
              </w:rPr>
            </w:pPr>
          </w:p>
        </w:tc>
        <w:tc>
          <w:tcPr>
            <w:tcW w:w="6277" w:type="dxa"/>
            <w:gridSpan w:val="3"/>
            <w:tcBorders>
              <w:top w:val="nil"/>
              <w:left w:val="nil"/>
              <w:bottom w:val="nil"/>
              <w:right w:val="nil"/>
            </w:tcBorders>
            <w:shd w:val="clear" w:color="auto" w:fill="auto"/>
            <w:noWrap/>
            <w:vAlign w:val="bottom"/>
            <w:hideMark/>
          </w:tcPr>
          <w:p w14:paraId="25C80004" w14:textId="77777777" w:rsidR="005706C6" w:rsidRPr="005706C6" w:rsidRDefault="005706C6" w:rsidP="005706C6">
            <w:pPr>
              <w:spacing w:after="0" w:line="240" w:lineRule="auto"/>
              <w:rPr>
                <w:rFonts w:ascii="Times New Roman" w:eastAsia="Times New Roman" w:hAnsi="Times New Roman" w:cs="Times New Roman"/>
                <w:sz w:val="24"/>
                <w:szCs w:val="24"/>
                <w:lang w:eastAsia="es-MX"/>
              </w:rPr>
            </w:pPr>
            <w:r w:rsidRPr="005706C6">
              <w:rPr>
                <w:rFonts w:ascii="Times New Roman" w:eastAsia="Times New Roman" w:hAnsi="Times New Roman" w:cs="Times New Roman"/>
                <w:sz w:val="24"/>
                <w:szCs w:val="24"/>
                <w:lang w:eastAsia="es-MX"/>
              </w:rPr>
              <w:t xml:space="preserve"> </w:t>
            </w:r>
          </w:p>
          <w:p w14:paraId="04B55267" w14:textId="77777777" w:rsidR="005706C6" w:rsidRPr="005706C6" w:rsidRDefault="005706C6" w:rsidP="005706C6">
            <w:pPr>
              <w:spacing w:after="0" w:line="240" w:lineRule="auto"/>
              <w:rPr>
                <w:rFonts w:ascii="Times New Roman" w:eastAsia="Times New Roman" w:hAnsi="Times New Roman" w:cs="Times New Roman"/>
                <w:sz w:val="24"/>
                <w:szCs w:val="24"/>
                <w:lang w:eastAsia="es-MX"/>
              </w:rPr>
            </w:pPr>
          </w:p>
        </w:tc>
        <w:tc>
          <w:tcPr>
            <w:tcW w:w="1074" w:type="dxa"/>
            <w:tcBorders>
              <w:top w:val="nil"/>
              <w:left w:val="nil"/>
              <w:bottom w:val="nil"/>
              <w:right w:val="nil"/>
            </w:tcBorders>
            <w:shd w:val="clear" w:color="auto" w:fill="auto"/>
            <w:noWrap/>
            <w:vAlign w:val="bottom"/>
            <w:hideMark/>
          </w:tcPr>
          <w:p w14:paraId="3B26EEB1" w14:textId="77777777" w:rsidR="005706C6" w:rsidRPr="005706C6" w:rsidRDefault="005706C6" w:rsidP="005706C6">
            <w:pPr>
              <w:spacing w:after="0" w:line="240" w:lineRule="auto"/>
              <w:rPr>
                <w:rFonts w:ascii="Times New Roman" w:eastAsia="Times New Roman" w:hAnsi="Times New Roman" w:cs="Times New Roman"/>
                <w:sz w:val="20"/>
                <w:szCs w:val="20"/>
                <w:lang w:eastAsia="es-MX"/>
              </w:rPr>
            </w:pPr>
          </w:p>
        </w:tc>
        <w:tc>
          <w:tcPr>
            <w:tcW w:w="1673" w:type="dxa"/>
            <w:gridSpan w:val="2"/>
            <w:tcBorders>
              <w:top w:val="nil"/>
              <w:left w:val="nil"/>
              <w:bottom w:val="nil"/>
              <w:right w:val="nil"/>
            </w:tcBorders>
            <w:shd w:val="clear" w:color="auto" w:fill="auto"/>
            <w:noWrap/>
            <w:vAlign w:val="bottom"/>
            <w:hideMark/>
          </w:tcPr>
          <w:p w14:paraId="5F9FDBC2" w14:textId="77777777" w:rsidR="005706C6" w:rsidRPr="005706C6" w:rsidRDefault="005706C6" w:rsidP="005706C6">
            <w:pPr>
              <w:spacing w:after="0" w:line="240" w:lineRule="auto"/>
              <w:rPr>
                <w:rFonts w:ascii="Times New Roman" w:eastAsia="Times New Roman" w:hAnsi="Times New Roman" w:cs="Times New Roman"/>
                <w:sz w:val="20"/>
                <w:szCs w:val="20"/>
                <w:lang w:eastAsia="es-MX"/>
              </w:rPr>
            </w:pPr>
          </w:p>
        </w:tc>
      </w:tr>
      <w:tr w:rsidR="003F6674" w:rsidRPr="005706C6" w14:paraId="69FF85ED" w14:textId="77777777" w:rsidTr="00C44869">
        <w:trPr>
          <w:gridBefore w:val="1"/>
          <w:wBefore w:w="20" w:type="dxa"/>
          <w:trHeight w:val="300"/>
        </w:trPr>
        <w:tc>
          <w:tcPr>
            <w:tcW w:w="1396" w:type="dxa"/>
            <w:gridSpan w:val="2"/>
            <w:tcBorders>
              <w:top w:val="nil"/>
              <w:left w:val="nil"/>
              <w:bottom w:val="single" w:sz="4" w:space="0" w:color="auto"/>
              <w:right w:val="nil"/>
            </w:tcBorders>
            <w:shd w:val="clear" w:color="auto" w:fill="auto"/>
            <w:noWrap/>
            <w:vAlign w:val="bottom"/>
          </w:tcPr>
          <w:p w14:paraId="47D90B63"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6D15D6FC"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7544EDC5"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101058BC"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5F9A1C39"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59655CCA"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54259082" w14:textId="36399066" w:rsidR="003F6674" w:rsidRPr="003F6674" w:rsidRDefault="003F6674" w:rsidP="005706C6">
            <w:pPr>
              <w:spacing w:after="0" w:line="240" w:lineRule="auto"/>
              <w:rPr>
                <w:rFonts w:ascii="Calibri" w:eastAsia="Times New Roman" w:hAnsi="Calibri" w:cs="Times New Roman"/>
                <w:color w:val="000000"/>
                <w:sz w:val="16"/>
                <w:szCs w:val="16"/>
                <w:lang w:eastAsia="es-MX"/>
              </w:rPr>
            </w:pPr>
          </w:p>
        </w:tc>
        <w:tc>
          <w:tcPr>
            <w:tcW w:w="6277" w:type="dxa"/>
            <w:gridSpan w:val="3"/>
            <w:tcBorders>
              <w:top w:val="nil"/>
              <w:left w:val="nil"/>
              <w:bottom w:val="single" w:sz="4" w:space="0" w:color="auto"/>
              <w:right w:val="nil"/>
            </w:tcBorders>
            <w:shd w:val="clear" w:color="auto" w:fill="auto"/>
            <w:noWrap/>
            <w:vAlign w:val="bottom"/>
          </w:tcPr>
          <w:p w14:paraId="112910CE" w14:textId="77777777" w:rsidR="003F6674" w:rsidRDefault="003F6674" w:rsidP="005706C6">
            <w:pPr>
              <w:spacing w:after="0" w:line="240" w:lineRule="auto"/>
              <w:rPr>
                <w:rFonts w:ascii="Times New Roman" w:eastAsia="Times New Roman" w:hAnsi="Times New Roman" w:cs="Times New Roman"/>
                <w:sz w:val="16"/>
                <w:szCs w:val="16"/>
                <w:lang w:eastAsia="es-MX"/>
              </w:rPr>
            </w:pPr>
          </w:p>
          <w:p w14:paraId="2C24E30C" w14:textId="77777777" w:rsidR="003F6674" w:rsidRDefault="003F6674" w:rsidP="005706C6">
            <w:pPr>
              <w:spacing w:after="0" w:line="240" w:lineRule="auto"/>
              <w:rPr>
                <w:rFonts w:ascii="Times New Roman" w:eastAsia="Times New Roman" w:hAnsi="Times New Roman" w:cs="Times New Roman"/>
                <w:sz w:val="16"/>
                <w:szCs w:val="16"/>
                <w:lang w:eastAsia="es-MX"/>
              </w:rPr>
            </w:pPr>
          </w:p>
          <w:p w14:paraId="595F2FD3" w14:textId="46A65798" w:rsidR="003F6674" w:rsidRDefault="003F6674" w:rsidP="005706C6">
            <w:pPr>
              <w:spacing w:after="0" w:line="240" w:lineRule="auto"/>
              <w:rPr>
                <w:rFonts w:ascii="Times New Roman" w:eastAsia="Times New Roman" w:hAnsi="Times New Roman" w:cs="Times New Roman"/>
                <w:sz w:val="16"/>
                <w:szCs w:val="16"/>
                <w:lang w:eastAsia="es-MX"/>
              </w:rPr>
            </w:pPr>
          </w:p>
          <w:p w14:paraId="767B2C65" w14:textId="6E631826" w:rsidR="003F6674" w:rsidRDefault="003F6674" w:rsidP="005706C6">
            <w:pPr>
              <w:spacing w:after="0" w:line="240" w:lineRule="auto"/>
              <w:rPr>
                <w:rFonts w:ascii="Times New Roman" w:eastAsia="Times New Roman" w:hAnsi="Times New Roman" w:cs="Times New Roman"/>
                <w:sz w:val="16"/>
                <w:szCs w:val="16"/>
                <w:lang w:eastAsia="es-MX"/>
              </w:rPr>
            </w:pPr>
          </w:p>
          <w:p w14:paraId="6AA25493" w14:textId="70938575" w:rsidR="003F6674" w:rsidRDefault="003F6674" w:rsidP="005706C6">
            <w:pPr>
              <w:spacing w:after="0" w:line="240" w:lineRule="auto"/>
              <w:rPr>
                <w:rFonts w:ascii="Times New Roman" w:eastAsia="Times New Roman" w:hAnsi="Times New Roman" w:cs="Times New Roman"/>
                <w:sz w:val="16"/>
                <w:szCs w:val="16"/>
                <w:lang w:eastAsia="es-MX"/>
              </w:rPr>
            </w:pPr>
          </w:p>
          <w:p w14:paraId="6673D595" w14:textId="04D5AD8B" w:rsidR="003F6674" w:rsidRDefault="003F6674" w:rsidP="005706C6">
            <w:pPr>
              <w:spacing w:after="0" w:line="240" w:lineRule="auto"/>
              <w:rPr>
                <w:rFonts w:ascii="Times New Roman" w:eastAsia="Times New Roman" w:hAnsi="Times New Roman" w:cs="Times New Roman"/>
                <w:sz w:val="16"/>
                <w:szCs w:val="16"/>
                <w:lang w:eastAsia="es-MX"/>
              </w:rPr>
            </w:pPr>
          </w:p>
          <w:p w14:paraId="146F5D01" w14:textId="3C3EF308" w:rsidR="003F6674" w:rsidRDefault="003F6674" w:rsidP="005706C6">
            <w:pPr>
              <w:spacing w:after="0" w:line="240" w:lineRule="auto"/>
              <w:rPr>
                <w:rFonts w:ascii="Times New Roman" w:eastAsia="Times New Roman" w:hAnsi="Times New Roman" w:cs="Times New Roman"/>
                <w:sz w:val="16"/>
                <w:szCs w:val="16"/>
                <w:lang w:eastAsia="es-MX"/>
              </w:rPr>
            </w:pPr>
          </w:p>
          <w:p w14:paraId="55FE4B0D" w14:textId="17922710" w:rsidR="00341A43" w:rsidRDefault="00341A43" w:rsidP="005706C6">
            <w:pPr>
              <w:spacing w:after="0" w:line="240" w:lineRule="auto"/>
              <w:rPr>
                <w:rFonts w:ascii="Times New Roman" w:eastAsia="Times New Roman" w:hAnsi="Times New Roman" w:cs="Times New Roman"/>
                <w:sz w:val="16"/>
                <w:szCs w:val="16"/>
                <w:lang w:eastAsia="es-MX"/>
              </w:rPr>
            </w:pPr>
          </w:p>
          <w:p w14:paraId="5CF15585" w14:textId="77777777" w:rsidR="00341A43" w:rsidRDefault="00341A43" w:rsidP="005706C6">
            <w:pPr>
              <w:spacing w:after="0" w:line="240" w:lineRule="auto"/>
              <w:rPr>
                <w:rFonts w:ascii="Times New Roman" w:eastAsia="Times New Roman" w:hAnsi="Times New Roman" w:cs="Times New Roman"/>
                <w:sz w:val="16"/>
                <w:szCs w:val="16"/>
                <w:lang w:eastAsia="es-MX"/>
              </w:rPr>
            </w:pPr>
          </w:p>
          <w:p w14:paraId="4025A85D" w14:textId="33BA9A07" w:rsidR="003F6674" w:rsidRPr="003F6674" w:rsidRDefault="003F6674" w:rsidP="005706C6">
            <w:pPr>
              <w:spacing w:after="0" w:line="240" w:lineRule="auto"/>
              <w:rPr>
                <w:rFonts w:ascii="Times New Roman" w:eastAsia="Times New Roman" w:hAnsi="Times New Roman" w:cs="Times New Roman"/>
                <w:sz w:val="16"/>
                <w:szCs w:val="16"/>
                <w:lang w:eastAsia="es-MX"/>
              </w:rPr>
            </w:pPr>
          </w:p>
        </w:tc>
        <w:tc>
          <w:tcPr>
            <w:tcW w:w="1074" w:type="dxa"/>
            <w:tcBorders>
              <w:top w:val="nil"/>
              <w:left w:val="nil"/>
              <w:bottom w:val="single" w:sz="4" w:space="0" w:color="auto"/>
              <w:right w:val="nil"/>
            </w:tcBorders>
            <w:shd w:val="clear" w:color="auto" w:fill="auto"/>
            <w:noWrap/>
            <w:vAlign w:val="bottom"/>
          </w:tcPr>
          <w:p w14:paraId="7FB8C927" w14:textId="77777777" w:rsidR="003F6674" w:rsidRPr="003F6674" w:rsidRDefault="003F6674"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single" w:sz="4" w:space="0" w:color="auto"/>
              <w:right w:val="nil"/>
            </w:tcBorders>
            <w:shd w:val="clear" w:color="auto" w:fill="auto"/>
            <w:noWrap/>
            <w:vAlign w:val="bottom"/>
          </w:tcPr>
          <w:p w14:paraId="6F09E768" w14:textId="77777777" w:rsidR="003F6674" w:rsidRPr="003F6674" w:rsidRDefault="003F6674" w:rsidP="005706C6">
            <w:pPr>
              <w:spacing w:after="0" w:line="240" w:lineRule="auto"/>
              <w:rPr>
                <w:rFonts w:ascii="Times New Roman" w:eastAsia="Times New Roman" w:hAnsi="Times New Roman" w:cs="Times New Roman"/>
                <w:sz w:val="16"/>
                <w:szCs w:val="16"/>
                <w:lang w:eastAsia="es-MX"/>
              </w:rPr>
            </w:pPr>
          </w:p>
        </w:tc>
      </w:tr>
      <w:tr w:rsidR="005706C6" w:rsidRPr="005706C6" w14:paraId="3AA00983" w14:textId="77777777" w:rsidTr="00C44869">
        <w:trPr>
          <w:gridBefore w:val="1"/>
          <w:wBefore w:w="20" w:type="dxa"/>
          <w:trHeight w:val="300"/>
        </w:trPr>
        <w:tc>
          <w:tcPr>
            <w:tcW w:w="1042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E948F1" w14:textId="04914ADE" w:rsidR="005706C6" w:rsidRPr="005706C6" w:rsidRDefault="005706C6" w:rsidP="005706C6">
            <w:pPr>
              <w:spacing w:after="0" w:line="240" w:lineRule="auto"/>
              <w:jc w:val="center"/>
              <w:rPr>
                <w:rFonts w:ascii="Calibri" w:eastAsia="Times New Roman" w:hAnsi="Calibri" w:cs="Times New Roman"/>
                <w:b/>
                <w:bCs/>
                <w:color w:val="000000"/>
                <w:sz w:val="16"/>
                <w:szCs w:val="16"/>
                <w:lang w:eastAsia="es-MX"/>
              </w:rPr>
            </w:pPr>
            <w:r w:rsidRPr="005706C6">
              <w:rPr>
                <w:rFonts w:ascii="Calibri" w:eastAsia="Times New Roman" w:hAnsi="Calibri" w:cs="Times New Roman"/>
                <w:b/>
                <w:bCs/>
                <w:color w:val="000000"/>
                <w:sz w:val="16"/>
                <w:szCs w:val="16"/>
                <w:lang w:eastAsia="es-MX"/>
              </w:rPr>
              <w:lastRenderedPageBreak/>
              <w:t xml:space="preserve">CONCILIACIÓN ENTRE LOS </w:t>
            </w:r>
            <w:r w:rsidRPr="003F6674">
              <w:rPr>
                <w:rFonts w:ascii="Calibri" w:eastAsia="Times New Roman" w:hAnsi="Calibri" w:cs="Times New Roman"/>
                <w:b/>
                <w:bCs/>
                <w:color w:val="000000"/>
                <w:sz w:val="16"/>
                <w:szCs w:val="16"/>
                <w:lang w:eastAsia="es-MX"/>
              </w:rPr>
              <w:t>EGRESOS PRESUPUESTARIOS</w:t>
            </w:r>
            <w:r w:rsidRPr="005706C6">
              <w:rPr>
                <w:rFonts w:ascii="Calibri" w:eastAsia="Times New Roman" w:hAnsi="Calibri" w:cs="Times New Roman"/>
                <w:b/>
                <w:bCs/>
                <w:color w:val="000000"/>
                <w:sz w:val="16"/>
                <w:szCs w:val="16"/>
                <w:lang w:eastAsia="es-MX"/>
              </w:rPr>
              <w:t xml:space="preserve"> Y CONTABLES:</w:t>
            </w:r>
          </w:p>
        </w:tc>
      </w:tr>
      <w:tr w:rsidR="005706C6" w:rsidRPr="005706C6" w14:paraId="5FFA23E7" w14:textId="77777777" w:rsidTr="00C44869">
        <w:trPr>
          <w:gridBefore w:val="1"/>
          <w:wBefore w:w="20" w:type="dxa"/>
          <w:trHeight w:val="300"/>
        </w:trPr>
        <w:tc>
          <w:tcPr>
            <w:tcW w:w="1396" w:type="dxa"/>
            <w:gridSpan w:val="2"/>
            <w:tcBorders>
              <w:top w:val="single" w:sz="4" w:space="0" w:color="auto"/>
              <w:left w:val="single" w:sz="4" w:space="0" w:color="auto"/>
              <w:bottom w:val="single" w:sz="4" w:space="0" w:color="auto"/>
              <w:right w:val="nil"/>
            </w:tcBorders>
            <w:shd w:val="clear" w:color="auto" w:fill="auto"/>
            <w:noWrap/>
            <w:vAlign w:val="bottom"/>
            <w:hideMark/>
          </w:tcPr>
          <w:p w14:paraId="2899B6C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single" w:sz="4" w:space="0" w:color="auto"/>
              <w:left w:val="nil"/>
              <w:bottom w:val="single" w:sz="4" w:space="0" w:color="auto"/>
              <w:right w:val="nil"/>
            </w:tcBorders>
            <w:shd w:val="clear" w:color="auto" w:fill="auto"/>
            <w:noWrap/>
            <w:vAlign w:val="bottom"/>
            <w:hideMark/>
          </w:tcPr>
          <w:p w14:paraId="2C053E5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single" w:sz="4" w:space="0" w:color="auto"/>
              <w:left w:val="nil"/>
              <w:bottom w:val="single" w:sz="4" w:space="0" w:color="auto"/>
              <w:right w:val="nil"/>
            </w:tcBorders>
            <w:shd w:val="clear" w:color="auto" w:fill="auto"/>
            <w:noWrap/>
            <w:vAlign w:val="bottom"/>
            <w:hideMark/>
          </w:tcPr>
          <w:p w14:paraId="60347D58"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B9839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C44869" w14:paraId="4EEA910F" w14:textId="77777777" w:rsidTr="00C44869">
        <w:trPr>
          <w:gridBefore w:val="1"/>
          <w:wBefore w:w="20" w:type="dxa"/>
          <w:trHeight w:val="300"/>
        </w:trPr>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02BEA" w14:textId="77777777" w:rsidR="005706C6" w:rsidRPr="00C44869" w:rsidRDefault="005706C6" w:rsidP="00C44869">
            <w:pPr>
              <w:spacing w:after="0" w:line="240" w:lineRule="auto"/>
              <w:jc w:val="center"/>
              <w:rPr>
                <w:rFonts w:ascii="Calibri" w:eastAsia="Times New Roman" w:hAnsi="Calibri" w:cs="Times New Roman"/>
                <w:b/>
                <w:color w:val="000000"/>
                <w:sz w:val="16"/>
                <w:szCs w:val="16"/>
                <w:lang w:eastAsia="es-MX"/>
              </w:rPr>
            </w:pPr>
            <w:r w:rsidRPr="00C44869">
              <w:rPr>
                <w:rFonts w:ascii="Calibri" w:eastAsia="Times New Roman" w:hAnsi="Calibri" w:cs="Times New Roman"/>
                <w:b/>
                <w:color w:val="000000"/>
                <w:sz w:val="16"/>
                <w:szCs w:val="16"/>
                <w:lang w:eastAsia="es-MX"/>
              </w:rPr>
              <w:t>Cuenta</w:t>
            </w:r>
          </w:p>
        </w:tc>
        <w:tc>
          <w:tcPr>
            <w:tcW w:w="627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15F10" w14:textId="77777777" w:rsidR="005706C6" w:rsidRPr="00C44869" w:rsidRDefault="005706C6" w:rsidP="00C44869">
            <w:pPr>
              <w:spacing w:after="0" w:line="240" w:lineRule="auto"/>
              <w:jc w:val="center"/>
              <w:rPr>
                <w:rFonts w:ascii="Calibri" w:eastAsia="Times New Roman" w:hAnsi="Calibri" w:cs="Times New Roman"/>
                <w:b/>
                <w:color w:val="000000"/>
                <w:sz w:val="16"/>
                <w:szCs w:val="16"/>
                <w:lang w:eastAsia="es-MX"/>
              </w:rPr>
            </w:pPr>
            <w:r w:rsidRPr="00C44869">
              <w:rPr>
                <w:rFonts w:ascii="Calibri" w:eastAsia="Times New Roman" w:hAnsi="Calibri" w:cs="Times New Roman"/>
                <w:b/>
                <w:color w:val="000000"/>
                <w:sz w:val="16"/>
                <w:szCs w:val="16"/>
                <w:lang w:eastAsia="es-MX"/>
              </w:rPr>
              <w:t>Nombre de la Cuenta</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8C55A" w14:textId="77777777" w:rsidR="005706C6" w:rsidRPr="00C44869" w:rsidRDefault="005706C6" w:rsidP="00C44869">
            <w:pPr>
              <w:spacing w:after="0" w:line="240" w:lineRule="auto"/>
              <w:jc w:val="center"/>
              <w:rPr>
                <w:rFonts w:ascii="Calibri" w:eastAsia="Times New Roman" w:hAnsi="Calibri" w:cs="Times New Roman"/>
                <w:b/>
                <w:color w:val="000000"/>
                <w:sz w:val="16"/>
                <w:szCs w:val="16"/>
                <w:lang w:eastAsia="es-MX"/>
              </w:rPr>
            </w:pPr>
            <w:r w:rsidRPr="00C44869">
              <w:rPr>
                <w:rFonts w:ascii="Calibri" w:eastAsia="Times New Roman" w:hAnsi="Calibri" w:cs="Times New Roman"/>
                <w:b/>
                <w:color w:val="000000"/>
                <w:sz w:val="16"/>
                <w:szCs w:val="16"/>
                <w:lang w:eastAsia="es-MX"/>
              </w:rPr>
              <w:t>Importe</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7CDB0" w14:textId="77777777" w:rsidR="005706C6" w:rsidRPr="00C44869" w:rsidRDefault="005706C6" w:rsidP="00C44869">
            <w:pPr>
              <w:spacing w:after="0" w:line="240" w:lineRule="auto"/>
              <w:jc w:val="center"/>
              <w:rPr>
                <w:rFonts w:ascii="Calibri" w:eastAsia="Times New Roman" w:hAnsi="Calibri" w:cs="Times New Roman"/>
                <w:b/>
                <w:color w:val="000000"/>
                <w:sz w:val="16"/>
                <w:szCs w:val="16"/>
                <w:lang w:eastAsia="es-MX"/>
              </w:rPr>
            </w:pPr>
            <w:r w:rsidRPr="00C44869">
              <w:rPr>
                <w:rFonts w:ascii="Calibri" w:eastAsia="Times New Roman" w:hAnsi="Calibri" w:cs="Times New Roman"/>
                <w:b/>
                <w:color w:val="000000"/>
                <w:sz w:val="16"/>
                <w:szCs w:val="16"/>
                <w:lang w:eastAsia="es-MX"/>
              </w:rPr>
              <w:t>Importe</w:t>
            </w:r>
          </w:p>
        </w:tc>
      </w:tr>
      <w:tr w:rsidR="005706C6" w:rsidRPr="005706C6" w14:paraId="0E73BF15" w14:textId="77777777" w:rsidTr="00C44869">
        <w:trPr>
          <w:gridBefore w:val="1"/>
          <w:wBefore w:w="20" w:type="dxa"/>
          <w:trHeight w:val="300"/>
        </w:trPr>
        <w:tc>
          <w:tcPr>
            <w:tcW w:w="1396" w:type="dxa"/>
            <w:gridSpan w:val="2"/>
            <w:tcBorders>
              <w:top w:val="single" w:sz="4" w:space="0" w:color="auto"/>
              <w:left w:val="single" w:sz="4" w:space="0" w:color="auto"/>
              <w:bottom w:val="nil"/>
              <w:right w:val="nil"/>
            </w:tcBorders>
            <w:shd w:val="clear" w:color="auto" w:fill="auto"/>
            <w:noWrap/>
            <w:vAlign w:val="bottom"/>
            <w:hideMark/>
          </w:tcPr>
          <w:p w14:paraId="17CBC82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single" w:sz="4" w:space="0" w:color="auto"/>
              <w:left w:val="nil"/>
              <w:bottom w:val="nil"/>
              <w:right w:val="nil"/>
            </w:tcBorders>
            <w:shd w:val="clear" w:color="auto" w:fill="auto"/>
            <w:noWrap/>
            <w:vAlign w:val="bottom"/>
            <w:hideMark/>
          </w:tcPr>
          <w:p w14:paraId="7FCAB35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1. Total de egresos presupuestarios</w:t>
            </w:r>
          </w:p>
        </w:tc>
        <w:tc>
          <w:tcPr>
            <w:tcW w:w="1074" w:type="dxa"/>
            <w:tcBorders>
              <w:top w:val="single" w:sz="4" w:space="0" w:color="auto"/>
              <w:left w:val="nil"/>
              <w:bottom w:val="nil"/>
              <w:right w:val="nil"/>
            </w:tcBorders>
            <w:shd w:val="clear" w:color="auto" w:fill="auto"/>
            <w:noWrap/>
            <w:vAlign w:val="bottom"/>
            <w:hideMark/>
          </w:tcPr>
          <w:p w14:paraId="1E4E363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single" w:sz="4" w:space="0" w:color="auto"/>
              <w:left w:val="nil"/>
              <w:bottom w:val="nil"/>
              <w:right w:val="single" w:sz="4" w:space="0" w:color="auto"/>
            </w:tcBorders>
            <w:shd w:val="clear" w:color="auto" w:fill="auto"/>
            <w:noWrap/>
            <w:vAlign w:val="bottom"/>
            <w:hideMark/>
          </w:tcPr>
          <w:p w14:paraId="3983C044" w14:textId="2E795E26" w:rsidR="005706C6" w:rsidRPr="005706C6" w:rsidRDefault="00E62B74" w:rsidP="005706C6">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10´735,174.62</w:t>
            </w:r>
          </w:p>
        </w:tc>
      </w:tr>
      <w:tr w:rsidR="005706C6" w:rsidRPr="005706C6" w14:paraId="77A88F0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9763BF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17E6E9B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10A1D94C"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2C19DFB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6540DCA6"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882E83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7112569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2. Menos egresos presupuestarios no contables</w:t>
            </w:r>
          </w:p>
        </w:tc>
        <w:tc>
          <w:tcPr>
            <w:tcW w:w="1074" w:type="dxa"/>
            <w:tcBorders>
              <w:top w:val="nil"/>
              <w:left w:val="nil"/>
              <w:bottom w:val="nil"/>
              <w:right w:val="nil"/>
            </w:tcBorders>
            <w:shd w:val="clear" w:color="auto" w:fill="auto"/>
            <w:noWrap/>
            <w:vAlign w:val="bottom"/>
            <w:hideMark/>
          </w:tcPr>
          <w:p w14:paraId="679016C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1DC68DF6"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r>
      <w:tr w:rsidR="005706C6" w:rsidRPr="005706C6" w14:paraId="33A50B7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45DB4A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19E9520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26FC8FB7"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422229A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366610D"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DB6A51B"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5.1</w:t>
            </w:r>
          </w:p>
        </w:tc>
        <w:tc>
          <w:tcPr>
            <w:tcW w:w="6277" w:type="dxa"/>
            <w:gridSpan w:val="3"/>
            <w:tcBorders>
              <w:top w:val="nil"/>
              <w:left w:val="nil"/>
              <w:bottom w:val="nil"/>
              <w:right w:val="nil"/>
            </w:tcBorders>
            <w:shd w:val="clear" w:color="auto" w:fill="auto"/>
            <w:noWrap/>
            <w:vAlign w:val="bottom"/>
            <w:hideMark/>
          </w:tcPr>
          <w:p w14:paraId="42E8EFD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MOBILIARIO Y EQUIPO DE ADMINISTRACIÓN</w:t>
            </w:r>
          </w:p>
        </w:tc>
        <w:tc>
          <w:tcPr>
            <w:tcW w:w="1074" w:type="dxa"/>
            <w:tcBorders>
              <w:top w:val="nil"/>
              <w:left w:val="nil"/>
              <w:bottom w:val="nil"/>
              <w:right w:val="nil"/>
            </w:tcBorders>
            <w:shd w:val="clear" w:color="auto" w:fill="auto"/>
            <w:noWrap/>
            <w:vAlign w:val="bottom"/>
            <w:hideMark/>
          </w:tcPr>
          <w:p w14:paraId="7D454485"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65629E7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39FB1C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9A5E213"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5.2</w:t>
            </w:r>
          </w:p>
        </w:tc>
        <w:tc>
          <w:tcPr>
            <w:tcW w:w="6277" w:type="dxa"/>
            <w:gridSpan w:val="3"/>
            <w:tcBorders>
              <w:top w:val="nil"/>
              <w:left w:val="nil"/>
              <w:bottom w:val="nil"/>
              <w:right w:val="nil"/>
            </w:tcBorders>
            <w:shd w:val="clear" w:color="auto" w:fill="auto"/>
            <w:noWrap/>
            <w:vAlign w:val="bottom"/>
            <w:hideMark/>
          </w:tcPr>
          <w:p w14:paraId="4BDECF2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MOBILIARIO Y EQUIPO EDUCACIONAL Y</w:t>
            </w:r>
          </w:p>
        </w:tc>
        <w:tc>
          <w:tcPr>
            <w:tcW w:w="1074" w:type="dxa"/>
            <w:tcBorders>
              <w:top w:val="nil"/>
              <w:left w:val="nil"/>
              <w:bottom w:val="nil"/>
              <w:right w:val="nil"/>
            </w:tcBorders>
            <w:shd w:val="clear" w:color="auto" w:fill="auto"/>
            <w:noWrap/>
            <w:vAlign w:val="bottom"/>
            <w:hideMark/>
          </w:tcPr>
          <w:p w14:paraId="3DBD628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257AD08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60E0E1A6"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074D39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2CE765F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RECREATIVO</w:t>
            </w:r>
          </w:p>
        </w:tc>
        <w:tc>
          <w:tcPr>
            <w:tcW w:w="1074" w:type="dxa"/>
            <w:tcBorders>
              <w:top w:val="nil"/>
              <w:left w:val="nil"/>
              <w:bottom w:val="nil"/>
              <w:right w:val="nil"/>
            </w:tcBorders>
            <w:shd w:val="clear" w:color="auto" w:fill="auto"/>
            <w:noWrap/>
            <w:vAlign w:val="bottom"/>
            <w:hideMark/>
          </w:tcPr>
          <w:p w14:paraId="44404B9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1A1A26B"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EA32A5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E3D8408"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5.3</w:t>
            </w:r>
          </w:p>
        </w:tc>
        <w:tc>
          <w:tcPr>
            <w:tcW w:w="6277" w:type="dxa"/>
            <w:gridSpan w:val="3"/>
            <w:tcBorders>
              <w:top w:val="nil"/>
              <w:left w:val="nil"/>
              <w:bottom w:val="nil"/>
              <w:right w:val="nil"/>
            </w:tcBorders>
            <w:shd w:val="clear" w:color="auto" w:fill="auto"/>
            <w:noWrap/>
            <w:vAlign w:val="bottom"/>
            <w:hideMark/>
          </w:tcPr>
          <w:p w14:paraId="08FF01D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EQUIPO E INSTRUMENTAL MÉDICO Y DE</w:t>
            </w:r>
          </w:p>
        </w:tc>
        <w:tc>
          <w:tcPr>
            <w:tcW w:w="1074" w:type="dxa"/>
            <w:tcBorders>
              <w:top w:val="nil"/>
              <w:left w:val="nil"/>
              <w:bottom w:val="nil"/>
              <w:right w:val="nil"/>
            </w:tcBorders>
            <w:shd w:val="clear" w:color="auto" w:fill="auto"/>
            <w:noWrap/>
            <w:vAlign w:val="bottom"/>
            <w:hideMark/>
          </w:tcPr>
          <w:p w14:paraId="39F78F1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693A5A3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67C7BE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49D622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34CBD59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LABORATORIO</w:t>
            </w:r>
          </w:p>
        </w:tc>
        <w:tc>
          <w:tcPr>
            <w:tcW w:w="1074" w:type="dxa"/>
            <w:tcBorders>
              <w:top w:val="nil"/>
              <w:left w:val="nil"/>
              <w:bottom w:val="nil"/>
              <w:right w:val="nil"/>
            </w:tcBorders>
            <w:shd w:val="clear" w:color="auto" w:fill="auto"/>
            <w:noWrap/>
            <w:vAlign w:val="bottom"/>
            <w:hideMark/>
          </w:tcPr>
          <w:p w14:paraId="0ACD4CF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010E23B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21838A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0AAC3C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5.4</w:t>
            </w:r>
          </w:p>
        </w:tc>
        <w:tc>
          <w:tcPr>
            <w:tcW w:w="6277" w:type="dxa"/>
            <w:gridSpan w:val="3"/>
            <w:tcBorders>
              <w:top w:val="nil"/>
              <w:left w:val="nil"/>
              <w:bottom w:val="nil"/>
              <w:right w:val="nil"/>
            </w:tcBorders>
            <w:shd w:val="clear" w:color="auto" w:fill="auto"/>
            <w:noWrap/>
            <w:vAlign w:val="bottom"/>
            <w:hideMark/>
          </w:tcPr>
          <w:p w14:paraId="7226AE9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VEHÍCULOS Y EQUIPO DE TRANSPORTE</w:t>
            </w:r>
          </w:p>
        </w:tc>
        <w:tc>
          <w:tcPr>
            <w:tcW w:w="1074" w:type="dxa"/>
            <w:tcBorders>
              <w:top w:val="nil"/>
              <w:left w:val="nil"/>
              <w:bottom w:val="nil"/>
              <w:right w:val="nil"/>
            </w:tcBorders>
            <w:shd w:val="clear" w:color="auto" w:fill="auto"/>
            <w:noWrap/>
            <w:vAlign w:val="bottom"/>
            <w:hideMark/>
          </w:tcPr>
          <w:p w14:paraId="51046C22"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31B544A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03D2895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643158C"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w:t>
            </w:r>
          </w:p>
        </w:tc>
        <w:tc>
          <w:tcPr>
            <w:tcW w:w="6277" w:type="dxa"/>
            <w:gridSpan w:val="3"/>
            <w:tcBorders>
              <w:top w:val="nil"/>
              <w:left w:val="nil"/>
              <w:bottom w:val="nil"/>
              <w:right w:val="nil"/>
            </w:tcBorders>
            <w:shd w:val="clear" w:color="auto" w:fill="auto"/>
            <w:noWrap/>
            <w:vAlign w:val="bottom"/>
            <w:hideMark/>
          </w:tcPr>
          <w:p w14:paraId="169E676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EQUIPO DE DEFENSA Y SEGURIDAD</w:t>
            </w:r>
          </w:p>
        </w:tc>
        <w:tc>
          <w:tcPr>
            <w:tcW w:w="1074" w:type="dxa"/>
            <w:tcBorders>
              <w:top w:val="nil"/>
              <w:left w:val="nil"/>
              <w:bottom w:val="nil"/>
              <w:right w:val="nil"/>
            </w:tcBorders>
            <w:shd w:val="clear" w:color="auto" w:fill="auto"/>
            <w:noWrap/>
            <w:vAlign w:val="bottom"/>
            <w:hideMark/>
          </w:tcPr>
          <w:p w14:paraId="55F11E66"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E281C4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45ED5E9D"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EECBB5B"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5.6</w:t>
            </w:r>
          </w:p>
        </w:tc>
        <w:tc>
          <w:tcPr>
            <w:tcW w:w="6277" w:type="dxa"/>
            <w:gridSpan w:val="3"/>
            <w:tcBorders>
              <w:top w:val="nil"/>
              <w:left w:val="nil"/>
              <w:bottom w:val="nil"/>
              <w:right w:val="nil"/>
            </w:tcBorders>
            <w:shd w:val="clear" w:color="auto" w:fill="auto"/>
            <w:noWrap/>
            <w:vAlign w:val="bottom"/>
            <w:hideMark/>
          </w:tcPr>
          <w:p w14:paraId="1ADC749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MAQUINARIA, OTROS EQUIPOS Y HERRAMIENTAS</w:t>
            </w:r>
          </w:p>
        </w:tc>
        <w:tc>
          <w:tcPr>
            <w:tcW w:w="1074" w:type="dxa"/>
            <w:tcBorders>
              <w:top w:val="nil"/>
              <w:left w:val="nil"/>
              <w:bottom w:val="nil"/>
              <w:right w:val="nil"/>
            </w:tcBorders>
            <w:shd w:val="clear" w:color="auto" w:fill="auto"/>
            <w:noWrap/>
            <w:vAlign w:val="bottom"/>
            <w:hideMark/>
          </w:tcPr>
          <w:p w14:paraId="1671993A"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F100DC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34C2D09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E538646"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5.7</w:t>
            </w:r>
          </w:p>
        </w:tc>
        <w:tc>
          <w:tcPr>
            <w:tcW w:w="6277" w:type="dxa"/>
            <w:gridSpan w:val="3"/>
            <w:tcBorders>
              <w:top w:val="nil"/>
              <w:left w:val="nil"/>
              <w:bottom w:val="nil"/>
              <w:right w:val="nil"/>
            </w:tcBorders>
            <w:shd w:val="clear" w:color="auto" w:fill="auto"/>
            <w:noWrap/>
            <w:vAlign w:val="bottom"/>
            <w:hideMark/>
          </w:tcPr>
          <w:p w14:paraId="2553121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ACTIVOS BIOLÓGICOS</w:t>
            </w:r>
          </w:p>
        </w:tc>
        <w:tc>
          <w:tcPr>
            <w:tcW w:w="1074" w:type="dxa"/>
            <w:tcBorders>
              <w:top w:val="nil"/>
              <w:left w:val="nil"/>
              <w:bottom w:val="nil"/>
              <w:right w:val="nil"/>
            </w:tcBorders>
            <w:shd w:val="clear" w:color="auto" w:fill="auto"/>
            <w:noWrap/>
            <w:vAlign w:val="bottom"/>
            <w:hideMark/>
          </w:tcPr>
          <w:p w14:paraId="7EE9839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5F6B5C5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69BDCC3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0CA3B2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5.8-6.1-6.3</w:t>
            </w:r>
          </w:p>
        </w:tc>
        <w:tc>
          <w:tcPr>
            <w:tcW w:w="6277" w:type="dxa"/>
            <w:gridSpan w:val="3"/>
            <w:tcBorders>
              <w:top w:val="nil"/>
              <w:left w:val="nil"/>
              <w:bottom w:val="nil"/>
              <w:right w:val="nil"/>
            </w:tcBorders>
            <w:shd w:val="clear" w:color="auto" w:fill="auto"/>
            <w:noWrap/>
            <w:vAlign w:val="bottom"/>
            <w:hideMark/>
          </w:tcPr>
          <w:p w14:paraId="594B32E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BIENES INMUEBLES</w:t>
            </w:r>
          </w:p>
        </w:tc>
        <w:tc>
          <w:tcPr>
            <w:tcW w:w="1074" w:type="dxa"/>
            <w:tcBorders>
              <w:top w:val="nil"/>
              <w:left w:val="nil"/>
              <w:bottom w:val="nil"/>
              <w:right w:val="nil"/>
            </w:tcBorders>
            <w:shd w:val="clear" w:color="auto" w:fill="auto"/>
            <w:noWrap/>
            <w:vAlign w:val="bottom"/>
            <w:hideMark/>
          </w:tcPr>
          <w:p w14:paraId="34EBF666"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5B5868E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93A7D2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15174AA"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5.9</w:t>
            </w:r>
          </w:p>
        </w:tc>
        <w:tc>
          <w:tcPr>
            <w:tcW w:w="6277" w:type="dxa"/>
            <w:gridSpan w:val="3"/>
            <w:tcBorders>
              <w:top w:val="nil"/>
              <w:left w:val="nil"/>
              <w:bottom w:val="nil"/>
              <w:right w:val="nil"/>
            </w:tcBorders>
            <w:shd w:val="clear" w:color="auto" w:fill="auto"/>
            <w:noWrap/>
            <w:vAlign w:val="bottom"/>
            <w:hideMark/>
          </w:tcPr>
          <w:p w14:paraId="1CF5673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ACTIVOS INTANGIBLES</w:t>
            </w:r>
          </w:p>
        </w:tc>
        <w:tc>
          <w:tcPr>
            <w:tcW w:w="1074" w:type="dxa"/>
            <w:tcBorders>
              <w:top w:val="nil"/>
              <w:left w:val="nil"/>
              <w:bottom w:val="nil"/>
              <w:right w:val="nil"/>
            </w:tcBorders>
            <w:shd w:val="clear" w:color="auto" w:fill="auto"/>
            <w:noWrap/>
            <w:vAlign w:val="bottom"/>
            <w:hideMark/>
          </w:tcPr>
          <w:p w14:paraId="0D847694"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2DC5D2F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352E7C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73E143CC"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6.2</w:t>
            </w:r>
          </w:p>
        </w:tc>
        <w:tc>
          <w:tcPr>
            <w:tcW w:w="6277" w:type="dxa"/>
            <w:gridSpan w:val="3"/>
            <w:tcBorders>
              <w:top w:val="nil"/>
              <w:left w:val="nil"/>
              <w:bottom w:val="nil"/>
              <w:right w:val="nil"/>
            </w:tcBorders>
            <w:shd w:val="clear" w:color="auto" w:fill="auto"/>
            <w:noWrap/>
            <w:vAlign w:val="bottom"/>
            <w:hideMark/>
          </w:tcPr>
          <w:p w14:paraId="23F2CD2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OBRA PÚBLICA</w:t>
            </w:r>
          </w:p>
        </w:tc>
        <w:tc>
          <w:tcPr>
            <w:tcW w:w="1074" w:type="dxa"/>
            <w:tcBorders>
              <w:top w:val="nil"/>
              <w:left w:val="nil"/>
              <w:bottom w:val="nil"/>
              <w:right w:val="nil"/>
            </w:tcBorders>
            <w:shd w:val="clear" w:color="auto" w:fill="auto"/>
            <w:noWrap/>
            <w:vAlign w:val="bottom"/>
            <w:hideMark/>
          </w:tcPr>
          <w:p w14:paraId="34B4A470"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11525A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4E1928AD"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E93F678"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7.2</w:t>
            </w:r>
          </w:p>
        </w:tc>
        <w:tc>
          <w:tcPr>
            <w:tcW w:w="6277" w:type="dxa"/>
            <w:gridSpan w:val="3"/>
            <w:tcBorders>
              <w:top w:val="nil"/>
              <w:left w:val="nil"/>
              <w:bottom w:val="nil"/>
              <w:right w:val="nil"/>
            </w:tcBorders>
            <w:shd w:val="clear" w:color="auto" w:fill="auto"/>
            <w:noWrap/>
            <w:vAlign w:val="bottom"/>
            <w:hideMark/>
          </w:tcPr>
          <w:p w14:paraId="1D63469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ACCIONES Y PARTICIPACIONES DE CAPITAL</w:t>
            </w:r>
          </w:p>
        </w:tc>
        <w:tc>
          <w:tcPr>
            <w:tcW w:w="1074" w:type="dxa"/>
            <w:tcBorders>
              <w:top w:val="nil"/>
              <w:left w:val="nil"/>
              <w:bottom w:val="nil"/>
              <w:right w:val="nil"/>
            </w:tcBorders>
            <w:shd w:val="clear" w:color="auto" w:fill="auto"/>
            <w:noWrap/>
            <w:vAlign w:val="bottom"/>
            <w:hideMark/>
          </w:tcPr>
          <w:p w14:paraId="0498D9E5"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76EBC60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4C537159"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63A53C8"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7.3</w:t>
            </w:r>
          </w:p>
        </w:tc>
        <w:tc>
          <w:tcPr>
            <w:tcW w:w="6277" w:type="dxa"/>
            <w:gridSpan w:val="3"/>
            <w:tcBorders>
              <w:top w:val="nil"/>
              <w:left w:val="nil"/>
              <w:bottom w:val="nil"/>
              <w:right w:val="nil"/>
            </w:tcBorders>
            <w:shd w:val="clear" w:color="auto" w:fill="auto"/>
            <w:noWrap/>
            <w:vAlign w:val="bottom"/>
            <w:hideMark/>
          </w:tcPr>
          <w:p w14:paraId="76ACFED0"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COMPRA DE TÍTULOS Y VALORES</w:t>
            </w:r>
          </w:p>
        </w:tc>
        <w:tc>
          <w:tcPr>
            <w:tcW w:w="1074" w:type="dxa"/>
            <w:tcBorders>
              <w:top w:val="nil"/>
              <w:left w:val="nil"/>
              <w:bottom w:val="nil"/>
              <w:right w:val="nil"/>
            </w:tcBorders>
            <w:shd w:val="clear" w:color="auto" w:fill="auto"/>
            <w:noWrap/>
            <w:vAlign w:val="bottom"/>
            <w:hideMark/>
          </w:tcPr>
          <w:p w14:paraId="65B865A0"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6E1F92E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5E565118"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8303D79"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7.5</w:t>
            </w:r>
          </w:p>
        </w:tc>
        <w:tc>
          <w:tcPr>
            <w:tcW w:w="6277" w:type="dxa"/>
            <w:gridSpan w:val="3"/>
            <w:tcBorders>
              <w:top w:val="nil"/>
              <w:left w:val="nil"/>
              <w:bottom w:val="nil"/>
              <w:right w:val="nil"/>
            </w:tcBorders>
            <w:shd w:val="clear" w:color="auto" w:fill="auto"/>
            <w:noWrap/>
            <w:vAlign w:val="bottom"/>
            <w:hideMark/>
          </w:tcPr>
          <w:p w14:paraId="2DB3122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INVERSIONES EN FIDEICOMISOS, MANDATOS Y</w:t>
            </w:r>
          </w:p>
        </w:tc>
        <w:tc>
          <w:tcPr>
            <w:tcW w:w="1074" w:type="dxa"/>
            <w:tcBorders>
              <w:top w:val="nil"/>
              <w:left w:val="nil"/>
              <w:bottom w:val="nil"/>
              <w:right w:val="nil"/>
            </w:tcBorders>
            <w:shd w:val="clear" w:color="auto" w:fill="auto"/>
            <w:noWrap/>
            <w:vAlign w:val="bottom"/>
            <w:hideMark/>
          </w:tcPr>
          <w:p w14:paraId="49CBB7FC"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275E0E4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F51851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071F25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1E6BC22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OTROS ANÁLOGOS</w:t>
            </w:r>
          </w:p>
        </w:tc>
        <w:tc>
          <w:tcPr>
            <w:tcW w:w="1074" w:type="dxa"/>
            <w:tcBorders>
              <w:top w:val="nil"/>
              <w:left w:val="nil"/>
              <w:bottom w:val="nil"/>
              <w:right w:val="nil"/>
            </w:tcBorders>
            <w:shd w:val="clear" w:color="auto" w:fill="auto"/>
            <w:noWrap/>
            <w:vAlign w:val="bottom"/>
            <w:hideMark/>
          </w:tcPr>
          <w:p w14:paraId="270479B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1BDF44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459D8F91"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56A8A10"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7.9</w:t>
            </w:r>
          </w:p>
        </w:tc>
        <w:tc>
          <w:tcPr>
            <w:tcW w:w="6277" w:type="dxa"/>
            <w:gridSpan w:val="3"/>
            <w:tcBorders>
              <w:top w:val="nil"/>
              <w:left w:val="nil"/>
              <w:bottom w:val="nil"/>
              <w:right w:val="nil"/>
            </w:tcBorders>
            <w:shd w:val="clear" w:color="auto" w:fill="auto"/>
            <w:noWrap/>
            <w:vAlign w:val="bottom"/>
            <w:hideMark/>
          </w:tcPr>
          <w:p w14:paraId="333F33B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PROVISIONES PARA CONTINGENCIAS Y OTRAS</w:t>
            </w:r>
          </w:p>
        </w:tc>
        <w:tc>
          <w:tcPr>
            <w:tcW w:w="1074" w:type="dxa"/>
            <w:tcBorders>
              <w:top w:val="nil"/>
              <w:left w:val="nil"/>
              <w:bottom w:val="nil"/>
              <w:right w:val="nil"/>
            </w:tcBorders>
            <w:shd w:val="clear" w:color="auto" w:fill="auto"/>
            <w:noWrap/>
            <w:vAlign w:val="bottom"/>
            <w:hideMark/>
          </w:tcPr>
          <w:p w14:paraId="1AB0049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6DADF50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F89ABC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89983EB"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466AAD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EROGACIONES ESPECIALES</w:t>
            </w:r>
          </w:p>
        </w:tc>
        <w:tc>
          <w:tcPr>
            <w:tcW w:w="1074" w:type="dxa"/>
            <w:tcBorders>
              <w:top w:val="nil"/>
              <w:left w:val="nil"/>
              <w:bottom w:val="nil"/>
              <w:right w:val="nil"/>
            </w:tcBorders>
            <w:shd w:val="clear" w:color="auto" w:fill="auto"/>
            <w:noWrap/>
            <w:vAlign w:val="bottom"/>
            <w:hideMark/>
          </w:tcPr>
          <w:p w14:paraId="31B48CC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688F77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3EEB0F4"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F8ECEC6"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9.1</w:t>
            </w:r>
          </w:p>
        </w:tc>
        <w:tc>
          <w:tcPr>
            <w:tcW w:w="6277" w:type="dxa"/>
            <w:gridSpan w:val="3"/>
            <w:tcBorders>
              <w:top w:val="nil"/>
              <w:left w:val="nil"/>
              <w:bottom w:val="nil"/>
              <w:right w:val="nil"/>
            </w:tcBorders>
            <w:shd w:val="clear" w:color="auto" w:fill="auto"/>
            <w:noWrap/>
            <w:vAlign w:val="bottom"/>
            <w:hideMark/>
          </w:tcPr>
          <w:p w14:paraId="049F5CA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AMORTIZACIÓN DE LA DEUDA PÚBLICA</w:t>
            </w:r>
          </w:p>
        </w:tc>
        <w:tc>
          <w:tcPr>
            <w:tcW w:w="1074" w:type="dxa"/>
            <w:tcBorders>
              <w:top w:val="nil"/>
              <w:left w:val="nil"/>
              <w:bottom w:val="nil"/>
              <w:right w:val="nil"/>
            </w:tcBorders>
            <w:shd w:val="clear" w:color="auto" w:fill="auto"/>
            <w:noWrap/>
            <w:vAlign w:val="bottom"/>
            <w:hideMark/>
          </w:tcPr>
          <w:p w14:paraId="70B2E4A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9FC023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AEFBBC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70775D5"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9.9</w:t>
            </w:r>
          </w:p>
        </w:tc>
        <w:tc>
          <w:tcPr>
            <w:tcW w:w="6277" w:type="dxa"/>
            <w:gridSpan w:val="3"/>
            <w:tcBorders>
              <w:top w:val="nil"/>
              <w:left w:val="nil"/>
              <w:bottom w:val="nil"/>
              <w:right w:val="nil"/>
            </w:tcBorders>
            <w:shd w:val="clear" w:color="auto" w:fill="auto"/>
            <w:noWrap/>
            <w:vAlign w:val="bottom"/>
            <w:hideMark/>
          </w:tcPr>
          <w:p w14:paraId="6440232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ADEUDOS DE EJERCICIOS FISCALES</w:t>
            </w:r>
          </w:p>
        </w:tc>
        <w:tc>
          <w:tcPr>
            <w:tcW w:w="1074" w:type="dxa"/>
            <w:tcBorders>
              <w:top w:val="nil"/>
              <w:left w:val="nil"/>
              <w:bottom w:val="nil"/>
              <w:right w:val="nil"/>
            </w:tcBorders>
            <w:shd w:val="clear" w:color="auto" w:fill="auto"/>
            <w:noWrap/>
            <w:vAlign w:val="bottom"/>
            <w:hideMark/>
          </w:tcPr>
          <w:p w14:paraId="0B91608B"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6331720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60AC2434"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A0471B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778BC6B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ANTERIORES (ADEFAS)</w:t>
            </w:r>
          </w:p>
        </w:tc>
        <w:tc>
          <w:tcPr>
            <w:tcW w:w="1074" w:type="dxa"/>
            <w:tcBorders>
              <w:top w:val="nil"/>
              <w:left w:val="nil"/>
              <w:bottom w:val="nil"/>
              <w:right w:val="nil"/>
            </w:tcBorders>
            <w:shd w:val="clear" w:color="auto" w:fill="auto"/>
            <w:noWrap/>
            <w:vAlign w:val="bottom"/>
            <w:hideMark/>
          </w:tcPr>
          <w:p w14:paraId="4852FB4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27F820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5793BF6"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6F5BAA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lastRenderedPageBreak/>
              <w:t> </w:t>
            </w:r>
          </w:p>
        </w:tc>
        <w:tc>
          <w:tcPr>
            <w:tcW w:w="6277" w:type="dxa"/>
            <w:gridSpan w:val="3"/>
            <w:tcBorders>
              <w:top w:val="nil"/>
              <w:left w:val="nil"/>
              <w:bottom w:val="nil"/>
              <w:right w:val="nil"/>
            </w:tcBorders>
            <w:shd w:val="clear" w:color="auto" w:fill="auto"/>
            <w:noWrap/>
            <w:vAlign w:val="bottom"/>
            <w:hideMark/>
          </w:tcPr>
          <w:p w14:paraId="5C076C3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OTROS EGRESOS PRESUPUESTALES NO</w:t>
            </w:r>
          </w:p>
        </w:tc>
        <w:tc>
          <w:tcPr>
            <w:tcW w:w="1074" w:type="dxa"/>
            <w:tcBorders>
              <w:top w:val="nil"/>
              <w:left w:val="nil"/>
              <w:bottom w:val="nil"/>
              <w:right w:val="nil"/>
            </w:tcBorders>
            <w:shd w:val="clear" w:color="auto" w:fill="auto"/>
            <w:noWrap/>
            <w:vAlign w:val="bottom"/>
            <w:hideMark/>
          </w:tcPr>
          <w:p w14:paraId="23D067DB"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0D2D148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D64546B"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6FE19B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3D2C868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CONTABLES</w:t>
            </w:r>
          </w:p>
        </w:tc>
        <w:tc>
          <w:tcPr>
            <w:tcW w:w="1074" w:type="dxa"/>
            <w:tcBorders>
              <w:top w:val="nil"/>
              <w:left w:val="nil"/>
              <w:bottom w:val="nil"/>
              <w:right w:val="nil"/>
            </w:tcBorders>
            <w:shd w:val="clear" w:color="auto" w:fill="auto"/>
            <w:noWrap/>
            <w:vAlign w:val="bottom"/>
            <w:hideMark/>
          </w:tcPr>
          <w:p w14:paraId="703199B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9E410C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5BF713C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D077A9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72F5E38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5E262CCC"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991730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09FB6494"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0BFC9A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8A7391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3. Más gastos contables no presupuestales</w:t>
            </w:r>
          </w:p>
        </w:tc>
        <w:tc>
          <w:tcPr>
            <w:tcW w:w="1074" w:type="dxa"/>
            <w:tcBorders>
              <w:top w:val="nil"/>
              <w:left w:val="nil"/>
              <w:bottom w:val="nil"/>
              <w:right w:val="nil"/>
            </w:tcBorders>
            <w:shd w:val="clear" w:color="auto" w:fill="auto"/>
            <w:noWrap/>
            <w:vAlign w:val="bottom"/>
            <w:hideMark/>
          </w:tcPr>
          <w:p w14:paraId="5246477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6D30F387"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r>
      <w:tr w:rsidR="005706C6" w:rsidRPr="005706C6" w14:paraId="5D1D25B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C4E2FD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2E8E668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27FF586D"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09F0273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043A1C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23DF62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5.5.1</w:t>
            </w:r>
          </w:p>
        </w:tc>
        <w:tc>
          <w:tcPr>
            <w:tcW w:w="6277" w:type="dxa"/>
            <w:gridSpan w:val="3"/>
            <w:tcBorders>
              <w:top w:val="nil"/>
              <w:left w:val="nil"/>
              <w:bottom w:val="nil"/>
              <w:right w:val="nil"/>
            </w:tcBorders>
            <w:shd w:val="clear" w:color="auto" w:fill="auto"/>
            <w:noWrap/>
            <w:vAlign w:val="bottom"/>
            <w:hideMark/>
          </w:tcPr>
          <w:p w14:paraId="5E18902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ESTIMACIONES, DEPRECIACIONES,</w:t>
            </w:r>
          </w:p>
        </w:tc>
        <w:tc>
          <w:tcPr>
            <w:tcW w:w="1074" w:type="dxa"/>
            <w:tcBorders>
              <w:top w:val="nil"/>
              <w:left w:val="nil"/>
              <w:bottom w:val="nil"/>
              <w:right w:val="nil"/>
            </w:tcBorders>
            <w:shd w:val="clear" w:color="auto" w:fill="auto"/>
            <w:noWrap/>
            <w:vAlign w:val="bottom"/>
            <w:hideMark/>
          </w:tcPr>
          <w:p w14:paraId="6F600B07"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5293EEF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D54659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DA2D2B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3A79CA5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DETERIOROS, OBSOLESCENCIA Y</w:t>
            </w:r>
          </w:p>
        </w:tc>
        <w:tc>
          <w:tcPr>
            <w:tcW w:w="1074" w:type="dxa"/>
            <w:tcBorders>
              <w:top w:val="nil"/>
              <w:left w:val="nil"/>
              <w:bottom w:val="nil"/>
              <w:right w:val="nil"/>
            </w:tcBorders>
            <w:shd w:val="clear" w:color="auto" w:fill="auto"/>
            <w:noWrap/>
            <w:vAlign w:val="bottom"/>
            <w:hideMark/>
          </w:tcPr>
          <w:p w14:paraId="6D55012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119941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CFE8CB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9C952B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2B7693F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AMORTIZACIONES</w:t>
            </w:r>
          </w:p>
        </w:tc>
        <w:tc>
          <w:tcPr>
            <w:tcW w:w="1074" w:type="dxa"/>
            <w:tcBorders>
              <w:top w:val="nil"/>
              <w:left w:val="nil"/>
              <w:bottom w:val="nil"/>
              <w:right w:val="nil"/>
            </w:tcBorders>
            <w:shd w:val="clear" w:color="auto" w:fill="auto"/>
            <w:noWrap/>
            <w:vAlign w:val="bottom"/>
            <w:hideMark/>
          </w:tcPr>
          <w:p w14:paraId="7F16422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13F444C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080AC45"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C67F6FB"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5.5.2</w:t>
            </w:r>
          </w:p>
        </w:tc>
        <w:tc>
          <w:tcPr>
            <w:tcW w:w="6277" w:type="dxa"/>
            <w:gridSpan w:val="3"/>
            <w:tcBorders>
              <w:top w:val="nil"/>
              <w:left w:val="nil"/>
              <w:bottom w:val="nil"/>
              <w:right w:val="nil"/>
            </w:tcBorders>
            <w:shd w:val="clear" w:color="auto" w:fill="auto"/>
            <w:noWrap/>
            <w:vAlign w:val="bottom"/>
            <w:hideMark/>
          </w:tcPr>
          <w:p w14:paraId="6B7ADA1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PROVISIONES</w:t>
            </w:r>
          </w:p>
        </w:tc>
        <w:tc>
          <w:tcPr>
            <w:tcW w:w="1074" w:type="dxa"/>
            <w:tcBorders>
              <w:top w:val="nil"/>
              <w:left w:val="nil"/>
              <w:bottom w:val="nil"/>
              <w:right w:val="nil"/>
            </w:tcBorders>
            <w:shd w:val="clear" w:color="auto" w:fill="auto"/>
            <w:noWrap/>
            <w:vAlign w:val="bottom"/>
            <w:hideMark/>
          </w:tcPr>
          <w:p w14:paraId="630E9021"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40BC3D1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31EF44A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35D91C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5.5.3</w:t>
            </w:r>
          </w:p>
        </w:tc>
        <w:tc>
          <w:tcPr>
            <w:tcW w:w="6277" w:type="dxa"/>
            <w:gridSpan w:val="3"/>
            <w:tcBorders>
              <w:top w:val="nil"/>
              <w:left w:val="nil"/>
              <w:bottom w:val="nil"/>
              <w:right w:val="nil"/>
            </w:tcBorders>
            <w:shd w:val="clear" w:color="auto" w:fill="auto"/>
            <w:noWrap/>
            <w:vAlign w:val="bottom"/>
            <w:hideMark/>
          </w:tcPr>
          <w:p w14:paraId="27AE80C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DISMINUCIÓN DE INVENTARIOS</w:t>
            </w:r>
          </w:p>
        </w:tc>
        <w:tc>
          <w:tcPr>
            <w:tcW w:w="1074" w:type="dxa"/>
            <w:tcBorders>
              <w:top w:val="nil"/>
              <w:left w:val="nil"/>
              <w:bottom w:val="nil"/>
              <w:right w:val="nil"/>
            </w:tcBorders>
            <w:shd w:val="clear" w:color="auto" w:fill="auto"/>
            <w:noWrap/>
            <w:vAlign w:val="bottom"/>
            <w:hideMark/>
          </w:tcPr>
          <w:p w14:paraId="6C8EDA9C"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3F6572BB"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017AE3C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32A8B6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5.5.4</w:t>
            </w:r>
          </w:p>
        </w:tc>
        <w:tc>
          <w:tcPr>
            <w:tcW w:w="6277" w:type="dxa"/>
            <w:gridSpan w:val="3"/>
            <w:tcBorders>
              <w:top w:val="nil"/>
              <w:left w:val="nil"/>
              <w:bottom w:val="nil"/>
              <w:right w:val="nil"/>
            </w:tcBorders>
            <w:shd w:val="clear" w:color="auto" w:fill="auto"/>
            <w:noWrap/>
            <w:vAlign w:val="bottom"/>
            <w:hideMark/>
          </w:tcPr>
          <w:p w14:paraId="523286C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AUMENTO POR INSUFICIENCIA DE</w:t>
            </w:r>
          </w:p>
        </w:tc>
        <w:tc>
          <w:tcPr>
            <w:tcW w:w="1074" w:type="dxa"/>
            <w:tcBorders>
              <w:top w:val="nil"/>
              <w:left w:val="nil"/>
              <w:bottom w:val="nil"/>
              <w:right w:val="nil"/>
            </w:tcBorders>
            <w:shd w:val="clear" w:color="auto" w:fill="auto"/>
            <w:noWrap/>
            <w:vAlign w:val="bottom"/>
            <w:hideMark/>
          </w:tcPr>
          <w:p w14:paraId="77690EAD"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464FE4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93766C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27FF1F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6171CFC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ESTIMACIONES POR PÉRDIDA O DETERIORO U</w:t>
            </w:r>
          </w:p>
        </w:tc>
        <w:tc>
          <w:tcPr>
            <w:tcW w:w="1074" w:type="dxa"/>
            <w:tcBorders>
              <w:top w:val="nil"/>
              <w:left w:val="nil"/>
              <w:bottom w:val="nil"/>
              <w:right w:val="nil"/>
            </w:tcBorders>
            <w:shd w:val="clear" w:color="auto" w:fill="auto"/>
            <w:noWrap/>
            <w:vAlign w:val="bottom"/>
            <w:hideMark/>
          </w:tcPr>
          <w:p w14:paraId="663C8B5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BBB3D9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289B330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7D6FE49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8A098EB"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OBSOLESCENCIA</w:t>
            </w:r>
          </w:p>
        </w:tc>
        <w:tc>
          <w:tcPr>
            <w:tcW w:w="1074" w:type="dxa"/>
            <w:tcBorders>
              <w:top w:val="nil"/>
              <w:left w:val="nil"/>
              <w:bottom w:val="nil"/>
              <w:right w:val="nil"/>
            </w:tcBorders>
            <w:shd w:val="clear" w:color="auto" w:fill="auto"/>
            <w:noWrap/>
            <w:vAlign w:val="bottom"/>
            <w:hideMark/>
          </w:tcPr>
          <w:p w14:paraId="54174E2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1D1E25C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0A7B6DD7"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502870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5.5.5</w:t>
            </w:r>
          </w:p>
        </w:tc>
        <w:tc>
          <w:tcPr>
            <w:tcW w:w="6277" w:type="dxa"/>
            <w:gridSpan w:val="3"/>
            <w:tcBorders>
              <w:top w:val="nil"/>
              <w:left w:val="nil"/>
              <w:bottom w:val="nil"/>
              <w:right w:val="nil"/>
            </w:tcBorders>
            <w:shd w:val="clear" w:color="auto" w:fill="auto"/>
            <w:noWrap/>
            <w:vAlign w:val="bottom"/>
            <w:hideMark/>
          </w:tcPr>
          <w:p w14:paraId="2D03542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AUMENTO POR INSUFICIENCIA DE PROVISIONES</w:t>
            </w:r>
          </w:p>
        </w:tc>
        <w:tc>
          <w:tcPr>
            <w:tcW w:w="1074" w:type="dxa"/>
            <w:tcBorders>
              <w:top w:val="nil"/>
              <w:left w:val="nil"/>
              <w:bottom w:val="nil"/>
              <w:right w:val="nil"/>
            </w:tcBorders>
            <w:shd w:val="clear" w:color="auto" w:fill="auto"/>
            <w:noWrap/>
            <w:vAlign w:val="bottom"/>
            <w:hideMark/>
          </w:tcPr>
          <w:p w14:paraId="73BFA3D2"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9FC98B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384E9F81"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C317DE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5.5.9</w:t>
            </w:r>
          </w:p>
        </w:tc>
        <w:tc>
          <w:tcPr>
            <w:tcW w:w="6277" w:type="dxa"/>
            <w:gridSpan w:val="3"/>
            <w:tcBorders>
              <w:top w:val="nil"/>
              <w:left w:val="nil"/>
              <w:bottom w:val="nil"/>
              <w:right w:val="nil"/>
            </w:tcBorders>
            <w:shd w:val="clear" w:color="auto" w:fill="auto"/>
            <w:noWrap/>
            <w:vAlign w:val="bottom"/>
            <w:hideMark/>
          </w:tcPr>
          <w:p w14:paraId="51B8454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OTROS GASTOS</w:t>
            </w:r>
          </w:p>
        </w:tc>
        <w:tc>
          <w:tcPr>
            <w:tcW w:w="1074" w:type="dxa"/>
            <w:tcBorders>
              <w:top w:val="nil"/>
              <w:left w:val="nil"/>
              <w:bottom w:val="nil"/>
              <w:right w:val="nil"/>
            </w:tcBorders>
            <w:shd w:val="clear" w:color="auto" w:fill="auto"/>
            <w:noWrap/>
            <w:vAlign w:val="bottom"/>
            <w:hideMark/>
          </w:tcPr>
          <w:p w14:paraId="2547D698"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5000587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50C1731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B49DC4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1B943D0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OTROS GASTOS CONTABLES NO PRESUPUESTALES</w:t>
            </w:r>
          </w:p>
        </w:tc>
        <w:tc>
          <w:tcPr>
            <w:tcW w:w="1074" w:type="dxa"/>
            <w:tcBorders>
              <w:top w:val="nil"/>
              <w:left w:val="nil"/>
              <w:bottom w:val="nil"/>
              <w:right w:val="nil"/>
            </w:tcBorders>
            <w:shd w:val="clear" w:color="auto" w:fill="auto"/>
            <w:noWrap/>
            <w:vAlign w:val="bottom"/>
            <w:hideMark/>
          </w:tcPr>
          <w:p w14:paraId="20F6EA79"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3B8DFA20"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36E9C99A"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86A296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0BC336A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5B145D2A"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746EC7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3E6BF529" w14:textId="77777777" w:rsidTr="005706C6">
        <w:trPr>
          <w:gridBefore w:val="1"/>
          <w:wBefore w:w="20" w:type="dxa"/>
          <w:trHeight w:val="300"/>
        </w:trPr>
        <w:tc>
          <w:tcPr>
            <w:tcW w:w="1396" w:type="dxa"/>
            <w:gridSpan w:val="2"/>
            <w:tcBorders>
              <w:top w:val="nil"/>
              <w:left w:val="single" w:sz="4" w:space="0" w:color="auto"/>
              <w:bottom w:val="single" w:sz="4" w:space="0" w:color="auto"/>
              <w:right w:val="nil"/>
            </w:tcBorders>
            <w:shd w:val="clear" w:color="auto" w:fill="auto"/>
            <w:noWrap/>
            <w:vAlign w:val="bottom"/>
            <w:hideMark/>
          </w:tcPr>
          <w:p w14:paraId="41E7D9E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single" w:sz="4" w:space="0" w:color="auto"/>
              <w:right w:val="nil"/>
            </w:tcBorders>
            <w:shd w:val="clear" w:color="auto" w:fill="auto"/>
            <w:noWrap/>
            <w:vAlign w:val="bottom"/>
            <w:hideMark/>
          </w:tcPr>
          <w:p w14:paraId="769F85A0"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4. Total de Gasto Contable (4 = 1 - 2 + 3)</w:t>
            </w:r>
          </w:p>
        </w:tc>
        <w:tc>
          <w:tcPr>
            <w:tcW w:w="1074" w:type="dxa"/>
            <w:tcBorders>
              <w:top w:val="nil"/>
              <w:left w:val="nil"/>
              <w:bottom w:val="single" w:sz="4" w:space="0" w:color="auto"/>
              <w:right w:val="nil"/>
            </w:tcBorders>
            <w:shd w:val="clear" w:color="auto" w:fill="auto"/>
            <w:noWrap/>
            <w:vAlign w:val="bottom"/>
            <w:hideMark/>
          </w:tcPr>
          <w:p w14:paraId="60D63DF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1673" w:type="dxa"/>
            <w:gridSpan w:val="2"/>
            <w:tcBorders>
              <w:top w:val="nil"/>
              <w:left w:val="nil"/>
              <w:bottom w:val="single" w:sz="4" w:space="0" w:color="auto"/>
              <w:right w:val="single" w:sz="4" w:space="0" w:color="auto"/>
            </w:tcBorders>
            <w:shd w:val="clear" w:color="auto" w:fill="auto"/>
            <w:noWrap/>
            <w:vAlign w:val="bottom"/>
            <w:hideMark/>
          </w:tcPr>
          <w:p w14:paraId="1614FE49" w14:textId="32045718" w:rsidR="005706C6" w:rsidRPr="005706C6" w:rsidRDefault="00E62B74" w:rsidP="005706C6">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10´735,174.62</w:t>
            </w:r>
          </w:p>
        </w:tc>
      </w:tr>
    </w:tbl>
    <w:p w14:paraId="19A07299" w14:textId="77777777" w:rsidR="00B11470" w:rsidRDefault="00B11470" w:rsidP="00CD4514">
      <w:pPr>
        <w:jc w:val="center"/>
        <w:rPr>
          <w:rFonts w:ascii="Arial" w:hAnsi="Arial" w:cs="Arial"/>
          <w:sz w:val="18"/>
          <w:szCs w:val="18"/>
        </w:rPr>
      </w:pPr>
    </w:p>
    <w:p w14:paraId="65BEA571" w14:textId="77777777" w:rsidR="00B11470" w:rsidRDefault="00B11470" w:rsidP="00CD4514">
      <w:pPr>
        <w:jc w:val="center"/>
        <w:rPr>
          <w:rFonts w:ascii="Arial" w:hAnsi="Arial" w:cs="Arial"/>
          <w:sz w:val="18"/>
          <w:szCs w:val="18"/>
        </w:rPr>
      </w:pPr>
    </w:p>
    <w:p w14:paraId="214A8DCF" w14:textId="77777777" w:rsidR="00B11470" w:rsidRDefault="00B11470" w:rsidP="00CD4514">
      <w:pPr>
        <w:jc w:val="center"/>
        <w:rPr>
          <w:rFonts w:ascii="Arial" w:hAnsi="Arial" w:cs="Arial"/>
          <w:sz w:val="18"/>
          <w:szCs w:val="18"/>
        </w:rPr>
      </w:pPr>
    </w:p>
    <w:p w14:paraId="59EE7504" w14:textId="77777777" w:rsidR="00B11470" w:rsidRDefault="00B11470" w:rsidP="00CD4514">
      <w:pPr>
        <w:jc w:val="center"/>
        <w:rPr>
          <w:rFonts w:ascii="Arial" w:hAnsi="Arial" w:cs="Arial"/>
          <w:sz w:val="18"/>
          <w:szCs w:val="18"/>
        </w:rPr>
      </w:pPr>
    </w:p>
    <w:p w14:paraId="635C9F42" w14:textId="77777777" w:rsidR="00B11470" w:rsidRDefault="00B11470" w:rsidP="00CD4514">
      <w:pPr>
        <w:jc w:val="center"/>
        <w:rPr>
          <w:rFonts w:ascii="Arial" w:hAnsi="Arial" w:cs="Arial"/>
          <w:sz w:val="18"/>
          <w:szCs w:val="18"/>
        </w:rPr>
      </w:pPr>
    </w:p>
    <w:p w14:paraId="5C6437E2" w14:textId="77777777" w:rsidR="00B11470" w:rsidRDefault="00B11470" w:rsidP="00CD4514">
      <w:pPr>
        <w:jc w:val="center"/>
        <w:rPr>
          <w:rFonts w:ascii="Arial" w:hAnsi="Arial" w:cs="Arial"/>
          <w:sz w:val="18"/>
          <w:szCs w:val="18"/>
        </w:rPr>
      </w:pPr>
    </w:p>
    <w:p w14:paraId="7E85EC37" w14:textId="77777777" w:rsidR="00B11470" w:rsidRDefault="00B11470" w:rsidP="00CD4514">
      <w:pPr>
        <w:jc w:val="center"/>
        <w:rPr>
          <w:rFonts w:ascii="Arial" w:hAnsi="Arial" w:cs="Arial"/>
          <w:sz w:val="18"/>
          <w:szCs w:val="18"/>
        </w:rPr>
      </w:pPr>
    </w:p>
    <w:p w14:paraId="1E00AB7A" w14:textId="38C49D5B" w:rsidR="00DF6E94" w:rsidRDefault="00342B1D" w:rsidP="00CD4514">
      <w:pPr>
        <w:jc w:val="center"/>
        <w:rPr>
          <w:rFonts w:ascii="Arial" w:hAnsi="Arial" w:cs="Arial"/>
          <w:sz w:val="18"/>
          <w:szCs w:val="18"/>
        </w:rPr>
      </w:pPr>
      <w:r>
        <w:rPr>
          <w:rFonts w:ascii="Arial" w:hAnsi="Arial" w:cs="Arial"/>
          <w:sz w:val="18"/>
          <w:szCs w:val="18"/>
        </w:rPr>
        <w:t xml:space="preserve"> </w:t>
      </w:r>
    </w:p>
    <w:p w14:paraId="69D57244" w14:textId="3C8D7C1C" w:rsidR="003F6674" w:rsidRDefault="003F6674" w:rsidP="00CD4514">
      <w:pPr>
        <w:jc w:val="center"/>
        <w:rPr>
          <w:rFonts w:ascii="Arial" w:hAnsi="Arial" w:cs="Arial"/>
          <w:sz w:val="18"/>
          <w:szCs w:val="18"/>
        </w:rPr>
      </w:pPr>
    </w:p>
    <w:p w14:paraId="1ADF1D1C" w14:textId="376F7E69" w:rsidR="003F6674" w:rsidRDefault="003F6674" w:rsidP="00CD4514">
      <w:pPr>
        <w:jc w:val="center"/>
        <w:rPr>
          <w:rFonts w:ascii="Arial" w:hAnsi="Arial" w:cs="Arial"/>
          <w:sz w:val="18"/>
          <w:szCs w:val="18"/>
        </w:rPr>
      </w:pPr>
    </w:p>
    <w:p w14:paraId="7D77ACB9" w14:textId="77777777" w:rsidR="005021D3" w:rsidRDefault="005021D3" w:rsidP="003F6674">
      <w:pPr>
        <w:pStyle w:val="Texto"/>
        <w:spacing w:after="0" w:line="240" w:lineRule="exact"/>
        <w:jc w:val="center"/>
        <w:rPr>
          <w:rFonts w:asciiTheme="minorHAnsi" w:hAnsiTheme="minorHAnsi"/>
          <w:b/>
          <w:sz w:val="28"/>
          <w:szCs w:val="18"/>
          <w:u w:val="single"/>
        </w:rPr>
      </w:pPr>
    </w:p>
    <w:p w14:paraId="34C8B4E5" w14:textId="77777777" w:rsidR="005021D3" w:rsidRDefault="005021D3" w:rsidP="003F6674">
      <w:pPr>
        <w:pStyle w:val="Texto"/>
        <w:spacing w:after="0" w:line="240" w:lineRule="exact"/>
        <w:jc w:val="center"/>
        <w:rPr>
          <w:rFonts w:asciiTheme="minorHAnsi" w:hAnsiTheme="minorHAnsi"/>
          <w:b/>
          <w:sz w:val="28"/>
          <w:szCs w:val="18"/>
          <w:u w:val="single"/>
        </w:rPr>
      </w:pPr>
    </w:p>
    <w:p w14:paraId="217D2B3F" w14:textId="732A31E3" w:rsidR="003F6674" w:rsidRPr="003F6674" w:rsidRDefault="003F6674" w:rsidP="003F6674">
      <w:pPr>
        <w:pStyle w:val="Texto"/>
        <w:spacing w:after="0" w:line="240" w:lineRule="exact"/>
        <w:jc w:val="center"/>
        <w:rPr>
          <w:rFonts w:asciiTheme="minorHAnsi" w:hAnsiTheme="minorHAnsi"/>
          <w:b/>
          <w:sz w:val="28"/>
          <w:szCs w:val="18"/>
          <w:u w:val="single"/>
        </w:rPr>
      </w:pPr>
      <w:r w:rsidRPr="003F6674">
        <w:rPr>
          <w:rFonts w:asciiTheme="minorHAnsi" w:hAnsiTheme="minorHAnsi"/>
          <w:b/>
          <w:sz w:val="28"/>
          <w:szCs w:val="18"/>
          <w:u w:val="single"/>
        </w:rPr>
        <w:t>NOTAS DE MEMORIA (CUENTAS DE ORDEN)</w:t>
      </w:r>
    </w:p>
    <w:p w14:paraId="67A9BECB" w14:textId="76095985" w:rsidR="003F6674" w:rsidRDefault="003F6674" w:rsidP="00CD4514">
      <w:pPr>
        <w:jc w:val="center"/>
        <w:rPr>
          <w:rFonts w:ascii="Arial" w:hAnsi="Arial" w:cs="Arial"/>
          <w:sz w:val="18"/>
          <w:szCs w:val="18"/>
        </w:rPr>
      </w:pPr>
    </w:p>
    <w:p w14:paraId="5FBC331C" w14:textId="4A63AA83" w:rsidR="003F6674" w:rsidRDefault="00F922F4" w:rsidP="00CD4514">
      <w:pPr>
        <w:jc w:val="center"/>
        <w:rPr>
          <w:rFonts w:ascii="Arial" w:hAnsi="Arial" w:cs="Arial"/>
          <w:sz w:val="18"/>
          <w:szCs w:val="18"/>
        </w:rPr>
      </w:pPr>
      <w:r>
        <w:rPr>
          <w:rFonts w:ascii="Arial" w:hAnsi="Arial" w:cs="Arial"/>
          <w:sz w:val="18"/>
          <w:szCs w:val="18"/>
        </w:rPr>
        <w:t>No aplica</w:t>
      </w:r>
    </w:p>
    <w:p w14:paraId="6C913389" w14:textId="197307B5" w:rsidR="00F922F4" w:rsidRDefault="00F922F4" w:rsidP="00CD4514">
      <w:pPr>
        <w:jc w:val="center"/>
        <w:rPr>
          <w:rFonts w:ascii="Arial" w:hAnsi="Arial" w:cs="Arial"/>
          <w:sz w:val="18"/>
          <w:szCs w:val="18"/>
        </w:rPr>
      </w:pPr>
    </w:p>
    <w:p w14:paraId="6CFB64D2" w14:textId="0357C3BB" w:rsidR="00F922F4" w:rsidRDefault="00F922F4" w:rsidP="00CD4514">
      <w:pPr>
        <w:jc w:val="center"/>
        <w:rPr>
          <w:rFonts w:ascii="Arial" w:hAnsi="Arial" w:cs="Arial"/>
          <w:sz w:val="18"/>
          <w:szCs w:val="18"/>
        </w:rPr>
      </w:pPr>
    </w:p>
    <w:p w14:paraId="58FC7EBA" w14:textId="264AE33B" w:rsidR="00F922F4" w:rsidRDefault="00F922F4" w:rsidP="00F922F4">
      <w:pPr>
        <w:pStyle w:val="Texto"/>
        <w:spacing w:after="0" w:line="240" w:lineRule="exact"/>
        <w:jc w:val="center"/>
        <w:rPr>
          <w:szCs w:val="18"/>
        </w:rPr>
      </w:pPr>
      <w:r w:rsidRPr="003F6674">
        <w:rPr>
          <w:rFonts w:asciiTheme="minorHAnsi" w:hAnsiTheme="minorHAnsi"/>
          <w:b/>
          <w:sz w:val="28"/>
          <w:szCs w:val="18"/>
          <w:u w:val="single"/>
        </w:rPr>
        <w:t xml:space="preserve">NOTAS DE </w:t>
      </w:r>
      <w:r>
        <w:rPr>
          <w:rFonts w:asciiTheme="minorHAnsi" w:hAnsiTheme="minorHAnsi"/>
          <w:b/>
          <w:sz w:val="28"/>
          <w:szCs w:val="18"/>
          <w:u w:val="single"/>
        </w:rPr>
        <w:t>GESTION ADMINISTRATIVA</w:t>
      </w:r>
    </w:p>
    <w:p w14:paraId="4D2CD61E" w14:textId="797F13CB" w:rsidR="00F922F4" w:rsidRDefault="00F922F4" w:rsidP="00CD4514">
      <w:pPr>
        <w:jc w:val="center"/>
        <w:rPr>
          <w:rFonts w:ascii="Arial" w:hAnsi="Arial" w:cs="Arial"/>
          <w:sz w:val="18"/>
          <w:szCs w:val="18"/>
        </w:rPr>
      </w:pPr>
    </w:p>
    <w:p w14:paraId="5C79095D" w14:textId="77777777" w:rsidR="00F922F4" w:rsidRPr="00F922F4" w:rsidRDefault="00F922F4" w:rsidP="00F922F4">
      <w:pPr>
        <w:pStyle w:val="Default"/>
        <w:rPr>
          <w:rFonts w:asciiTheme="minorHAnsi" w:hAnsiTheme="minorHAnsi" w:cstheme="minorHAnsi"/>
          <w:b/>
          <w:bCs/>
          <w:sz w:val="16"/>
          <w:szCs w:val="22"/>
          <w:u w:val="single"/>
        </w:rPr>
      </w:pPr>
      <w:r w:rsidRPr="00F922F4">
        <w:rPr>
          <w:rFonts w:asciiTheme="minorHAnsi" w:hAnsiTheme="minorHAnsi" w:cstheme="minorHAnsi"/>
          <w:b/>
          <w:bCs/>
          <w:sz w:val="16"/>
          <w:szCs w:val="22"/>
        </w:rPr>
        <w:t>1.- Introducción</w:t>
      </w:r>
      <w:r w:rsidRPr="00F922F4">
        <w:rPr>
          <w:rFonts w:asciiTheme="minorHAnsi" w:hAnsiTheme="minorHAnsi" w:cstheme="minorHAnsi"/>
          <w:b/>
          <w:bCs/>
          <w:sz w:val="16"/>
          <w:szCs w:val="22"/>
          <w:u w:val="single"/>
        </w:rPr>
        <w:t xml:space="preserve"> </w:t>
      </w:r>
    </w:p>
    <w:p w14:paraId="2A6926D4" w14:textId="77777777" w:rsidR="00F922F4" w:rsidRPr="00F922F4" w:rsidRDefault="00F922F4" w:rsidP="00F922F4">
      <w:pPr>
        <w:pStyle w:val="Default"/>
        <w:rPr>
          <w:rFonts w:asciiTheme="minorHAnsi" w:hAnsiTheme="minorHAnsi" w:cstheme="minorHAnsi"/>
          <w:sz w:val="16"/>
          <w:szCs w:val="22"/>
        </w:rPr>
      </w:pPr>
    </w:p>
    <w:p w14:paraId="1F035807" w14:textId="3D9F1676" w:rsidR="00F922F4" w:rsidRPr="00F922F4" w:rsidRDefault="00F922F4" w:rsidP="00F922F4">
      <w:pPr>
        <w:spacing w:after="0"/>
        <w:jc w:val="both"/>
        <w:rPr>
          <w:rFonts w:cstheme="minorHAnsi"/>
          <w:sz w:val="16"/>
          <w:lang w:val="es-ES"/>
        </w:rPr>
      </w:pPr>
      <w:r w:rsidRPr="00F922F4">
        <w:rPr>
          <w:rFonts w:cstheme="minorHAnsi"/>
          <w:sz w:val="16"/>
        </w:rPr>
        <w:t xml:space="preserve">Conforme a lo dispuesto por el Consejo Nacional de Armonización Contable, por el que se armoniza la estructura de las cuentas públicas, el tomo del Poder Judicial se integra a su vez por los Estados Financieros y demás información presupuestaria, programática y contable que presenta el </w:t>
      </w:r>
      <w:r>
        <w:rPr>
          <w:rFonts w:cstheme="minorHAnsi"/>
          <w:sz w:val="16"/>
        </w:rPr>
        <w:t>Tribunal de Justicia Administrativa del Estado de Tlaxcala</w:t>
      </w:r>
      <w:r w:rsidRPr="00F922F4">
        <w:rPr>
          <w:rFonts w:cstheme="minorHAnsi"/>
          <w:sz w:val="16"/>
        </w:rPr>
        <w:t xml:space="preserve">, que tiene por </w:t>
      </w:r>
      <w:r w:rsidRPr="00F922F4">
        <w:rPr>
          <w:rFonts w:cstheme="minorHAnsi"/>
          <w:sz w:val="16"/>
          <w:lang w:val="es-ES"/>
        </w:rPr>
        <w:t>objetivo proveer información, confiable, relevante, comprensible y comparable, expresada en términos monetarios, respecto del ejercicio presupuestario, la situación financiera, el ahorro o desahorro generado en la gestión, el flujo del efectivo y las variaciones en el patrimonio del Ente al 3</w:t>
      </w:r>
      <w:r w:rsidR="00CD2BF7">
        <w:rPr>
          <w:rFonts w:cstheme="minorHAnsi"/>
          <w:sz w:val="16"/>
          <w:lang w:val="es-ES"/>
        </w:rPr>
        <w:t>0</w:t>
      </w:r>
      <w:r w:rsidRPr="00F922F4">
        <w:rPr>
          <w:rFonts w:cstheme="minorHAnsi"/>
          <w:sz w:val="16"/>
          <w:lang w:val="es-ES"/>
        </w:rPr>
        <w:t xml:space="preserve"> de </w:t>
      </w:r>
      <w:r w:rsidR="00E62B74">
        <w:rPr>
          <w:rFonts w:cstheme="minorHAnsi"/>
          <w:sz w:val="16"/>
          <w:lang w:val="es-ES"/>
        </w:rPr>
        <w:t xml:space="preserve">septiembre </w:t>
      </w:r>
      <w:r w:rsidRPr="00F922F4">
        <w:rPr>
          <w:rFonts w:cstheme="minorHAnsi"/>
          <w:sz w:val="16"/>
          <w:lang w:val="es-ES"/>
        </w:rPr>
        <w:t xml:space="preserve"> </w:t>
      </w:r>
      <w:r>
        <w:rPr>
          <w:rFonts w:cstheme="minorHAnsi"/>
          <w:sz w:val="16"/>
          <w:lang w:val="es-ES"/>
        </w:rPr>
        <w:t xml:space="preserve">de </w:t>
      </w:r>
      <w:r w:rsidRPr="00F922F4">
        <w:rPr>
          <w:rFonts w:cstheme="minorHAnsi"/>
          <w:sz w:val="16"/>
          <w:lang w:val="es-ES"/>
        </w:rPr>
        <w:t>201</w:t>
      </w:r>
      <w:r>
        <w:rPr>
          <w:rFonts w:cstheme="minorHAnsi"/>
          <w:sz w:val="16"/>
          <w:lang w:val="es-ES"/>
        </w:rPr>
        <w:t>9</w:t>
      </w:r>
      <w:r w:rsidRPr="00F922F4">
        <w:rPr>
          <w:rFonts w:cstheme="minorHAnsi"/>
          <w:sz w:val="16"/>
          <w:lang w:val="es-ES"/>
        </w:rPr>
        <w:t xml:space="preserve">. </w:t>
      </w:r>
    </w:p>
    <w:p w14:paraId="5E54C32E" w14:textId="77777777" w:rsidR="00F922F4" w:rsidRPr="00F922F4" w:rsidRDefault="00F922F4" w:rsidP="00F922F4">
      <w:pPr>
        <w:spacing w:after="0"/>
        <w:jc w:val="both"/>
        <w:rPr>
          <w:rFonts w:cstheme="minorHAnsi"/>
          <w:sz w:val="16"/>
          <w:lang w:val="es-ES"/>
        </w:rPr>
      </w:pPr>
    </w:p>
    <w:p w14:paraId="74D0B637" w14:textId="77777777" w:rsidR="00F922F4" w:rsidRPr="00F922F4" w:rsidRDefault="00F922F4" w:rsidP="00F922F4">
      <w:pPr>
        <w:pStyle w:val="Default"/>
        <w:jc w:val="both"/>
        <w:rPr>
          <w:rFonts w:asciiTheme="minorHAnsi" w:hAnsiTheme="minorHAnsi" w:cstheme="minorHAnsi"/>
          <w:b/>
          <w:bCs/>
          <w:sz w:val="16"/>
          <w:szCs w:val="22"/>
        </w:rPr>
      </w:pPr>
      <w:r w:rsidRPr="00F922F4">
        <w:rPr>
          <w:rFonts w:asciiTheme="minorHAnsi" w:hAnsiTheme="minorHAnsi" w:cstheme="minorHAnsi"/>
          <w:b/>
          <w:bCs/>
          <w:sz w:val="16"/>
          <w:szCs w:val="22"/>
        </w:rPr>
        <w:t>2.- Panorama Económico y financiero</w:t>
      </w:r>
    </w:p>
    <w:p w14:paraId="05EB5B83" w14:textId="77777777" w:rsidR="00F922F4" w:rsidRPr="00F922F4" w:rsidRDefault="00F922F4" w:rsidP="00F922F4">
      <w:pPr>
        <w:pStyle w:val="Prrafodelista"/>
        <w:ind w:left="0"/>
        <w:jc w:val="both"/>
        <w:rPr>
          <w:rFonts w:cstheme="minorHAnsi"/>
          <w:sz w:val="16"/>
        </w:rPr>
      </w:pPr>
    </w:p>
    <w:p w14:paraId="31226A10" w14:textId="2676AE76" w:rsidR="00F922F4" w:rsidRPr="00F922F4" w:rsidRDefault="00F922F4" w:rsidP="00F922F4">
      <w:pPr>
        <w:pStyle w:val="Prrafodelista"/>
        <w:ind w:left="0"/>
        <w:jc w:val="both"/>
        <w:rPr>
          <w:rFonts w:cstheme="minorHAnsi"/>
          <w:sz w:val="16"/>
        </w:rPr>
      </w:pPr>
      <w:r w:rsidRPr="00F922F4">
        <w:rPr>
          <w:rFonts w:cstheme="minorHAnsi"/>
          <w:sz w:val="16"/>
        </w:rPr>
        <w:t>El presupuesto de egresos para este ejercicio fiscal 201</w:t>
      </w:r>
      <w:r>
        <w:rPr>
          <w:rFonts w:cstheme="minorHAnsi"/>
          <w:sz w:val="16"/>
        </w:rPr>
        <w:t>9</w:t>
      </w:r>
      <w:r w:rsidRPr="00F922F4">
        <w:rPr>
          <w:rFonts w:cstheme="minorHAnsi"/>
          <w:sz w:val="16"/>
        </w:rPr>
        <w:t xml:space="preserve"> autorizado </w:t>
      </w:r>
      <w:r w:rsidR="00CB108A">
        <w:rPr>
          <w:rFonts w:cstheme="minorHAnsi"/>
          <w:sz w:val="16"/>
        </w:rPr>
        <w:t>para este Tribunal de Justicia Administrativa fue de</w:t>
      </w:r>
      <w:r w:rsidRPr="00F922F4">
        <w:rPr>
          <w:rFonts w:cstheme="minorHAnsi"/>
          <w:sz w:val="16"/>
        </w:rPr>
        <w:t xml:space="preserve"> </w:t>
      </w:r>
      <w:r>
        <w:rPr>
          <w:rFonts w:cstheme="minorHAnsi"/>
          <w:sz w:val="16"/>
        </w:rPr>
        <w:t>$19,954,131.58</w:t>
      </w:r>
      <w:r w:rsidR="00633FCA">
        <w:rPr>
          <w:rFonts w:cstheme="minorHAnsi"/>
          <w:sz w:val="16"/>
        </w:rPr>
        <w:t>;</w:t>
      </w:r>
      <w:r w:rsidRPr="00F922F4">
        <w:rPr>
          <w:rFonts w:cstheme="minorHAnsi"/>
          <w:sz w:val="16"/>
        </w:rPr>
        <w:t xml:space="preserve"> </w:t>
      </w:r>
      <w:r w:rsidR="00633FCA">
        <w:rPr>
          <w:rFonts w:cstheme="minorHAnsi"/>
          <w:sz w:val="16"/>
        </w:rPr>
        <w:t xml:space="preserve">sin embargo, al considerar sus funciones </w:t>
      </w:r>
      <w:r w:rsidR="00CB108A">
        <w:rPr>
          <w:rFonts w:cstheme="minorHAnsi"/>
          <w:sz w:val="16"/>
        </w:rPr>
        <w:t xml:space="preserve">para el </w:t>
      </w:r>
      <w:r w:rsidR="00633FCA">
        <w:rPr>
          <w:rFonts w:cstheme="minorHAnsi"/>
          <w:sz w:val="16"/>
        </w:rPr>
        <w:t>ejercicio 2019, resulta necesario un incremento de presupuesto para fortalecer la</w:t>
      </w:r>
      <w:r w:rsidR="00CB108A">
        <w:rPr>
          <w:rFonts w:cstheme="minorHAnsi"/>
          <w:sz w:val="16"/>
        </w:rPr>
        <w:t xml:space="preserve">s funciones propias de este Tribunal así como su </w:t>
      </w:r>
      <w:r w:rsidR="00633FCA">
        <w:rPr>
          <w:rFonts w:cstheme="minorHAnsi"/>
          <w:sz w:val="16"/>
        </w:rPr>
        <w:t xml:space="preserve">plantilla de personal, realizándose las gestiones administrativas para obtener una ampliación presupuestal a fin de contar con los recursos humanos, materiales y financieros para lograr el Plan Estratégico </w:t>
      </w:r>
      <w:r w:rsidR="00756EF3">
        <w:rPr>
          <w:rFonts w:cstheme="minorHAnsi"/>
          <w:sz w:val="16"/>
        </w:rPr>
        <w:t>en</w:t>
      </w:r>
      <w:r w:rsidR="00633FCA">
        <w:rPr>
          <w:rFonts w:cstheme="minorHAnsi"/>
          <w:sz w:val="16"/>
        </w:rPr>
        <w:t xml:space="preserve"> la impartición de justicia administrativa.</w:t>
      </w:r>
    </w:p>
    <w:p w14:paraId="77E28827" w14:textId="77777777" w:rsidR="00F922F4" w:rsidRPr="00F922F4" w:rsidRDefault="00F922F4" w:rsidP="00F922F4">
      <w:pPr>
        <w:pStyle w:val="Default"/>
        <w:jc w:val="both"/>
        <w:rPr>
          <w:rFonts w:asciiTheme="minorHAnsi" w:hAnsiTheme="minorHAnsi" w:cstheme="minorHAnsi"/>
          <w:b/>
          <w:bCs/>
          <w:sz w:val="16"/>
          <w:szCs w:val="22"/>
        </w:rPr>
      </w:pPr>
      <w:r w:rsidRPr="00F922F4">
        <w:rPr>
          <w:rFonts w:asciiTheme="minorHAnsi" w:hAnsiTheme="minorHAnsi" w:cstheme="minorHAnsi"/>
          <w:b/>
          <w:bCs/>
          <w:sz w:val="16"/>
          <w:szCs w:val="22"/>
        </w:rPr>
        <w:t>3.- Autorización e historia</w:t>
      </w:r>
    </w:p>
    <w:p w14:paraId="488E2519" w14:textId="77777777" w:rsidR="00F922F4" w:rsidRPr="00F922F4" w:rsidRDefault="00F922F4" w:rsidP="00F922F4">
      <w:pPr>
        <w:pStyle w:val="Default"/>
        <w:rPr>
          <w:rFonts w:asciiTheme="minorHAnsi" w:hAnsiTheme="minorHAnsi" w:cstheme="minorHAnsi"/>
          <w:sz w:val="16"/>
          <w:szCs w:val="22"/>
        </w:rPr>
      </w:pPr>
    </w:p>
    <w:p w14:paraId="1031FD56" w14:textId="77777777" w:rsidR="00F922F4" w:rsidRPr="00F922F4" w:rsidRDefault="00F922F4" w:rsidP="00F922F4">
      <w:pPr>
        <w:pStyle w:val="Default"/>
        <w:numPr>
          <w:ilvl w:val="0"/>
          <w:numId w:val="12"/>
        </w:numPr>
        <w:rPr>
          <w:rFonts w:asciiTheme="minorHAnsi" w:hAnsiTheme="minorHAnsi" w:cstheme="minorHAnsi"/>
          <w:b/>
          <w:bCs/>
          <w:sz w:val="16"/>
          <w:szCs w:val="22"/>
        </w:rPr>
      </w:pPr>
      <w:r w:rsidRPr="00F922F4">
        <w:rPr>
          <w:rFonts w:asciiTheme="minorHAnsi" w:hAnsiTheme="minorHAnsi" w:cstheme="minorHAnsi"/>
          <w:b/>
          <w:bCs/>
          <w:sz w:val="16"/>
          <w:szCs w:val="22"/>
        </w:rPr>
        <w:t xml:space="preserve">Fecha de creación e historia. </w:t>
      </w:r>
    </w:p>
    <w:p w14:paraId="68D08A21" w14:textId="77777777" w:rsidR="00F922F4" w:rsidRPr="00F922F4" w:rsidRDefault="00F922F4" w:rsidP="00F922F4">
      <w:pPr>
        <w:pStyle w:val="Default"/>
        <w:ind w:left="708"/>
        <w:rPr>
          <w:rFonts w:asciiTheme="minorHAnsi" w:hAnsiTheme="minorHAnsi" w:cstheme="minorHAnsi"/>
          <w:b/>
          <w:bCs/>
          <w:sz w:val="16"/>
          <w:szCs w:val="22"/>
        </w:rPr>
      </w:pPr>
    </w:p>
    <w:p w14:paraId="2350158B" w14:textId="62BA3926" w:rsidR="00F922F4" w:rsidRPr="00F922F4" w:rsidRDefault="00F922F4" w:rsidP="00F922F4">
      <w:pPr>
        <w:pStyle w:val="Default"/>
        <w:ind w:left="708"/>
        <w:rPr>
          <w:rFonts w:asciiTheme="minorHAnsi" w:hAnsiTheme="minorHAnsi" w:cstheme="minorHAnsi"/>
          <w:b/>
          <w:bCs/>
          <w:sz w:val="16"/>
          <w:szCs w:val="22"/>
        </w:rPr>
      </w:pPr>
      <w:r w:rsidRPr="00F922F4">
        <w:rPr>
          <w:rFonts w:asciiTheme="minorHAnsi" w:hAnsiTheme="minorHAnsi" w:cstheme="minorHAnsi"/>
          <w:b/>
          <w:bCs/>
          <w:sz w:val="16"/>
          <w:szCs w:val="22"/>
        </w:rPr>
        <w:t>Entidad: Tribunal</w:t>
      </w:r>
      <w:r w:rsidR="006F1248">
        <w:rPr>
          <w:rFonts w:asciiTheme="minorHAnsi" w:hAnsiTheme="minorHAnsi" w:cstheme="minorHAnsi"/>
          <w:b/>
          <w:bCs/>
          <w:sz w:val="16"/>
          <w:szCs w:val="22"/>
        </w:rPr>
        <w:t xml:space="preserve"> de Justicia Administrativa del Estado de Tlaxcala</w:t>
      </w:r>
      <w:r w:rsidRPr="00F922F4">
        <w:rPr>
          <w:rFonts w:asciiTheme="minorHAnsi" w:hAnsiTheme="minorHAnsi" w:cstheme="minorHAnsi"/>
          <w:b/>
          <w:bCs/>
          <w:sz w:val="16"/>
          <w:szCs w:val="22"/>
        </w:rPr>
        <w:t>.</w:t>
      </w:r>
    </w:p>
    <w:p w14:paraId="52572B25" w14:textId="77777777" w:rsidR="00F922F4" w:rsidRPr="00F922F4" w:rsidRDefault="00F922F4" w:rsidP="00F922F4">
      <w:pPr>
        <w:pStyle w:val="Default"/>
        <w:ind w:left="708"/>
        <w:rPr>
          <w:rFonts w:asciiTheme="minorHAnsi" w:hAnsiTheme="minorHAnsi" w:cstheme="minorHAnsi"/>
          <w:b/>
          <w:bCs/>
          <w:sz w:val="16"/>
          <w:szCs w:val="22"/>
        </w:rPr>
      </w:pPr>
    </w:p>
    <w:p w14:paraId="751F0660" w14:textId="6CFBA4DF" w:rsidR="00F922F4" w:rsidRPr="00F922F4" w:rsidRDefault="00F922F4" w:rsidP="00F922F4">
      <w:pPr>
        <w:pStyle w:val="Default"/>
        <w:ind w:left="720"/>
        <w:jc w:val="both"/>
        <w:rPr>
          <w:rFonts w:asciiTheme="minorHAnsi" w:hAnsiTheme="minorHAnsi" w:cstheme="minorHAnsi"/>
          <w:bCs/>
          <w:sz w:val="16"/>
          <w:szCs w:val="22"/>
        </w:rPr>
      </w:pPr>
      <w:r w:rsidRPr="00F922F4">
        <w:rPr>
          <w:rFonts w:asciiTheme="minorHAnsi" w:hAnsiTheme="minorHAnsi" w:cstheme="minorHAnsi"/>
          <w:bCs/>
          <w:sz w:val="16"/>
          <w:szCs w:val="22"/>
        </w:rPr>
        <w:t xml:space="preserve">El </w:t>
      </w:r>
      <w:r w:rsidR="006F1248">
        <w:rPr>
          <w:rFonts w:asciiTheme="minorHAnsi" w:hAnsiTheme="minorHAnsi" w:cstheme="minorHAnsi"/>
          <w:bCs/>
          <w:sz w:val="16"/>
          <w:szCs w:val="22"/>
        </w:rPr>
        <w:t>Tribunal de Justica Administrativa</w:t>
      </w:r>
      <w:r w:rsidR="00047736">
        <w:rPr>
          <w:rFonts w:asciiTheme="minorHAnsi" w:hAnsiTheme="minorHAnsi" w:cstheme="minorHAnsi"/>
          <w:bCs/>
          <w:sz w:val="16"/>
          <w:szCs w:val="22"/>
        </w:rPr>
        <w:t xml:space="preserve"> del Estado de Tlaxcala</w:t>
      </w:r>
      <w:r w:rsidRPr="00F922F4">
        <w:rPr>
          <w:rFonts w:asciiTheme="minorHAnsi" w:hAnsiTheme="minorHAnsi" w:cstheme="minorHAnsi"/>
          <w:bCs/>
          <w:sz w:val="16"/>
          <w:szCs w:val="22"/>
        </w:rPr>
        <w:t xml:space="preserve"> emana de</w:t>
      </w:r>
      <w:r w:rsidR="00EE048B">
        <w:rPr>
          <w:rFonts w:asciiTheme="minorHAnsi" w:hAnsiTheme="minorHAnsi" w:cstheme="minorHAnsi"/>
          <w:bCs/>
          <w:sz w:val="16"/>
          <w:szCs w:val="22"/>
        </w:rPr>
        <w:t xml:space="preserve"> </w:t>
      </w:r>
      <w:r w:rsidRPr="00F922F4">
        <w:rPr>
          <w:rFonts w:asciiTheme="minorHAnsi" w:hAnsiTheme="minorHAnsi" w:cstheme="minorHAnsi"/>
          <w:bCs/>
          <w:sz w:val="16"/>
          <w:szCs w:val="22"/>
        </w:rPr>
        <w:t xml:space="preserve">la Constitución Política del Estado Libre y Soberano de Tlaxcala, bajo </w:t>
      </w:r>
      <w:r w:rsidR="00FF654B">
        <w:rPr>
          <w:rFonts w:asciiTheme="minorHAnsi" w:hAnsiTheme="minorHAnsi" w:cstheme="minorHAnsi"/>
          <w:bCs/>
          <w:sz w:val="16"/>
          <w:szCs w:val="22"/>
        </w:rPr>
        <w:t>D</w:t>
      </w:r>
      <w:r w:rsidRPr="00F922F4">
        <w:rPr>
          <w:rFonts w:asciiTheme="minorHAnsi" w:hAnsiTheme="minorHAnsi" w:cstheme="minorHAnsi"/>
          <w:bCs/>
          <w:sz w:val="16"/>
          <w:szCs w:val="22"/>
        </w:rPr>
        <w:t xml:space="preserve">ecreto se constituyó el Tribunal </w:t>
      </w:r>
      <w:r w:rsidR="00047736">
        <w:rPr>
          <w:rFonts w:asciiTheme="minorHAnsi" w:hAnsiTheme="minorHAnsi" w:cstheme="minorHAnsi"/>
          <w:bCs/>
          <w:sz w:val="16"/>
          <w:szCs w:val="22"/>
        </w:rPr>
        <w:t>de Justicia Administrativa</w:t>
      </w:r>
      <w:r w:rsidRPr="00F922F4">
        <w:rPr>
          <w:rFonts w:asciiTheme="minorHAnsi" w:hAnsiTheme="minorHAnsi" w:cstheme="minorHAnsi"/>
          <w:bCs/>
          <w:sz w:val="16"/>
          <w:szCs w:val="22"/>
        </w:rPr>
        <w:t xml:space="preserve"> en su TITULO </w:t>
      </w:r>
      <w:r w:rsidR="00EE048B">
        <w:rPr>
          <w:rFonts w:asciiTheme="minorHAnsi" w:hAnsiTheme="minorHAnsi" w:cstheme="minorHAnsi"/>
          <w:bCs/>
          <w:sz w:val="16"/>
          <w:szCs w:val="22"/>
        </w:rPr>
        <w:t>VI</w:t>
      </w:r>
      <w:r w:rsidRPr="00F922F4">
        <w:rPr>
          <w:rFonts w:asciiTheme="minorHAnsi" w:hAnsiTheme="minorHAnsi" w:cstheme="minorHAnsi"/>
          <w:bCs/>
          <w:sz w:val="16"/>
          <w:szCs w:val="22"/>
        </w:rPr>
        <w:t xml:space="preserve"> denominado: Del Poder Judicial, en su Artículo </w:t>
      </w:r>
      <w:r w:rsidR="00EE048B">
        <w:rPr>
          <w:rFonts w:asciiTheme="minorHAnsi" w:hAnsiTheme="minorHAnsi" w:cstheme="minorHAnsi"/>
          <w:bCs/>
          <w:sz w:val="16"/>
          <w:szCs w:val="22"/>
        </w:rPr>
        <w:t>79</w:t>
      </w:r>
      <w:r w:rsidRPr="00F922F4">
        <w:rPr>
          <w:rFonts w:asciiTheme="minorHAnsi" w:hAnsiTheme="minorHAnsi" w:cstheme="minorHAnsi"/>
          <w:bCs/>
          <w:sz w:val="16"/>
          <w:szCs w:val="22"/>
        </w:rPr>
        <w:t xml:space="preserve"> dice: “El ejercicio del Poder Judicial se encomienda </w:t>
      </w:r>
      <w:r w:rsidR="00EE048B">
        <w:rPr>
          <w:rFonts w:asciiTheme="minorHAnsi" w:hAnsiTheme="minorHAnsi" w:cstheme="minorHAnsi"/>
          <w:bCs/>
          <w:sz w:val="16"/>
          <w:szCs w:val="22"/>
        </w:rPr>
        <w:t xml:space="preserve">en un </w:t>
      </w:r>
      <w:r w:rsidRPr="00F922F4">
        <w:rPr>
          <w:rFonts w:asciiTheme="minorHAnsi" w:hAnsiTheme="minorHAnsi" w:cstheme="minorHAnsi"/>
          <w:bCs/>
          <w:sz w:val="16"/>
          <w:szCs w:val="22"/>
        </w:rPr>
        <w:t>T</w:t>
      </w:r>
      <w:r w:rsidR="00EE048B">
        <w:rPr>
          <w:rFonts w:asciiTheme="minorHAnsi" w:hAnsiTheme="minorHAnsi" w:cstheme="minorHAnsi"/>
          <w:bCs/>
          <w:sz w:val="16"/>
          <w:szCs w:val="22"/>
        </w:rPr>
        <w:t>ribunal de Justicia Administrativa</w:t>
      </w:r>
      <w:r w:rsidRPr="00F922F4">
        <w:rPr>
          <w:rFonts w:asciiTheme="minorHAnsi" w:hAnsiTheme="minorHAnsi" w:cstheme="minorHAnsi"/>
          <w:bCs/>
          <w:sz w:val="16"/>
          <w:szCs w:val="22"/>
        </w:rPr>
        <w:t xml:space="preserve">” y posteriormente el </w:t>
      </w:r>
      <w:r w:rsidR="00EE048B">
        <w:rPr>
          <w:rFonts w:asciiTheme="minorHAnsi" w:hAnsiTheme="minorHAnsi" w:cstheme="minorHAnsi"/>
          <w:bCs/>
          <w:sz w:val="16"/>
          <w:szCs w:val="22"/>
        </w:rPr>
        <w:t>18</w:t>
      </w:r>
      <w:r w:rsidRPr="00F922F4">
        <w:rPr>
          <w:rFonts w:asciiTheme="minorHAnsi" w:hAnsiTheme="minorHAnsi" w:cstheme="minorHAnsi"/>
          <w:bCs/>
          <w:sz w:val="16"/>
          <w:szCs w:val="22"/>
        </w:rPr>
        <w:t xml:space="preserve"> de </w:t>
      </w:r>
      <w:r w:rsidR="00EE048B">
        <w:rPr>
          <w:rFonts w:asciiTheme="minorHAnsi" w:hAnsiTheme="minorHAnsi" w:cstheme="minorHAnsi"/>
          <w:bCs/>
          <w:sz w:val="16"/>
          <w:szCs w:val="22"/>
        </w:rPr>
        <w:t>julio</w:t>
      </w:r>
      <w:r w:rsidRPr="00F922F4">
        <w:rPr>
          <w:rFonts w:asciiTheme="minorHAnsi" w:hAnsiTheme="minorHAnsi" w:cstheme="minorHAnsi"/>
          <w:bCs/>
          <w:sz w:val="16"/>
          <w:szCs w:val="22"/>
        </w:rPr>
        <w:t xml:space="preserve"> de </w:t>
      </w:r>
      <w:r w:rsidR="00EE048B">
        <w:rPr>
          <w:rFonts w:asciiTheme="minorHAnsi" w:hAnsiTheme="minorHAnsi" w:cstheme="minorHAnsi"/>
          <w:bCs/>
          <w:sz w:val="16"/>
          <w:szCs w:val="22"/>
        </w:rPr>
        <w:t>2017</w:t>
      </w:r>
      <w:r w:rsidRPr="00F922F4">
        <w:rPr>
          <w:rFonts w:asciiTheme="minorHAnsi" w:hAnsiTheme="minorHAnsi" w:cstheme="minorHAnsi"/>
          <w:bCs/>
          <w:sz w:val="16"/>
          <w:szCs w:val="22"/>
        </w:rPr>
        <w:t xml:space="preserve"> por decreto, </w:t>
      </w:r>
      <w:r w:rsidR="00FF654B">
        <w:rPr>
          <w:rFonts w:asciiTheme="minorHAnsi" w:hAnsiTheme="minorHAnsi" w:cstheme="minorHAnsi"/>
          <w:bCs/>
          <w:sz w:val="16"/>
          <w:szCs w:val="22"/>
        </w:rPr>
        <w:t xml:space="preserve">estará integrado por </w:t>
      </w:r>
      <w:r w:rsidRPr="00F922F4">
        <w:rPr>
          <w:rFonts w:asciiTheme="minorHAnsi" w:hAnsiTheme="minorHAnsi" w:cstheme="minorHAnsi"/>
          <w:bCs/>
          <w:sz w:val="16"/>
          <w:szCs w:val="22"/>
        </w:rPr>
        <w:t xml:space="preserve">tres Magistrados del Tribunal de Justicia </w:t>
      </w:r>
      <w:r w:rsidR="00EE048B">
        <w:rPr>
          <w:rFonts w:asciiTheme="minorHAnsi" w:hAnsiTheme="minorHAnsi" w:cstheme="minorHAnsi"/>
          <w:bCs/>
          <w:sz w:val="16"/>
          <w:szCs w:val="22"/>
        </w:rPr>
        <w:t xml:space="preserve">Administrativa </w:t>
      </w:r>
      <w:r w:rsidRPr="00F922F4">
        <w:rPr>
          <w:rFonts w:asciiTheme="minorHAnsi" w:hAnsiTheme="minorHAnsi" w:cstheme="minorHAnsi"/>
          <w:bCs/>
          <w:sz w:val="16"/>
          <w:szCs w:val="22"/>
        </w:rPr>
        <w:t>del Estado</w:t>
      </w:r>
      <w:r w:rsidR="00EE048B">
        <w:rPr>
          <w:rFonts w:asciiTheme="minorHAnsi" w:hAnsiTheme="minorHAnsi" w:cstheme="minorHAnsi"/>
          <w:bCs/>
          <w:sz w:val="16"/>
          <w:szCs w:val="22"/>
        </w:rPr>
        <w:t xml:space="preserve"> de Tlaxcala</w:t>
      </w:r>
      <w:r w:rsidRPr="00F922F4">
        <w:rPr>
          <w:rFonts w:asciiTheme="minorHAnsi" w:hAnsiTheme="minorHAnsi" w:cstheme="minorHAnsi"/>
          <w:bCs/>
          <w:sz w:val="16"/>
          <w:szCs w:val="22"/>
        </w:rPr>
        <w:t xml:space="preserve">.  </w:t>
      </w:r>
    </w:p>
    <w:p w14:paraId="42448C35" w14:textId="77777777" w:rsidR="00F922F4" w:rsidRPr="00F922F4" w:rsidRDefault="00F922F4" w:rsidP="00F922F4">
      <w:pPr>
        <w:pStyle w:val="Default"/>
        <w:ind w:left="720"/>
        <w:jc w:val="both"/>
        <w:rPr>
          <w:rFonts w:asciiTheme="minorHAnsi" w:hAnsiTheme="minorHAnsi" w:cstheme="minorHAnsi"/>
          <w:bCs/>
          <w:sz w:val="16"/>
          <w:szCs w:val="22"/>
        </w:rPr>
      </w:pPr>
    </w:p>
    <w:p w14:paraId="6C43A656" w14:textId="3CAA4C64" w:rsidR="00F922F4" w:rsidRDefault="00B67A33" w:rsidP="00B67A33">
      <w:pPr>
        <w:pStyle w:val="Default"/>
        <w:ind w:left="720"/>
        <w:jc w:val="both"/>
        <w:rPr>
          <w:rFonts w:asciiTheme="minorHAnsi" w:hAnsiTheme="minorHAnsi" w:cstheme="minorHAnsi"/>
          <w:bCs/>
          <w:sz w:val="16"/>
          <w:szCs w:val="22"/>
        </w:rPr>
      </w:pPr>
      <w:r>
        <w:rPr>
          <w:rFonts w:asciiTheme="minorHAnsi" w:hAnsiTheme="minorHAnsi" w:cstheme="minorHAnsi"/>
          <w:bCs/>
          <w:sz w:val="16"/>
          <w:szCs w:val="22"/>
        </w:rPr>
        <w:t>El Artículo</w:t>
      </w:r>
      <w:r w:rsidRPr="00F922F4">
        <w:rPr>
          <w:rFonts w:asciiTheme="minorHAnsi" w:hAnsiTheme="minorHAnsi" w:cstheme="minorHAnsi"/>
          <w:bCs/>
          <w:sz w:val="16"/>
          <w:szCs w:val="22"/>
        </w:rPr>
        <w:t xml:space="preserve"> </w:t>
      </w:r>
      <w:r>
        <w:rPr>
          <w:rFonts w:asciiTheme="minorHAnsi" w:hAnsiTheme="minorHAnsi" w:cstheme="minorHAnsi"/>
          <w:bCs/>
          <w:sz w:val="16"/>
          <w:szCs w:val="22"/>
        </w:rPr>
        <w:t xml:space="preserve">84-Bis de la Constitución Política del Estado Libre y Soberano del Estado de Tlaxcala, </w:t>
      </w:r>
      <w:r w:rsidRPr="00B67A33">
        <w:rPr>
          <w:rFonts w:asciiTheme="minorHAnsi" w:hAnsiTheme="minorHAnsi" w:cstheme="minorHAnsi"/>
          <w:bCs/>
          <w:sz w:val="16"/>
          <w:szCs w:val="22"/>
        </w:rPr>
        <w:t>es un organismo público especializado, que forma parte del Poder Judicial del Estado, dotado de autonomía técnica y de gestión en el ejercicio de sus atribuciones, para dictar sus fallos y establecer su organización, funcionamiento, procedimientos y los recursos para impugnar sus resoluciones.</w:t>
      </w:r>
    </w:p>
    <w:p w14:paraId="6C417610" w14:textId="360575C0" w:rsidR="00B67A33" w:rsidRDefault="00B67A33" w:rsidP="00B67A33">
      <w:pPr>
        <w:pStyle w:val="Default"/>
        <w:ind w:left="720"/>
        <w:jc w:val="both"/>
        <w:rPr>
          <w:rFonts w:asciiTheme="minorHAnsi" w:hAnsiTheme="minorHAnsi" w:cstheme="minorHAnsi"/>
          <w:bCs/>
          <w:sz w:val="16"/>
          <w:szCs w:val="22"/>
        </w:rPr>
      </w:pPr>
    </w:p>
    <w:p w14:paraId="0A830744" w14:textId="34AC1E3D" w:rsidR="00B67A33" w:rsidRDefault="00B67A33" w:rsidP="00B67A33">
      <w:pPr>
        <w:pStyle w:val="Default"/>
        <w:ind w:left="720"/>
        <w:jc w:val="both"/>
        <w:rPr>
          <w:rFonts w:asciiTheme="minorHAnsi" w:hAnsiTheme="minorHAnsi" w:cstheme="minorHAnsi"/>
          <w:bCs/>
          <w:sz w:val="16"/>
          <w:szCs w:val="22"/>
        </w:rPr>
      </w:pPr>
      <w:r>
        <w:rPr>
          <w:rFonts w:asciiTheme="minorHAnsi" w:hAnsiTheme="minorHAnsi" w:cstheme="minorHAnsi"/>
          <w:bCs/>
          <w:sz w:val="16"/>
          <w:szCs w:val="22"/>
        </w:rPr>
        <w:t>Conforme al Artículo 121 de la Ley Orgánica del Poder Judicial del Estado de Tlaxcala, el Tribunal de Justicia Administrativa es un organismo público del Poder Judicial del Estado, que forma parte del sistema anticorrupción del Estado de Tlaxcala.</w:t>
      </w:r>
    </w:p>
    <w:p w14:paraId="11E3721A" w14:textId="77777777" w:rsidR="00B67A33" w:rsidRDefault="00B67A33" w:rsidP="00B67A33">
      <w:pPr>
        <w:pStyle w:val="Default"/>
        <w:ind w:left="720"/>
        <w:jc w:val="both"/>
        <w:rPr>
          <w:rFonts w:asciiTheme="minorHAnsi" w:hAnsiTheme="minorHAnsi" w:cstheme="minorHAnsi"/>
          <w:b/>
          <w:bCs/>
          <w:sz w:val="16"/>
          <w:szCs w:val="22"/>
        </w:rPr>
      </w:pPr>
    </w:p>
    <w:p w14:paraId="0593E7AF" w14:textId="4A10E44A" w:rsidR="00954A98" w:rsidRDefault="00954A98" w:rsidP="00F922F4">
      <w:pPr>
        <w:pStyle w:val="Default"/>
        <w:jc w:val="both"/>
        <w:rPr>
          <w:rFonts w:asciiTheme="minorHAnsi" w:hAnsiTheme="minorHAnsi" w:cstheme="minorHAnsi"/>
          <w:b/>
          <w:bCs/>
          <w:sz w:val="16"/>
          <w:szCs w:val="22"/>
        </w:rPr>
      </w:pPr>
    </w:p>
    <w:p w14:paraId="29E429B7" w14:textId="77777777" w:rsidR="00954A98" w:rsidRPr="00F922F4" w:rsidRDefault="00954A98" w:rsidP="00F922F4">
      <w:pPr>
        <w:pStyle w:val="Default"/>
        <w:jc w:val="both"/>
        <w:rPr>
          <w:rFonts w:asciiTheme="minorHAnsi" w:hAnsiTheme="minorHAnsi" w:cstheme="minorHAnsi"/>
          <w:b/>
          <w:bCs/>
          <w:sz w:val="16"/>
          <w:szCs w:val="22"/>
        </w:rPr>
      </w:pPr>
    </w:p>
    <w:p w14:paraId="7A512EF8" w14:textId="77777777" w:rsidR="00F922F4" w:rsidRPr="00F922F4" w:rsidRDefault="00F922F4" w:rsidP="00F922F4">
      <w:pPr>
        <w:pStyle w:val="Default"/>
        <w:jc w:val="both"/>
        <w:rPr>
          <w:rFonts w:asciiTheme="minorHAnsi" w:hAnsiTheme="minorHAnsi" w:cstheme="minorHAnsi"/>
          <w:b/>
          <w:bCs/>
          <w:sz w:val="16"/>
          <w:szCs w:val="22"/>
        </w:rPr>
      </w:pPr>
      <w:r w:rsidRPr="00F922F4">
        <w:rPr>
          <w:rFonts w:asciiTheme="minorHAnsi" w:hAnsiTheme="minorHAnsi" w:cstheme="minorHAnsi"/>
          <w:b/>
          <w:bCs/>
          <w:sz w:val="16"/>
          <w:szCs w:val="22"/>
        </w:rPr>
        <w:t>4.- Organización y Objeto social.</w:t>
      </w:r>
    </w:p>
    <w:p w14:paraId="1783D882" w14:textId="31212D58" w:rsidR="00F922F4" w:rsidRDefault="00F922F4" w:rsidP="00F922F4">
      <w:pPr>
        <w:pStyle w:val="Default"/>
        <w:jc w:val="both"/>
        <w:rPr>
          <w:rFonts w:asciiTheme="minorHAnsi" w:hAnsiTheme="minorHAnsi" w:cstheme="minorHAnsi"/>
          <w:b/>
          <w:bCs/>
          <w:sz w:val="16"/>
          <w:szCs w:val="22"/>
        </w:rPr>
      </w:pPr>
    </w:p>
    <w:p w14:paraId="60D556F8" w14:textId="7376454D" w:rsidR="00954A98" w:rsidRDefault="00954A98" w:rsidP="00F922F4">
      <w:pPr>
        <w:pStyle w:val="Default"/>
        <w:jc w:val="both"/>
        <w:rPr>
          <w:rFonts w:asciiTheme="minorHAnsi" w:hAnsiTheme="minorHAnsi" w:cstheme="minorHAnsi"/>
          <w:b/>
          <w:bCs/>
          <w:sz w:val="16"/>
          <w:szCs w:val="22"/>
        </w:rPr>
      </w:pPr>
    </w:p>
    <w:p w14:paraId="1B4D99AE" w14:textId="77777777" w:rsidR="00954A98" w:rsidRPr="00F922F4" w:rsidRDefault="00954A98" w:rsidP="00F922F4">
      <w:pPr>
        <w:pStyle w:val="Default"/>
        <w:jc w:val="both"/>
        <w:rPr>
          <w:rFonts w:asciiTheme="minorHAnsi" w:hAnsiTheme="minorHAnsi" w:cstheme="minorHAnsi"/>
          <w:b/>
          <w:bCs/>
          <w:sz w:val="16"/>
          <w:szCs w:val="22"/>
        </w:rPr>
      </w:pPr>
    </w:p>
    <w:p w14:paraId="3815A2CF" w14:textId="77777777" w:rsidR="00F922F4" w:rsidRPr="00F922F4" w:rsidRDefault="00F922F4" w:rsidP="00F922F4">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Objeto social.</w:t>
      </w:r>
    </w:p>
    <w:p w14:paraId="31139FCA" w14:textId="77777777" w:rsidR="00F922F4" w:rsidRPr="00F922F4" w:rsidRDefault="00F922F4" w:rsidP="00F922F4">
      <w:pPr>
        <w:pStyle w:val="Default"/>
        <w:ind w:left="1068"/>
        <w:jc w:val="both"/>
        <w:rPr>
          <w:rFonts w:asciiTheme="minorHAnsi" w:hAnsiTheme="minorHAnsi" w:cstheme="minorHAnsi"/>
          <w:b/>
          <w:bCs/>
          <w:sz w:val="16"/>
          <w:szCs w:val="22"/>
        </w:rPr>
      </w:pPr>
    </w:p>
    <w:p w14:paraId="58E5D1E3" w14:textId="30F4C647" w:rsidR="00F922F4" w:rsidRPr="00F922F4" w:rsidRDefault="00F922F4" w:rsidP="00F922F4">
      <w:pPr>
        <w:pStyle w:val="Default"/>
        <w:ind w:left="708"/>
        <w:jc w:val="both"/>
        <w:rPr>
          <w:rFonts w:asciiTheme="minorHAnsi" w:hAnsiTheme="minorHAnsi" w:cstheme="minorHAnsi"/>
          <w:bCs/>
          <w:sz w:val="16"/>
          <w:szCs w:val="22"/>
        </w:rPr>
      </w:pPr>
      <w:r w:rsidRPr="00F922F4">
        <w:rPr>
          <w:rFonts w:asciiTheme="minorHAnsi" w:hAnsiTheme="minorHAnsi" w:cstheme="minorHAnsi"/>
          <w:bCs/>
          <w:sz w:val="16"/>
          <w:szCs w:val="22"/>
        </w:rPr>
        <w:t xml:space="preserve">Impartir justicia de manera pronta, gratuita, completa e imparcial, en los asuntos de </w:t>
      </w:r>
      <w:r w:rsidR="00954A98">
        <w:rPr>
          <w:rFonts w:asciiTheme="minorHAnsi" w:hAnsiTheme="minorHAnsi" w:cstheme="minorHAnsi"/>
          <w:bCs/>
          <w:sz w:val="16"/>
          <w:szCs w:val="22"/>
        </w:rPr>
        <w:t>orden contencioso</w:t>
      </w:r>
      <w:r w:rsidRPr="00F922F4">
        <w:rPr>
          <w:rFonts w:asciiTheme="minorHAnsi" w:hAnsiTheme="minorHAnsi" w:cstheme="minorHAnsi"/>
          <w:bCs/>
          <w:sz w:val="16"/>
          <w:szCs w:val="22"/>
        </w:rPr>
        <w:t xml:space="preserve"> administrativo</w:t>
      </w:r>
      <w:r w:rsidR="00954A98">
        <w:rPr>
          <w:rFonts w:asciiTheme="minorHAnsi" w:hAnsiTheme="minorHAnsi" w:cstheme="minorHAnsi"/>
          <w:bCs/>
          <w:sz w:val="16"/>
          <w:szCs w:val="22"/>
        </w:rPr>
        <w:t>.</w:t>
      </w:r>
    </w:p>
    <w:p w14:paraId="03B1D293" w14:textId="77777777" w:rsidR="00F922F4" w:rsidRPr="00F922F4" w:rsidRDefault="00F922F4" w:rsidP="00F922F4">
      <w:pPr>
        <w:pStyle w:val="Default"/>
        <w:ind w:left="708"/>
        <w:jc w:val="both"/>
        <w:rPr>
          <w:rFonts w:asciiTheme="minorHAnsi" w:hAnsiTheme="minorHAnsi" w:cstheme="minorHAnsi"/>
          <w:b/>
          <w:bCs/>
          <w:sz w:val="16"/>
          <w:szCs w:val="22"/>
        </w:rPr>
      </w:pPr>
    </w:p>
    <w:p w14:paraId="57E81476" w14:textId="0C95BC8F" w:rsidR="00F922F4" w:rsidRPr="00F922F4" w:rsidRDefault="00F922F4" w:rsidP="00954A98">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Principal actividad.</w:t>
      </w:r>
    </w:p>
    <w:p w14:paraId="7D65E282" w14:textId="77777777" w:rsidR="00F922F4" w:rsidRPr="00F922F4" w:rsidRDefault="00F922F4" w:rsidP="00F922F4">
      <w:pPr>
        <w:pStyle w:val="Default"/>
        <w:ind w:left="708"/>
        <w:jc w:val="both"/>
        <w:rPr>
          <w:rFonts w:asciiTheme="minorHAnsi" w:hAnsiTheme="minorHAnsi" w:cstheme="minorHAnsi"/>
          <w:b/>
          <w:bCs/>
          <w:sz w:val="16"/>
          <w:szCs w:val="22"/>
        </w:rPr>
      </w:pPr>
    </w:p>
    <w:p w14:paraId="48AF87CB" w14:textId="3B50A2CD" w:rsidR="00F922F4" w:rsidRPr="00F922F4" w:rsidRDefault="0061504E" w:rsidP="00F922F4">
      <w:pPr>
        <w:pStyle w:val="Default"/>
        <w:ind w:left="708"/>
        <w:jc w:val="both"/>
        <w:rPr>
          <w:rFonts w:asciiTheme="minorHAnsi" w:hAnsiTheme="minorHAnsi" w:cstheme="minorHAnsi"/>
          <w:bCs/>
          <w:sz w:val="16"/>
          <w:szCs w:val="22"/>
        </w:rPr>
      </w:pPr>
      <w:r>
        <w:rPr>
          <w:rFonts w:asciiTheme="minorHAnsi" w:hAnsiTheme="minorHAnsi" w:cstheme="minorHAnsi"/>
          <w:bCs/>
          <w:sz w:val="16"/>
          <w:szCs w:val="22"/>
        </w:rPr>
        <w:t>Resolver entre otras que señalen las leyes de manera expresa y las implícitas, las controversias que se susciten entre la administración pública estatal, municipal y los particulares; substanciar los procedimientos de responsabilidad por causas graves en los términos de la Ley General de Responsabilidades Administrativas e Imponer en los términos que disponga la ley, las sanciones a las y los servidores públicos locales y municipales por responsabilidad administrativa grave, así como a las y los particulares que incurran en actos vinculados con faltas administrativas graves.</w:t>
      </w:r>
    </w:p>
    <w:p w14:paraId="10F94640" w14:textId="77777777" w:rsidR="00F922F4" w:rsidRPr="00F922F4" w:rsidRDefault="00F922F4" w:rsidP="00F922F4">
      <w:pPr>
        <w:pStyle w:val="Default"/>
        <w:ind w:left="708"/>
        <w:jc w:val="both"/>
        <w:rPr>
          <w:rFonts w:asciiTheme="minorHAnsi" w:hAnsiTheme="minorHAnsi" w:cstheme="minorHAnsi"/>
          <w:bCs/>
          <w:sz w:val="16"/>
          <w:szCs w:val="22"/>
        </w:rPr>
      </w:pPr>
    </w:p>
    <w:p w14:paraId="4608AE03" w14:textId="00494B95" w:rsidR="00F922F4" w:rsidRPr="00F922F4" w:rsidRDefault="00F922F4" w:rsidP="00954A98">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Ejercicio fiscal.</w:t>
      </w:r>
    </w:p>
    <w:p w14:paraId="56087BBC" w14:textId="77777777" w:rsidR="00F922F4" w:rsidRPr="00F922F4" w:rsidRDefault="00F922F4" w:rsidP="00F922F4">
      <w:pPr>
        <w:pStyle w:val="Default"/>
        <w:ind w:left="708"/>
        <w:jc w:val="both"/>
        <w:rPr>
          <w:rFonts w:asciiTheme="minorHAnsi" w:hAnsiTheme="minorHAnsi" w:cstheme="minorHAnsi"/>
          <w:b/>
          <w:bCs/>
          <w:sz w:val="16"/>
          <w:szCs w:val="22"/>
          <w:u w:val="single"/>
        </w:rPr>
      </w:pPr>
    </w:p>
    <w:p w14:paraId="1E7FC28D" w14:textId="3FBDDF16" w:rsidR="00F922F4" w:rsidRPr="00F922F4" w:rsidRDefault="00F922F4" w:rsidP="00F922F4">
      <w:pPr>
        <w:pStyle w:val="Default"/>
        <w:ind w:left="705"/>
        <w:jc w:val="both"/>
        <w:rPr>
          <w:rFonts w:asciiTheme="minorHAnsi" w:hAnsiTheme="minorHAnsi" w:cstheme="minorHAnsi"/>
          <w:bCs/>
          <w:sz w:val="16"/>
          <w:szCs w:val="22"/>
        </w:rPr>
      </w:pPr>
      <w:r w:rsidRPr="00F922F4">
        <w:rPr>
          <w:rFonts w:asciiTheme="minorHAnsi" w:hAnsiTheme="minorHAnsi" w:cstheme="minorHAnsi"/>
          <w:bCs/>
          <w:sz w:val="16"/>
          <w:szCs w:val="22"/>
        </w:rPr>
        <w:t xml:space="preserve">Su ejercicio inicia el </w:t>
      </w:r>
      <w:r w:rsidR="0061504E">
        <w:rPr>
          <w:rFonts w:asciiTheme="minorHAnsi" w:hAnsiTheme="minorHAnsi" w:cstheme="minorHAnsi"/>
          <w:bCs/>
          <w:sz w:val="16"/>
          <w:szCs w:val="22"/>
        </w:rPr>
        <w:t xml:space="preserve">primero </w:t>
      </w:r>
      <w:r w:rsidRPr="00F922F4">
        <w:rPr>
          <w:rFonts w:asciiTheme="minorHAnsi" w:hAnsiTheme="minorHAnsi" w:cstheme="minorHAnsi"/>
          <w:bCs/>
          <w:sz w:val="16"/>
          <w:szCs w:val="22"/>
        </w:rPr>
        <w:t xml:space="preserve">de enero y termina el </w:t>
      </w:r>
      <w:r w:rsidR="0061504E">
        <w:rPr>
          <w:rFonts w:asciiTheme="minorHAnsi" w:hAnsiTheme="minorHAnsi" w:cstheme="minorHAnsi"/>
          <w:bCs/>
          <w:sz w:val="16"/>
          <w:szCs w:val="22"/>
        </w:rPr>
        <w:t xml:space="preserve">treinta y uno </w:t>
      </w:r>
      <w:r w:rsidRPr="00F922F4">
        <w:rPr>
          <w:rFonts w:asciiTheme="minorHAnsi" w:hAnsiTheme="minorHAnsi" w:cstheme="minorHAnsi"/>
          <w:bCs/>
          <w:sz w:val="16"/>
          <w:szCs w:val="22"/>
        </w:rPr>
        <w:t>de diciembre de cada año.</w:t>
      </w:r>
    </w:p>
    <w:p w14:paraId="26575A3D" w14:textId="77777777" w:rsidR="00F922F4" w:rsidRPr="00F922F4" w:rsidRDefault="00F922F4" w:rsidP="00F922F4">
      <w:pPr>
        <w:pStyle w:val="Default"/>
        <w:jc w:val="both"/>
        <w:rPr>
          <w:rFonts w:asciiTheme="minorHAnsi" w:hAnsiTheme="minorHAnsi" w:cstheme="minorHAnsi"/>
          <w:bCs/>
          <w:sz w:val="16"/>
          <w:szCs w:val="22"/>
        </w:rPr>
      </w:pPr>
    </w:p>
    <w:p w14:paraId="002DA6CA" w14:textId="4621D2DF" w:rsidR="00F922F4" w:rsidRPr="00F922F4" w:rsidRDefault="00F922F4" w:rsidP="00954A98">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Régimen jurídico.</w:t>
      </w:r>
    </w:p>
    <w:p w14:paraId="72643193" w14:textId="77777777" w:rsidR="00F922F4" w:rsidRPr="00F922F4" w:rsidRDefault="00F922F4" w:rsidP="00F922F4">
      <w:pPr>
        <w:autoSpaceDE w:val="0"/>
        <w:autoSpaceDN w:val="0"/>
        <w:adjustRightInd w:val="0"/>
        <w:spacing w:after="0" w:line="240" w:lineRule="auto"/>
        <w:jc w:val="both"/>
        <w:rPr>
          <w:rFonts w:cstheme="minorHAnsi"/>
          <w:b/>
          <w:bCs/>
          <w:sz w:val="16"/>
        </w:rPr>
      </w:pPr>
    </w:p>
    <w:p w14:paraId="02E7310D" w14:textId="34E189E1" w:rsidR="00F922F4" w:rsidRDefault="00F922F4" w:rsidP="00FF654B">
      <w:pPr>
        <w:autoSpaceDE w:val="0"/>
        <w:autoSpaceDN w:val="0"/>
        <w:adjustRightInd w:val="0"/>
        <w:spacing w:after="0" w:line="240" w:lineRule="auto"/>
        <w:ind w:left="709"/>
        <w:jc w:val="both"/>
        <w:rPr>
          <w:rFonts w:cstheme="minorHAnsi"/>
          <w:bCs/>
          <w:sz w:val="16"/>
        </w:rPr>
      </w:pPr>
      <w:r w:rsidRPr="00F922F4">
        <w:rPr>
          <w:rFonts w:cstheme="minorHAnsi"/>
          <w:bCs/>
          <w:sz w:val="16"/>
        </w:rPr>
        <w:t>El Tribunal de Justicia</w:t>
      </w:r>
      <w:r w:rsidR="00954A98">
        <w:rPr>
          <w:rFonts w:cstheme="minorHAnsi"/>
          <w:bCs/>
          <w:sz w:val="16"/>
        </w:rPr>
        <w:t xml:space="preserve"> Administrativa</w:t>
      </w:r>
      <w:r w:rsidRPr="00F922F4">
        <w:rPr>
          <w:rFonts w:cstheme="minorHAnsi"/>
          <w:bCs/>
          <w:sz w:val="16"/>
        </w:rPr>
        <w:t xml:space="preserve"> del Estado se rige </w:t>
      </w:r>
      <w:r w:rsidR="000D295A">
        <w:rPr>
          <w:rFonts w:cstheme="minorHAnsi"/>
          <w:bCs/>
          <w:sz w:val="16"/>
        </w:rPr>
        <w:t xml:space="preserve">en obediencia a las reformas </w:t>
      </w:r>
      <w:r w:rsidR="0061504E">
        <w:rPr>
          <w:rFonts w:cstheme="minorHAnsi"/>
          <w:bCs/>
          <w:sz w:val="16"/>
        </w:rPr>
        <w:t xml:space="preserve">de la </w:t>
      </w:r>
      <w:r w:rsidR="000D295A">
        <w:rPr>
          <w:rFonts w:cstheme="minorHAnsi"/>
          <w:bCs/>
          <w:sz w:val="16"/>
        </w:rPr>
        <w:t xml:space="preserve">Constitución Política de los Estados Unidos Mexicanos; la </w:t>
      </w:r>
      <w:r w:rsidR="0061504E">
        <w:rPr>
          <w:rFonts w:cstheme="minorHAnsi"/>
          <w:bCs/>
          <w:sz w:val="16"/>
        </w:rPr>
        <w:t>Constitución Política de los Estado Libre y Soberano de Tlaxcala</w:t>
      </w:r>
      <w:r w:rsidR="000D295A">
        <w:rPr>
          <w:rFonts w:cstheme="minorHAnsi"/>
          <w:bCs/>
          <w:sz w:val="16"/>
        </w:rPr>
        <w:t>;</w:t>
      </w:r>
      <w:r w:rsidR="0061504E">
        <w:rPr>
          <w:rFonts w:cstheme="minorHAnsi"/>
          <w:bCs/>
          <w:sz w:val="16"/>
        </w:rPr>
        <w:t xml:space="preserve"> </w:t>
      </w:r>
      <w:r w:rsidRPr="00F922F4">
        <w:rPr>
          <w:rFonts w:cstheme="minorHAnsi"/>
          <w:bCs/>
          <w:sz w:val="16"/>
        </w:rPr>
        <w:t>la Ley Orgánica del Poder Judicial del Estado de Tlaxcala</w:t>
      </w:r>
      <w:r w:rsidRPr="00F922F4">
        <w:rPr>
          <w:rFonts w:cstheme="minorHAnsi"/>
          <w:sz w:val="16"/>
        </w:rPr>
        <w:t xml:space="preserve">, </w:t>
      </w:r>
      <w:r w:rsidR="000D295A">
        <w:rPr>
          <w:rFonts w:cstheme="minorHAnsi"/>
          <w:sz w:val="16"/>
        </w:rPr>
        <w:t xml:space="preserve">así como el </w:t>
      </w:r>
      <w:r w:rsidR="0061504E">
        <w:rPr>
          <w:rFonts w:cstheme="minorHAnsi"/>
          <w:sz w:val="16"/>
        </w:rPr>
        <w:t xml:space="preserve">Reglamento </w:t>
      </w:r>
      <w:r w:rsidR="000D295A">
        <w:rPr>
          <w:rFonts w:cstheme="minorHAnsi"/>
          <w:sz w:val="16"/>
        </w:rPr>
        <w:t xml:space="preserve">que regula la organización y funcionamiento del Tribunal de Justicia Administrativa del Estado de Tlaxcala. </w:t>
      </w:r>
    </w:p>
    <w:p w14:paraId="2065AD26" w14:textId="77777777" w:rsidR="00FF654B" w:rsidRPr="00F922F4" w:rsidRDefault="00FF654B" w:rsidP="00FF654B">
      <w:pPr>
        <w:autoSpaceDE w:val="0"/>
        <w:autoSpaceDN w:val="0"/>
        <w:adjustRightInd w:val="0"/>
        <w:spacing w:after="0" w:line="240" w:lineRule="auto"/>
        <w:ind w:left="709"/>
        <w:jc w:val="both"/>
        <w:rPr>
          <w:rFonts w:cstheme="minorHAnsi"/>
          <w:bCs/>
          <w:sz w:val="16"/>
        </w:rPr>
      </w:pPr>
    </w:p>
    <w:p w14:paraId="7A516B7A" w14:textId="13EF5D2E" w:rsidR="00F922F4" w:rsidRPr="00F922F4" w:rsidRDefault="00F922F4" w:rsidP="00954A98">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Consideraciones Fiscales</w:t>
      </w:r>
    </w:p>
    <w:p w14:paraId="20952A86" w14:textId="77777777" w:rsidR="00F922F4" w:rsidRPr="00F922F4" w:rsidRDefault="00F922F4" w:rsidP="00F922F4">
      <w:pPr>
        <w:pStyle w:val="Default"/>
        <w:ind w:left="708"/>
        <w:jc w:val="both"/>
        <w:rPr>
          <w:rFonts w:asciiTheme="minorHAnsi" w:hAnsiTheme="minorHAnsi" w:cstheme="minorHAnsi"/>
          <w:b/>
          <w:bCs/>
          <w:sz w:val="16"/>
          <w:szCs w:val="22"/>
        </w:rPr>
      </w:pPr>
    </w:p>
    <w:p w14:paraId="158D232F" w14:textId="174F58B3" w:rsidR="00F922F4" w:rsidRPr="00F922F4" w:rsidRDefault="00F922F4" w:rsidP="00F922F4">
      <w:pPr>
        <w:pStyle w:val="Default"/>
        <w:ind w:left="708"/>
        <w:jc w:val="both"/>
        <w:rPr>
          <w:rFonts w:asciiTheme="minorHAnsi" w:hAnsiTheme="minorHAnsi" w:cstheme="minorHAnsi"/>
          <w:sz w:val="16"/>
          <w:szCs w:val="22"/>
        </w:rPr>
      </w:pPr>
      <w:r w:rsidRPr="00F922F4">
        <w:rPr>
          <w:rFonts w:asciiTheme="minorHAnsi" w:hAnsiTheme="minorHAnsi" w:cstheme="minorHAnsi"/>
          <w:sz w:val="16"/>
          <w:szCs w:val="22"/>
        </w:rPr>
        <w:t>El Ente es una persona moral no contribuyente del Impuesto Sobre la Renta e impuesto al Valor Agregado. Por tanto, es s</w:t>
      </w:r>
      <w:r w:rsidR="0061504E">
        <w:rPr>
          <w:rFonts w:asciiTheme="minorHAnsi" w:hAnsiTheme="minorHAnsi" w:cstheme="minorHAnsi"/>
          <w:sz w:val="16"/>
          <w:szCs w:val="22"/>
        </w:rPr>
        <w:t>ó</w:t>
      </w:r>
      <w:r w:rsidRPr="00F922F4">
        <w:rPr>
          <w:rFonts w:asciiTheme="minorHAnsi" w:hAnsiTheme="minorHAnsi" w:cstheme="minorHAnsi"/>
          <w:sz w:val="16"/>
          <w:szCs w:val="22"/>
        </w:rPr>
        <w:t xml:space="preserve">lo retenedor de Impuesto Sobre la Renta por salarios pagados y retenciones de Impuesto Sobre la Renta por el pago a personas que se encuentra bajo el régimen de honorarios a personas físicas por servicios profesionales y/o arrendamiento. </w:t>
      </w:r>
    </w:p>
    <w:p w14:paraId="628B8702" w14:textId="7103089A" w:rsidR="00F922F4" w:rsidRDefault="00F922F4" w:rsidP="00F922F4">
      <w:pPr>
        <w:pStyle w:val="Default"/>
        <w:jc w:val="both"/>
        <w:rPr>
          <w:rFonts w:asciiTheme="minorHAnsi" w:hAnsiTheme="minorHAnsi" w:cstheme="minorHAnsi"/>
          <w:b/>
          <w:bCs/>
          <w:sz w:val="16"/>
          <w:szCs w:val="22"/>
        </w:rPr>
      </w:pPr>
    </w:p>
    <w:p w14:paraId="1C6DFC26" w14:textId="426F0F8D" w:rsidR="00954A98" w:rsidRDefault="00954A98" w:rsidP="00F922F4">
      <w:pPr>
        <w:pStyle w:val="Default"/>
        <w:jc w:val="both"/>
        <w:rPr>
          <w:rFonts w:asciiTheme="minorHAnsi" w:hAnsiTheme="minorHAnsi" w:cstheme="minorHAnsi"/>
          <w:b/>
          <w:bCs/>
          <w:sz w:val="16"/>
          <w:szCs w:val="22"/>
        </w:rPr>
      </w:pPr>
    </w:p>
    <w:p w14:paraId="39B47495" w14:textId="5AE9423B" w:rsidR="00954A98" w:rsidRDefault="00954A98" w:rsidP="00F922F4">
      <w:pPr>
        <w:pStyle w:val="Default"/>
        <w:jc w:val="both"/>
        <w:rPr>
          <w:rFonts w:asciiTheme="minorHAnsi" w:hAnsiTheme="minorHAnsi" w:cstheme="minorHAnsi"/>
          <w:b/>
          <w:bCs/>
          <w:sz w:val="16"/>
          <w:szCs w:val="22"/>
        </w:rPr>
      </w:pPr>
    </w:p>
    <w:p w14:paraId="419EC3ED" w14:textId="02CF238F" w:rsidR="00954A98" w:rsidRDefault="00954A98" w:rsidP="00F922F4">
      <w:pPr>
        <w:pStyle w:val="Default"/>
        <w:jc w:val="both"/>
        <w:rPr>
          <w:rFonts w:asciiTheme="minorHAnsi" w:hAnsiTheme="minorHAnsi" w:cstheme="minorHAnsi"/>
          <w:b/>
          <w:bCs/>
          <w:sz w:val="16"/>
          <w:szCs w:val="22"/>
        </w:rPr>
      </w:pPr>
    </w:p>
    <w:p w14:paraId="5F93CADD" w14:textId="43DA56AE" w:rsidR="00954A98" w:rsidRDefault="00954A98" w:rsidP="00F922F4">
      <w:pPr>
        <w:pStyle w:val="Default"/>
        <w:jc w:val="both"/>
        <w:rPr>
          <w:rFonts w:asciiTheme="minorHAnsi" w:hAnsiTheme="minorHAnsi" w:cstheme="minorHAnsi"/>
          <w:b/>
          <w:bCs/>
          <w:sz w:val="16"/>
          <w:szCs w:val="22"/>
        </w:rPr>
      </w:pPr>
    </w:p>
    <w:p w14:paraId="2A3C2C40" w14:textId="617A6153" w:rsidR="00954A98" w:rsidRDefault="00954A98" w:rsidP="00F922F4">
      <w:pPr>
        <w:pStyle w:val="Default"/>
        <w:jc w:val="both"/>
        <w:rPr>
          <w:rFonts w:asciiTheme="minorHAnsi" w:hAnsiTheme="minorHAnsi" w:cstheme="minorHAnsi"/>
          <w:b/>
          <w:bCs/>
          <w:sz w:val="16"/>
          <w:szCs w:val="22"/>
        </w:rPr>
      </w:pPr>
    </w:p>
    <w:p w14:paraId="2EF49155" w14:textId="77783E18" w:rsidR="00954A98" w:rsidRDefault="00954A98" w:rsidP="00F922F4">
      <w:pPr>
        <w:pStyle w:val="Default"/>
        <w:jc w:val="both"/>
        <w:rPr>
          <w:rFonts w:asciiTheme="minorHAnsi" w:hAnsiTheme="minorHAnsi" w:cstheme="minorHAnsi"/>
          <w:b/>
          <w:bCs/>
          <w:sz w:val="16"/>
          <w:szCs w:val="22"/>
        </w:rPr>
      </w:pPr>
    </w:p>
    <w:p w14:paraId="5AF32537" w14:textId="3CE78A9E" w:rsidR="00954A98" w:rsidRDefault="00954A98" w:rsidP="00F922F4">
      <w:pPr>
        <w:pStyle w:val="Default"/>
        <w:jc w:val="both"/>
        <w:rPr>
          <w:rFonts w:asciiTheme="minorHAnsi" w:hAnsiTheme="minorHAnsi" w:cstheme="minorHAnsi"/>
          <w:b/>
          <w:bCs/>
          <w:sz w:val="16"/>
          <w:szCs w:val="22"/>
        </w:rPr>
      </w:pPr>
    </w:p>
    <w:p w14:paraId="19BDAEDC" w14:textId="1CE9F123" w:rsidR="00954A98" w:rsidRDefault="00954A98" w:rsidP="00F922F4">
      <w:pPr>
        <w:pStyle w:val="Default"/>
        <w:jc w:val="both"/>
        <w:rPr>
          <w:rFonts w:asciiTheme="minorHAnsi" w:hAnsiTheme="minorHAnsi" w:cstheme="minorHAnsi"/>
          <w:b/>
          <w:bCs/>
          <w:sz w:val="16"/>
          <w:szCs w:val="22"/>
        </w:rPr>
      </w:pPr>
    </w:p>
    <w:p w14:paraId="55D47C91" w14:textId="53BBB100" w:rsidR="00954A98" w:rsidRDefault="00954A98" w:rsidP="00F922F4">
      <w:pPr>
        <w:pStyle w:val="Default"/>
        <w:jc w:val="both"/>
        <w:rPr>
          <w:rFonts w:asciiTheme="minorHAnsi" w:hAnsiTheme="minorHAnsi" w:cstheme="minorHAnsi"/>
          <w:b/>
          <w:bCs/>
          <w:sz w:val="16"/>
          <w:szCs w:val="22"/>
        </w:rPr>
      </w:pPr>
    </w:p>
    <w:p w14:paraId="62821D2C" w14:textId="34A60876" w:rsidR="00954A98" w:rsidRDefault="00954A98" w:rsidP="00F922F4">
      <w:pPr>
        <w:pStyle w:val="Default"/>
        <w:jc w:val="both"/>
        <w:rPr>
          <w:rFonts w:asciiTheme="minorHAnsi" w:hAnsiTheme="minorHAnsi" w:cstheme="minorHAnsi"/>
          <w:b/>
          <w:bCs/>
          <w:sz w:val="16"/>
          <w:szCs w:val="22"/>
        </w:rPr>
      </w:pPr>
    </w:p>
    <w:p w14:paraId="1A5E9991" w14:textId="12D09088" w:rsidR="00954A98" w:rsidRDefault="00954A98" w:rsidP="00F922F4">
      <w:pPr>
        <w:pStyle w:val="Default"/>
        <w:jc w:val="both"/>
        <w:rPr>
          <w:rFonts w:asciiTheme="minorHAnsi" w:hAnsiTheme="minorHAnsi" w:cstheme="minorHAnsi"/>
          <w:b/>
          <w:bCs/>
          <w:sz w:val="16"/>
          <w:szCs w:val="22"/>
        </w:rPr>
      </w:pPr>
    </w:p>
    <w:p w14:paraId="664574FD" w14:textId="58E7798A" w:rsidR="005021D3" w:rsidRDefault="005021D3" w:rsidP="00F922F4">
      <w:pPr>
        <w:pStyle w:val="Default"/>
        <w:jc w:val="both"/>
        <w:rPr>
          <w:rFonts w:asciiTheme="minorHAnsi" w:hAnsiTheme="minorHAnsi" w:cstheme="minorHAnsi"/>
          <w:b/>
          <w:bCs/>
          <w:sz w:val="16"/>
          <w:szCs w:val="22"/>
        </w:rPr>
      </w:pPr>
    </w:p>
    <w:p w14:paraId="432E831E" w14:textId="77777777" w:rsidR="005021D3" w:rsidRDefault="005021D3" w:rsidP="00F922F4">
      <w:pPr>
        <w:pStyle w:val="Default"/>
        <w:jc w:val="both"/>
        <w:rPr>
          <w:rFonts w:asciiTheme="minorHAnsi" w:hAnsiTheme="minorHAnsi" w:cstheme="minorHAnsi"/>
          <w:b/>
          <w:bCs/>
          <w:sz w:val="16"/>
          <w:szCs w:val="22"/>
        </w:rPr>
      </w:pPr>
    </w:p>
    <w:p w14:paraId="58FF61B6" w14:textId="1B2D92FF" w:rsidR="00954A98" w:rsidRDefault="00954A98" w:rsidP="00F922F4">
      <w:pPr>
        <w:pStyle w:val="Default"/>
        <w:jc w:val="both"/>
        <w:rPr>
          <w:rFonts w:asciiTheme="minorHAnsi" w:hAnsiTheme="minorHAnsi" w:cstheme="minorHAnsi"/>
          <w:b/>
          <w:bCs/>
          <w:sz w:val="16"/>
          <w:szCs w:val="22"/>
        </w:rPr>
      </w:pPr>
    </w:p>
    <w:p w14:paraId="3E6D0A37" w14:textId="77777777" w:rsidR="00E62B74" w:rsidRPr="00F922F4" w:rsidRDefault="00E62B74" w:rsidP="00F922F4">
      <w:pPr>
        <w:pStyle w:val="Default"/>
        <w:jc w:val="both"/>
        <w:rPr>
          <w:rFonts w:asciiTheme="minorHAnsi" w:hAnsiTheme="minorHAnsi" w:cstheme="minorHAnsi"/>
          <w:b/>
          <w:bCs/>
          <w:sz w:val="16"/>
          <w:szCs w:val="22"/>
        </w:rPr>
      </w:pPr>
    </w:p>
    <w:p w14:paraId="1DC735C4" w14:textId="77777777" w:rsidR="00F922F4" w:rsidRPr="00F922F4" w:rsidRDefault="00F922F4" w:rsidP="00954A98">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Estructura organizacional básica</w:t>
      </w:r>
    </w:p>
    <w:p w14:paraId="0F1CBC86" w14:textId="0B0D61AF" w:rsidR="00F922F4" w:rsidRDefault="00F922F4" w:rsidP="00CD4514">
      <w:pPr>
        <w:jc w:val="center"/>
        <w:rPr>
          <w:rFonts w:cstheme="minorHAnsi"/>
          <w:sz w:val="12"/>
          <w:szCs w:val="18"/>
        </w:rPr>
      </w:pPr>
    </w:p>
    <w:p w14:paraId="13BC7454" w14:textId="5CFDA609" w:rsidR="00954A98" w:rsidRDefault="00D00A82" w:rsidP="00B37AF8">
      <w:pPr>
        <w:ind w:left="-567" w:right="-744"/>
        <w:rPr>
          <w:rFonts w:ascii="Ebrima" w:hAnsi="Ebrima"/>
          <w:sz w:val="12"/>
          <w:szCs w:val="12"/>
        </w:rPr>
      </w:pPr>
      <w:bookmarkStart w:id="8" w:name="_Hlk6902273"/>
      <w:r>
        <w:rPr>
          <w:rFonts w:ascii="Ebrima" w:hAnsi="Ebrima"/>
          <w:sz w:val="12"/>
          <w:szCs w:val="12"/>
        </w:rPr>
        <w:lastRenderedPageBreak/>
        <w:tab/>
      </w:r>
      <w:bookmarkEnd w:id="8"/>
    </w:p>
    <w:p w14:paraId="61E60DE9" w14:textId="523F3070" w:rsidR="00B37AF8" w:rsidRDefault="00B37AF8" w:rsidP="00B37AF8">
      <w:pPr>
        <w:ind w:left="-567" w:right="-744"/>
        <w:rPr>
          <w:rFonts w:cstheme="minorHAnsi"/>
          <w:sz w:val="12"/>
          <w:szCs w:val="18"/>
        </w:rPr>
      </w:pPr>
      <w:r>
        <w:rPr>
          <w:noProof/>
          <w:lang w:eastAsia="es-MX"/>
        </w:rPr>
        <w:drawing>
          <wp:inline distT="0" distB="0" distL="0" distR="0" wp14:anchorId="49E72E73" wp14:editId="0C2041A0">
            <wp:extent cx="9295130" cy="5600700"/>
            <wp:effectExtent l="0" t="0" r="127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07994" cy="5608451"/>
                    </a:xfrm>
                    <a:prstGeom prst="rect">
                      <a:avLst/>
                    </a:prstGeom>
                    <a:noFill/>
                    <a:ln>
                      <a:noFill/>
                    </a:ln>
                  </pic:spPr>
                </pic:pic>
              </a:graphicData>
            </a:graphic>
          </wp:inline>
        </w:drawing>
      </w:r>
    </w:p>
    <w:p w14:paraId="7513CA6C" w14:textId="3931BABC" w:rsidR="00D8062C" w:rsidRPr="00820FC5" w:rsidRDefault="00D8062C" w:rsidP="00D8062C">
      <w:pPr>
        <w:pStyle w:val="Default"/>
        <w:jc w:val="both"/>
        <w:rPr>
          <w:rFonts w:asciiTheme="minorHAnsi" w:hAnsiTheme="minorHAnsi" w:cstheme="minorHAnsi"/>
          <w:b/>
          <w:bCs/>
          <w:noProof/>
          <w:sz w:val="20"/>
          <w:lang w:eastAsia="es-MX"/>
        </w:rPr>
      </w:pPr>
      <w:r w:rsidRPr="00820FC5">
        <w:rPr>
          <w:rFonts w:asciiTheme="minorHAnsi" w:eastAsia="Arial" w:hAnsiTheme="minorHAnsi" w:cstheme="minorHAnsi"/>
          <w:sz w:val="20"/>
          <w:vertAlign w:val="superscript"/>
        </w:rPr>
        <w:lastRenderedPageBreak/>
        <w:t>Fuente: Dirección Administrativa           Autorizado en Sesión Extraordinaria</w:t>
      </w:r>
      <w:r w:rsidR="00820FC5" w:rsidRPr="00820FC5">
        <w:rPr>
          <w:rFonts w:asciiTheme="minorHAnsi" w:eastAsia="Arial" w:hAnsiTheme="minorHAnsi" w:cstheme="minorHAnsi"/>
          <w:sz w:val="20"/>
          <w:vertAlign w:val="superscript"/>
        </w:rPr>
        <w:t xml:space="preserve"> de Pleno de fecha </w:t>
      </w:r>
      <w:r w:rsidR="00B37AF8">
        <w:rPr>
          <w:rFonts w:asciiTheme="minorHAnsi" w:eastAsia="Arial" w:hAnsiTheme="minorHAnsi" w:cstheme="minorHAnsi"/>
          <w:sz w:val="20"/>
          <w:vertAlign w:val="superscript"/>
        </w:rPr>
        <w:t xml:space="preserve">16 </w:t>
      </w:r>
      <w:r w:rsidR="00820FC5" w:rsidRPr="00820FC5">
        <w:rPr>
          <w:rFonts w:asciiTheme="minorHAnsi" w:eastAsia="Arial" w:hAnsiTheme="minorHAnsi" w:cstheme="minorHAnsi"/>
          <w:sz w:val="20"/>
          <w:vertAlign w:val="superscript"/>
        </w:rPr>
        <w:t xml:space="preserve">de </w:t>
      </w:r>
      <w:r w:rsidR="00B37AF8">
        <w:rPr>
          <w:rFonts w:asciiTheme="minorHAnsi" w:eastAsia="Arial" w:hAnsiTheme="minorHAnsi" w:cstheme="minorHAnsi"/>
          <w:sz w:val="20"/>
          <w:vertAlign w:val="superscript"/>
        </w:rPr>
        <w:t xml:space="preserve">junio </w:t>
      </w:r>
      <w:r w:rsidR="00820FC5" w:rsidRPr="00820FC5">
        <w:rPr>
          <w:rFonts w:asciiTheme="minorHAnsi" w:eastAsia="Arial" w:hAnsiTheme="minorHAnsi" w:cstheme="minorHAnsi"/>
          <w:sz w:val="20"/>
          <w:vertAlign w:val="superscript"/>
        </w:rPr>
        <w:t>de 2019.</w:t>
      </w:r>
      <w:r w:rsidRPr="00820FC5">
        <w:rPr>
          <w:rFonts w:asciiTheme="minorHAnsi" w:eastAsia="Arial" w:hAnsiTheme="minorHAnsi" w:cstheme="minorHAnsi"/>
          <w:sz w:val="20"/>
          <w:vertAlign w:val="superscript"/>
        </w:rPr>
        <w:t xml:space="preserve"> </w:t>
      </w:r>
    </w:p>
    <w:p w14:paraId="52EECCA6" w14:textId="77777777" w:rsidR="00820FC5" w:rsidRDefault="00820FC5" w:rsidP="00820FC5">
      <w:pPr>
        <w:pStyle w:val="Default"/>
        <w:jc w:val="both"/>
        <w:rPr>
          <w:rFonts w:asciiTheme="minorHAnsi" w:hAnsiTheme="minorHAnsi" w:cstheme="minorHAnsi"/>
          <w:b/>
          <w:bCs/>
          <w:sz w:val="16"/>
          <w:szCs w:val="16"/>
          <w:u w:val="single"/>
        </w:rPr>
      </w:pPr>
    </w:p>
    <w:p w14:paraId="77B4E9C7" w14:textId="5D6DA8BA" w:rsidR="00820FC5" w:rsidRPr="00820FC5" w:rsidRDefault="00820FC5" w:rsidP="00820FC5">
      <w:pPr>
        <w:pStyle w:val="Default"/>
        <w:jc w:val="both"/>
        <w:rPr>
          <w:rFonts w:asciiTheme="minorHAnsi" w:hAnsiTheme="minorHAnsi" w:cstheme="minorHAnsi"/>
          <w:b/>
          <w:bCs/>
          <w:sz w:val="16"/>
          <w:szCs w:val="16"/>
          <w:u w:val="single"/>
        </w:rPr>
      </w:pPr>
      <w:r w:rsidRPr="00820FC5">
        <w:rPr>
          <w:rFonts w:asciiTheme="minorHAnsi" w:hAnsiTheme="minorHAnsi" w:cstheme="minorHAnsi"/>
          <w:b/>
          <w:bCs/>
          <w:sz w:val="16"/>
          <w:szCs w:val="16"/>
          <w:u w:val="single"/>
        </w:rPr>
        <w:t>g) Fideicomisos, mandatos y análogos de los cuales es fideicomitente o fiduciario.</w:t>
      </w:r>
    </w:p>
    <w:p w14:paraId="72796164" w14:textId="77777777" w:rsidR="00820FC5" w:rsidRPr="00820FC5" w:rsidRDefault="00820FC5" w:rsidP="00820FC5">
      <w:pPr>
        <w:pStyle w:val="Default"/>
        <w:jc w:val="both"/>
        <w:rPr>
          <w:rFonts w:asciiTheme="minorHAnsi" w:hAnsiTheme="minorHAnsi" w:cstheme="minorHAnsi"/>
          <w:b/>
          <w:bCs/>
          <w:sz w:val="16"/>
          <w:szCs w:val="16"/>
        </w:rPr>
      </w:pPr>
      <w:r w:rsidRPr="00820FC5">
        <w:rPr>
          <w:rFonts w:asciiTheme="minorHAnsi" w:hAnsiTheme="minorHAnsi" w:cstheme="minorHAnsi"/>
          <w:b/>
          <w:bCs/>
          <w:sz w:val="16"/>
          <w:szCs w:val="16"/>
        </w:rPr>
        <w:tab/>
      </w:r>
    </w:p>
    <w:p w14:paraId="359A1AF6" w14:textId="77777777" w:rsidR="00820FC5" w:rsidRPr="00820FC5" w:rsidRDefault="00820FC5" w:rsidP="00820FC5">
      <w:pPr>
        <w:pStyle w:val="Default"/>
        <w:jc w:val="both"/>
        <w:rPr>
          <w:rFonts w:asciiTheme="minorHAnsi" w:hAnsiTheme="minorHAnsi" w:cstheme="minorHAnsi"/>
          <w:bCs/>
          <w:sz w:val="16"/>
          <w:szCs w:val="16"/>
        </w:rPr>
      </w:pPr>
      <w:r w:rsidRPr="00820FC5">
        <w:rPr>
          <w:rFonts w:asciiTheme="minorHAnsi" w:hAnsiTheme="minorHAnsi" w:cstheme="minorHAnsi"/>
          <w:bCs/>
          <w:sz w:val="16"/>
          <w:szCs w:val="16"/>
        </w:rPr>
        <w:t xml:space="preserve">No aplica. </w:t>
      </w:r>
    </w:p>
    <w:p w14:paraId="74091CEA" w14:textId="77777777" w:rsidR="00820FC5" w:rsidRPr="00820FC5" w:rsidRDefault="00820FC5" w:rsidP="00820FC5">
      <w:pPr>
        <w:pStyle w:val="Default"/>
        <w:jc w:val="both"/>
        <w:rPr>
          <w:rFonts w:asciiTheme="minorHAnsi" w:hAnsiTheme="minorHAnsi" w:cstheme="minorHAnsi"/>
          <w:b/>
          <w:bCs/>
          <w:sz w:val="16"/>
          <w:szCs w:val="16"/>
        </w:rPr>
      </w:pPr>
    </w:p>
    <w:p w14:paraId="1CA73D23" w14:textId="77777777" w:rsidR="00820FC5" w:rsidRPr="00820FC5" w:rsidRDefault="00820FC5" w:rsidP="00820FC5">
      <w:pPr>
        <w:pStyle w:val="Default"/>
        <w:jc w:val="both"/>
        <w:rPr>
          <w:rFonts w:asciiTheme="minorHAnsi" w:hAnsiTheme="minorHAnsi" w:cstheme="minorHAnsi"/>
          <w:b/>
          <w:bCs/>
          <w:sz w:val="16"/>
          <w:szCs w:val="16"/>
          <w:u w:val="single"/>
        </w:rPr>
      </w:pPr>
    </w:p>
    <w:p w14:paraId="56E13291" w14:textId="77777777" w:rsidR="00820FC5" w:rsidRPr="00820FC5" w:rsidRDefault="00820FC5" w:rsidP="00820FC5">
      <w:pPr>
        <w:pStyle w:val="Default"/>
        <w:jc w:val="both"/>
        <w:rPr>
          <w:rFonts w:asciiTheme="minorHAnsi" w:hAnsiTheme="minorHAnsi" w:cstheme="minorHAnsi"/>
          <w:b/>
          <w:bCs/>
          <w:sz w:val="16"/>
          <w:szCs w:val="16"/>
          <w:u w:val="single"/>
        </w:rPr>
      </w:pPr>
      <w:r w:rsidRPr="00820FC5">
        <w:rPr>
          <w:rFonts w:asciiTheme="minorHAnsi" w:hAnsiTheme="minorHAnsi" w:cstheme="minorHAnsi"/>
          <w:b/>
          <w:bCs/>
          <w:sz w:val="16"/>
          <w:szCs w:val="16"/>
          <w:u w:val="single"/>
        </w:rPr>
        <w:t>5. Bases de preparación.</w:t>
      </w:r>
    </w:p>
    <w:p w14:paraId="185DD020" w14:textId="77777777" w:rsidR="00820FC5" w:rsidRPr="00820FC5" w:rsidRDefault="00820FC5" w:rsidP="00820FC5">
      <w:pPr>
        <w:pStyle w:val="Default"/>
        <w:jc w:val="both"/>
        <w:rPr>
          <w:rFonts w:asciiTheme="minorHAnsi" w:hAnsiTheme="minorHAnsi" w:cstheme="minorHAnsi"/>
          <w:sz w:val="16"/>
          <w:szCs w:val="16"/>
        </w:rPr>
      </w:pPr>
      <w:r w:rsidRPr="00820FC5">
        <w:rPr>
          <w:rFonts w:asciiTheme="minorHAnsi" w:hAnsiTheme="minorHAnsi" w:cstheme="minorHAnsi"/>
          <w:b/>
          <w:bCs/>
          <w:sz w:val="16"/>
          <w:szCs w:val="16"/>
        </w:rPr>
        <w:t xml:space="preserve"> </w:t>
      </w:r>
    </w:p>
    <w:p w14:paraId="6206213B" w14:textId="77777777" w:rsidR="00820FC5" w:rsidRPr="00820FC5" w:rsidRDefault="00820FC5" w:rsidP="00820FC5">
      <w:pPr>
        <w:pStyle w:val="Default"/>
        <w:numPr>
          <w:ilvl w:val="0"/>
          <w:numId w:val="15"/>
        </w:numPr>
        <w:ind w:left="284" w:hanging="284"/>
        <w:jc w:val="both"/>
        <w:rPr>
          <w:rFonts w:asciiTheme="minorHAnsi" w:hAnsiTheme="minorHAnsi" w:cstheme="minorHAnsi"/>
          <w:sz w:val="16"/>
          <w:szCs w:val="16"/>
        </w:rPr>
      </w:pPr>
      <w:r w:rsidRPr="00820FC5">
        <w:rPr>
          <w:rFonts w:asciiTheme="minorHAnsi" w:hAnsiTheme="minorHAnsi" w:cstheme="minorHAnsi"/>
          <w:sz w:val="16"/>
          <w:szCs w:val="16"/>
        </w:rPr>
        <w:t>Se ha observado la normatividad emitida por el Consejo Nacional de Armonización Contable y las disposiciones legales aplicables en la materia.</w:t>
      </w:r>
    </w:p>
    <w:p w14:paraId="2035CAD3" w14:textId="77777777" w:rsidR="00820FC5" w:rsidRPr="00820FC5" w:rsidRDefault="00820FC5" w:rsidP="00820FC5">
      <w:pPr>
        <w:pStyle w:val="Default"/>
        <w:ind w:left="284"/>
        <w:jc w:val="both"/>
        <w:rPr>
          <w:rFonts w:asciiTheme="minorHAnsi" w:hAnsiTheme="minorHAnsi" w:cstheme="minorHAnsi"/>
          <w:sz w:val="16"/>
          <w:szCs w:val="16"/>
        </w:rPr>
      </w:pPr>
    </w:p>
    <w:p w14:paraId="4AB2B3D4" w14:textId="46045F4E" w:rsidR="00820FC5" w:rsidRPr="00820FC5" w:rsidRDefault="00820FC5" w:rsidP="00820FC5">
      <w:pPr>
        <w:pStyle w:val="Default"/>
        <w:numPr>
          <w:ilvl w:val="0"/>
          <w:numId w:val="15"/>
        </w:numPr>
        <w:ind w:left="284" w:hanging="284"/>
        <w:jc w:val="both"/>
        <w:rPr>
          <w:rFonts w:asciiTheme="minorHAnsi" w:hAnsiTheme="minorHAnsi" w:cstheme="minorHAnsi"/>
          <w:sz w:val="16"/>
          <w:szCs w:val="16"/>
        </w:rPr>
      </w:pPr>
      <w:r w:rsidRPr="00820FC5">
        <w:rPr>
          <w:rFonts w:asciiTheme="minorHAnsi" w:hAnsiTheme="minorHAnsi" w:cstheme="minorHAnsi"/>
          <w:sz w:val="16"/>
          <w:szCs w:val="16"/>
        </w:rPr>
        <w:t xml:space="preserve">Los Estados Financieros adjuntos han sido preparados </w:t>
      </w:r>
      <w:r w:rsidR="006062BE">
        <w:rPr>
          <w:rFonts w:asciiTheme="minorHAnsi" w:hAnsiTheme="minorHAnsi" w:cstheme="minorHAnsi"/>
          <w:sz w:val="16"/>
          <w:szCs w:val="16"/>
        </w:rPr>
        <w:t xml:space="preserve">con base a </w:t>
      </w:r>
      <w:r w:rsidRPr="00820FC5">
        <w:rPr>
          <w:rFonts w:asciiTheme="minorHAnsi" w:hAnsiTheme="minorHAnsi" w:cstheme="minorHAnsi"/>
          <w:sz w:val="16"/>
          <w:szCs w:val="16"/>
        </w:rPr>
        <w:t>la Norma Internacional de Contabilidad (NIC) 34, información financiera intermedia cumpliendo con las Normas Internacionales de Información Financiera (NIIF) y con las interpretaciones a las Normas Internacionales de Información Financiera (INIIF) respectivas, emitidas por el Consejo de Normas Internacionales de Contabilidad (IASB por sus siglas en inglés)</w:t>
      </w:r>
      <w:r w:rsidR="006062BE">
        <w:rPr>
          <w:rFonts w:asciiTheme="minorHAnsi" w:hAnsiTheme="minorHAnsi" w:cstheme="minorHAnsi"/>
          <w:sz w:val="16"/>
          <w:szCs w:val="16"/>
        </w:rPr>
        <w:t>, la Ley General de Contabilidad Gubernamental, así como apegándose a los Lineamientos Generales para la integración de la Cuenta Pública de los Poderes y Organismos Autónomos 2019.</w:t>
      </w:r>
    </w:p>
    <w:p w14:paraId="44A9A82D" w14:textId="77777777" w:rsidR="00820FC5" w:rsidRPr="00820FC5" w:rsidRDefault="00820FC5" w:rsidP="00820FC5">
      <w:pPr>
        <w:pStyle w:val="Prrafodelista"/>
        <w:rPr>
          <w:rFonts w:cstheme="minorHAnsi"/>
          <w:sz w:val="16"/>
          <w:szCs w:val="16"/>
        </w:rPr>
      </w:pPr>
    </w:p>
    <w:p w14:paraId="3BA5B039" w14:textId="77777777" w:rsidR="00820FC5" w:rsidRPr="00820FC5" w:rsidRDefault="00820FC5" w:rsidP="00820FC5">
      <w:pPr>
        <w:pStyle w:val="Default"/>
        <w:ind w:left="284"/>
        <w:jc w:val="both"/>
        <w:rPr>
          <w:rFonts w:asciiTheme="minorHAnsi" w:hAnsiTheme="minorHAnsi" w:cstheme="minorHAnsi"/>
          <w:sz w:val="16"/>
          <w:szCs w:val="16"/>
        </w:rPr>
      </w:pPr>
    </w:p>
    <w:p w14:paraId="5E66476F" w14:textId="77777777" w:rsidR="00820FC5" w:rsidRPr="00820FC5" w:rsidRDefault="00820FC5" w:rsidP="00820FC5">
      <w:pPr>
        <w:pStyle w:val="Default"/>
        <w:numPr>
          <w:ilvl w:val="0"/>
          <w:numId w:val="15"/>
        </w:numPr>
        <w:ind w:left="284" w:hanging="284"/>
        <w:jc w:val="both"/>
        <w:rPr>
          <w:rFonts w:asciiTheme="minorHAnsi" w:hAnsiTheme="minorHAnsi" w:cstheme="minorHAnsi"/>
          <w:sz w:val="16"/>
          <w:szCs w:val="16"/>
          <w:u w:val="single"/>
        </w:rPr>
      </w:pPr>
      <w:r w:rsidRPr="00820FC5">
        <w:rPr>
          <w:rFonts w:asciiTheme="minorHAnsi" w:hAnsiTheme="minorHAnsi" w:cstheme="minorHAnsi"/>
          <w:b/>
          <w:bCs/>
          <w:i/>
          <w:iCs/>
          <w:color w:val="auto"/>
          <w:sz w:val="16"/>
          <w:szCs w:val="16"/>
          <w:u w:val="single"/>
        </w:rPr>
        <w:t>Postulados básicos</w:t>
      </w:r>
    </w:p>
    <w:p w14:paraId="14CF472B" w14:textId="77777777" w:rsidR="00820FC5" w:rsidRPr="00820FC5" w:rsidRDefault="00820FC5" w:rsidP="00820FC5">
      <w:pPr>
        <w:pStyle w:val="Default"/>
        <w:rPr>
          <w:rFonts w:asciiTheme="minorHAnsi" w:hAnsiTheme="minorHAnsi" w:cstheme="minorHAnsi"/>
          <w:color w:val="auto"/>
          <w:sz w:val="16"/>
          <w:szCs w:val="16"/>
        </w:rPr>
      </w:pPr>
    </w:p>
    <w:p w14:paraId="6EE9E7ED" w14:textId="77777777" w:rsidR="00820FC5" w:rsidRPr="00820FC5" w:rsidRDefault="00820FC5" w:rsidP="00820FC5">
      <w:pPr>
        <w:pStyle w:val="Default"/>
        <w:ind w:left="284"/>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Los estados financieros han sido preparados sobre la base del costo histórico.</w:t>
      </w:r>
    </w:p>
    <w:p w14:paraId="1E736EDA" w14:textId="77777777" w:rsidR="00820FC5" w:rsidRPr="00820FC5" w:rsidRDefault="00820FC5" w:rsidP="00820FC5">
      <w:pPr>
        <w:pStyle w:val="Default"/>
        <w:ind w:left="284"/>
        <w:rPr>
          <w:rFonts w:asciiTheme="minorHAnsi" w:hAnsiTheme="minorHAnsi" w:cstheme="minorHAnsi"/>
          <w:color w:val="auto"/>
          <w:sz w:val="16"/>
          <w:szCs w:val="16"/>
        </w:rPr>
      </w:pPr>
    </w:p>
    <w:p w14:paraId="6D722DDB" w14:textId="77777777" w:rsidR="00820FC5" w:rsidRPr="00820FC5" w:rsidRDefault="00820FC5" w:rsidP="00820FC5">
      <w:pPr>
        <w:pStyle w:val="Default"/>
        <w:jc w:val="both"/>
        <w:rPr>
          <w:rFonts w:asciiTheme="minorHAnsi" w:hAnsiTheme="minorHAnsi" w:cstheme="minorHAnsi"/>
          <w:b/>
          <w:bCs/>
          <w:i/>
          <w:iCs/>
          <w:color w:val="auto"/>
          <w:sz w:val="16"/>
          <w:szCs w:val="16"/>
        </w:rPr>
      </w:pPr>
    </w:p>
    <w:p w14:paraId="505618C7" w14:textId="55E4CFFB" w:rsidR="00820FC5" w:rsidRPr="00820FC5" w:rsidRDefault="00820FC5" w:rsidP="00820FC5">
      <w:pPr>
        <w:pStyle w:val="Default"/>
        <w:jc w:val="both"/>
        <w:rPr>
          <w:rFonts w:asciiTheme="minorHAnsi" w:hAnsiTheme="minorHAnsi" w:cstheme="minorHAnsi"/>
          <w:color w:val="auto"/>
          <w:sz w:val="16"/>
          <w:szCs w:val="16"/>
          <w:u w:val="single"/>
        </w:rPr>
      </w:pPr>
      <w:r w:rsidRPr="00820FC5">
        <w:rPr>
          <w:rFonts w:asciiTheme="minorHAnsi" w:hAnsiTheme="minorHAnsi" w:cstheme="minorHAnsi"/>
          <w:b/>
          <w:bCs/>
          <w:i/>
          <w:iCs/>
          <w:color w:val="auto"/>
          <w:sz w:val="16"/>
          <w:szCs w:val="16"/>
          <w:u w:val="single"/>
        </w:rPr>
        <w:t xml:space="preserve"> Moneda funcional y de presentación </w:t>
      </w:r>
    </w:p>
    <w:p w14:paraId="12016BA1" w14:textId="77777777" w:rsidR="00820FC5" w:rsidRPr="00820FC5" w:rsidRDefault="00820FC5" w:rsidP="00820FC5">
      <w:pPr>
        <w:pStyle w:val="Default"/>
        <w:rPr>
          <w:rFonts w:asciiTheme="minorHAnsi" w:hAnsiTheme="minorHAnsi" w:cstheme="minorHAnsi"/>
          <w:color w:val="auto"/>
          <w:sz w:val="16"/>
          <w:szCs w:val="16"/>
        </w:rPr>
      </w:pPr>
    </w:p>
    <w:p w14:paraId="5B8AB117"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Los Estados Financieros son presentados en pesos mexicanos, que es la moneda funcional del Tribunal Superior de Justicia, toda la información es presentada en pesos corrientes. </w:t>
      </w:r>
    </w:p>
    <w:p w14:paraId="72B8A2A2" w14:textId="77777777" w:rsidR="00820FC5" w:rsidRPr="00820FC5" w:rsidRDefault="00820FC5" w:rsidP="00820FC5">
      <w:pPr>
        <w:autoSpaceDE w:val="0"/>
        <w:autoSpaceDN w:val="0"/>
        <w:adjustRightInd w:val="0"/>
        <w:spacing w:after="0" w:line="240" w:lineRule="auto"/>
        <w:rPr>
          <w:rFonts w:cstheme="minorHAnsi"/>
          <w:b/>
          <w:bCs/>
          <w:color w:val="000000"/>
          <w:sz w:val="16"/>
          <w:szCs w:val="16"/>
        </w:rPr>
      </w:pPr>
    </w:p>
    <w:p w14:paraId="3044148B" w14:textId="3887E186" w:rsidR="00820FC5" w:rsidRPr="00820FC5" w:rsidRDefault="00820FC5" w:rsidP="00820FC5">
      <w:pPr>
        <w:autoSpaceDE w:val="0"/>
        <w:autoSpaceDN w:val="0"/>
        <w:adjustRightInd w:val="0"/>
        <w:spacing w:after="0" w:line="240" w:lineRule="auto"/>
        <w:rPr>
          <w:rFonts w:cstheme="minorHAnsi"/>
          <w:color w:val="000000"/>
          <w:sz w:val="16"/>
          <w:szCs w:val="16"/>
          <w:u w:val="single"/>
        </w:rPr>
      </w:pPr>
      <w:r w:rsidRPr="00820FC5">
        <w:rPr>
          <w:rFonts w:cstheme="minorHAnsi"/>
          <w:b/>
          <w:bCs/>
          <w:color w:val="000000"/>
          <w:sz w:val="16"/>
          <w:szCs w:val="16"/>
          <w:u w:val="single"/>
        </w:rPr>
        <w:t xml:space="preserve"> </w:t>
      </w:r>
      <w:r w:rsidRPr="00820FC5">
        <w:rPr>
          <w:rFonts w:cstheme="minorHAnsi"/>
          <w:b/>
          <w:bCs/>
          <w:i/>
          <w:iCs/>
          <w:sz w:val="16"/>
          <w:szCs w:val="16"/>
          <w:u w:val="single"/>
        </w:rPr>
        <w:t>Clasificación de Activos y Pasivos</w:t>
      </w:r>
    </w:p>
    <w:p w14:paraId="3ED4DD5B"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073CC321"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Los activos y pasivos se clasifican según su destino o su grado de realización o exigibilidad en términos de tiempo, en corrientes y no corrientes, para tal efecto se entiende como activos o pasivos corrientes, aquellas partidas que serán realizables o exigibles en un plazo no mayor a un año y más allá de este tiempo, no corrientes.</w:t>
      </w:r>
    </w:p>
    <w:p w14:paraId="41167F03" w14:textId="77777777" w:rsidR="00820FC5" w:rsidRPr="00820FC5" w:rsidRDefault="00820FC5" w:rsidP="00820FC5">
      <w:pPr>
        <w:pStyle w:val="Default"/>
        <w:jc w:val="both"/>
        <w:rPr>
          <w:rFonts w:asciiTheme="minorHAnsi" w:hAnsiTheme="minorHAnsi" w:cstheme="minorHAnsi"/>
          <w:color w:val="auto"/>
          <w:sz w:val="16"/>
          <w:szCs w:val="16"/>
        </w:rPr>
      </w:pPr>
    </w:p>
    <w:p w14:paraId="17136E82"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Vidas útiles y valor razonable de inmuebles, y bienes muebles.</w:t>
      </w:r>
    </w:p>
    <w:p w14:paraId="5F833197"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471248D1"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 </w:t>
      </w:r>
    </w:p>
    <w:p w14:paraId="23806766"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El Ente público determina las vidas útiles de sus activos con base en su mejor estimación de los períodos durante los cuales espera obtener beneficios económicos derivados de dichos activos. Únicamente para efectos de la adopción de las NIIF, para aquellos activos valuados a su valor razonable, en caso de existir un valor de mercado, la ente evaluó si dicho valor de mercado satisfacía las condiciones de pactarse entre partes interesadas y dispuestas, en una transacción de libre competencia, lo que permitiría considerar el valor de mercado como una referencia apropiada del valor razonable, de lo contrario, el valor razonable de los activos se estimó con base en modelos técnicos de valuación reconocidos en el ámbito financiero.</w:t>
      </w:r>
    </w:p>
    <w:p w14:paraId="100B75FF" w14:textId="77777777" w:rsidR="00820FC5" w:rsidRPr="00820FC5" w:rsidRDefault="00820FC5" w:rsidP="00820FC5">
      <w:pPr>
        <w:pStyle w:val="Default"/>
        <w:jc w:val="both"/>
        <w:rPr>
          <w:rFonts w:asciiTheme="minorHAnsi" w:hAnsiTheme="minorHAnsi" w:cstheme="minorHAnsi"/>
          <w:color w:val="auto"/>
          <w:sz w:val="16"/>
          <w:szCs w:val="16"/>
        </w:rPr>
      </w:pPr>
    </w:p>
    <w:p w14:paraId="22BA651F"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Los otros pasivos financieros se componen de documentos por pagar, obligaciones de carácter contractual laboral y otras cuentas por pagar, e impuestos por pagar, en el caso de obligaciones contractuales.  El cálculo es realizado anualmente por un actuario calificado usando el método de la unidad de crédito proyectada. Cuando el cálculo genera un beneficio para el ente, el activo reconocido se limita al total neto de cualquier costo por servicio anterior no reconocido y al valor presente de cualquier devolución futura proveniente del plan o de reducciones en futuras contribuciones al plan. A fin de calcular el valor presente de los beneficios económicos, se debe considerar cualquier requerimiento de financiamiento mínimo que sea aplicable a cualquier plan del Ente. El costo laboral resultante del aumento en la obligación por los beneficios y gastos por los empleados en el año se reconoce en gastos de operación.  </w:t>
      </w:r>
    </w:p>
    <w:p w14:paraId="63C6138D"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2A72402C" w14:textId="77777777" w:rsidR="00A216B2" w:rsidRDefault="00A216B2" w:rsidP="00820FC5">
      <w:pPr>
        <w:pStyle w:val="Default"/>
        <w:ind w:left="708"/>
        <w:jc w:val="both"/>
        <w:rPr>
          <w:rFonts w:asciiTheme="minorHAnsi" w:hAnsiTheme="minorHAnsi" w:cstheme="minorHAnsi"/>
          <w:color w:val="auto"/>
          <w:sz w:val="16"/>
          <w:szCs w:val="16"/>
        </w:rPr>
      </w:pPr>
    </w:p>
    <w:p w14:paraId="7C14A71B" w14:textId="77777777" w:rsidR="00A216B2" w:rsidRDefault="00A216B2" w:rsidP="00820FC5">
      <w:pPr>
        <w:pStyle w:val="Default"/>
        <w:ind w:left="708"/>
        <w:jc w:val="both"/>
        <w:rPr>
          <w:rFonts w:asciiTheme="minorHAnsi" w:hAnsiTheme="minorHAnsi" w:cstheme="minorHAnsi"/>
          <w:color w:val="auto"/>
          <w:sz w:val="16"/>
          <w:szCs w:val="16"/>
        </w:rPr>
      </w:pPr>
    </w:p>
    <w:p w14:paraId="3F5BAFD1" w14:textId="77777777" w:rsidR="00A216B2" w:rsidRDefault="00A216B2" w:rsidP="00820FC5">
      <w:pPr>
        <w:pStyle w:val="Default"/>
        <w:ind w:left="708"/>
        <w:jc w:val="both"/>
        <w:rPr>
          <w:rFonts w:asciiTheme="minorHAnsi" w:hAnsiTheme="minorHAnsi" w:cstheme="minorHAnsi"/>
          <w:color w:val="auto"/>
          <w:sz w:val="16"/>
          <w:szCs w:val="16"/>
        </w:rPr>
      </w:pPr>
    </w:p>
    <w:p w14:paraId="40E8F864" w14:textId="4FE39D48"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El costo financiero, asociado con el incremento del pasivo por el paso del tiempo, así como el rendimiento esperado en el período de los activos del plan, se reconocen dentro del resultado de financiamiento. Un beneficio económico está disponible para el ente si es realizable en la duración del plan o la liquidación de las obligaciones del plan. Cuando se mejoran los beneficios de un plan, la porción del beneficio mejorado que tiene relación con servicios pasados realizados por empleados es reconocida en resultados usando el método lineal en el período promedio hasta que los beneficios sean entregados. En la medida en que los beneficios sean otorgados de forma inmediata, el gasto es reconocido inmediatamente en resultados. </w:t>
      </w:r>
    </w:p>
    <w:p w14:paraId="448DEAF2"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137B1EDB"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El Ente reconoce todas las ganancias y pérdidas actuariales que surgen de los planes de beneficios definidos en otro resultado integral y todos los gastos relacionados con los planes de beneficios definidos en los gastos por beneficios a los empleados en resultados. </w:t>
      </w:r>
    </w:p>
    <w:p w14:paraId="755B8256"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52A401B8"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Cuando tengan lugar reducciones o liquidaciones en un plan de beneficios definidos, el Ente procederá a reconocer las ganancias o pérdidas derivadas de los mismos. Estas ganancias o pérdidas comprenderán cualquier cambio que pudiera resultar en el valor presente de las obligaciones por beneficios definidos contraídos por la entidad, cualquier variación en el valor razonable de los activos del plan; cualesquiera ganancias y pérdidas actuariales y costos de servicio pasado que no hubieran sido previamente reconocidas.</w:t>
      </w:r>
    </w:p>
    <w:p w14:paraId="78E2E002" w14:textId="77777777" w:rsidR="00820FC5" w:rsidRPr="00820FC5" w:rsidRDefault="00820FC5" w:rsidP="00820FC5">
      <w:pPr>
        <w:pStyle w:val="Default"/>
        <w:ind w:left="1416"/>
        <w:jc w:val="both"/>
        <w:rPr>
          <w:rFonts w:asciiTheme="minorHAnsi" w:hAnsiTheme="minorHAnsi" w:cstheme="minorHAnsi"/>
          <w:color w:val="auto"/>
          <w:sz w:val="16"/>
          <w:szCs w:val="16"/>
        </w:rPr>
      </w:pPr>
    </w:p>
    <w:p w14:paraId="32B8A9B5"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La obligación neta del ente relacionada con los planes de pensiones de beneficios definidos es calculada de forma separada para cada plan, calculando el monto del beneficio futuro que los empleados han ganado a cambio de sus servicios en el período actual y en los anteriores. </w:t>
      </w:r>
    </w:p>
    <w:p w14:paraId="71535DB1"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263E4072"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3D3B13AE" w14:textId="77777777" w:rsidR="00820FC5" w:rsidRPr="00820FC5" w:rsidRDefault="00820FC5" w:rsidP="00820FC5">
      <w:pPr>
        <w:pStyle w:val="Default"/>
        <w:jc w:val="both"/>
        <w:rPr>
          <w:rFonts w:asciiTheme="minorHAnsi" w:hAnsiTheme="minorHAnsi" w:cstheme="minorHAnsi"/>
          <w:color w:val="auto"/>
          <w:sz w:val="16"/>
          <w:szCs w:val="16"/>
        </w:rPr>
      </w:pPr>
    </w:p>
    <w:p w14:paraId="1E6ED1E1" w14:textId="77777777" w:rsidR="00820FC5" w:rsidRPr="00820FC5" w:rsidRDefault="00820FC5" w:rsidP="00820FC5">
      <w:pPr>
        <w:pStyle w:val="Default"/>
        <w:jc w:val="both"/>
        <w:rPr>
          <w:rFonts w:asciiTheme="minorHAnsi" w:hAnsiTheme="minorHAnsi" w:cstheme="minorHAnsi"/>
          <w:color w:val="auto"/>
          <w:sz w:val="16"/>
          <w:szCs w:val="16"/>
          <w:u w:val="single"/>
        </w:rPr>
      </w:pPr>
      <w:r w:rsidRPr="00820FC5">
        <w:rPr>
          <w:rFonts w:asciiTheme="minorHAnsi" w:hAnsiTheme="minorHAnsi" w:cstheme="minorHAnsi"/>
          <w:b/>
          <w:color w:val="auto"/>
          <w:sz w:val="16"/>
          <w:szCs w:val="16"/>
          <w:u w:val="single"/>
        </w:rPr>
        <w:t>6. Políticas de contabilidad significativas</w:t>
      </w:r>
      <w:r w:rsidRPr="00820FC5">
        <w:rPr>
          <w:rFonts w:asciiTheme="minorHAnsi" w:hAnsiTheme="minorHAnsi" w:cstheme="minorHAnsi"/>
          <w:color w:val="auto"/>
          <w:sz w:val="16"/>
          <w:szCs w:val="16"/>
          <w:u w:val="single"/>
        </w:rPr>
        <w:t>.</w:t>
      </w:r>
    </w:p>
    <w:p w14:paraId="1C766C26" w14:textId="77777777" w:rsidR="00820FC5" w:rsidRPr="00820FC5" w:rsidRDefault="00820FC5" w:rsidP="00820FC5">
      <w:pPr>
        <w:pStyle w:val="Default"/>
        <w:jc w:val="both"/>
        <w:rPr>
          <w:rFonts w:asciiTheme="minorHAnsi" w:hAnsiTheme="minorHAnsi" w:cstheme="minorHAnsi"/>
          <w:color w:val="auto"/>
          <w:sz w:val="16"/>
          <w:szCs w:val="16"/>
        </w:rPr>
      </w:pPr>
    </w:p>
    <w:p w14:paraId="061FA541" w14:textId="2A9D2738" w:rsidR="00820FC5" w:rsidRPr="00820FC5" w:rsidRDefault="00820FC5" w:rsidP="00820FC5">
      <w:pPr>
        <w:pStyle w:val="Default"/>
        <w:numPr>
          <w:ilvl w:val="0"/>
          <w:numId w:val="14"/>
        </w:numPr>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Actualización</w:t>
      </w:r>
      <w:r w:rsidR="00341A43">
        <w:rPr>
          <w:rFonts w:asciiTheme="minorHAnsi" w:hAnsiTheme="minorHAnsi" w:cstheme="minorHAnsi"/>
          <w:color w:val="auto"/>
          <w:sz w:val="16"/>
          <w:szCs w:val="16"/>
        </w:rPr>
        <w:t>,</w:t>
      </w:r>
      <w:r>
        <w:rPr>
          <w:rFonts w:asciiTheme="minorHAnsi" w:hAnsiTheme="minorHAnsi" w:cstheme="minorHAnsi"/>
          <w:color w:val="auto"/>
          <w:sz w:val="16"/>
          <w:szCs w:val="16"/>
        </w:rPr>
        <w:t xml:space="preserve"> l</w:t>
      </w:r>
      <w:r w:rsidRPr="00820FC5">
        <w:rPr>
          <w:rFonts w:asciiTheme="minorHAnsi" w:hAnsiTheme="minorHAnsi" w:cstheme="minorHAnsi"/>
          <w:color w:val="auto"/>
          <w:sz w:val="16"/>
          <w:szCs w:val="16"/>
        </w:rPr>
        <w:t>a información presentada en los Estados Financieros no reconocen los efectos de la inflación. Por tanto, se presentan a valor histórico.</w:t>
      </w:r>
    </w:p>
    <w:p w14:paraId="071371FA" w14:textId="77777777" w:rsidR="00820FC5" w:rsidRPr="00820FC5" w:rsidRDefault="00820FC5" w:rsidP="00820FC5">
      <w:pPr>
        <w:pStyle w:val="Default"/>
        <w:numPr>
          <w:ilvl w:val="0"/>
          <w:numId w:val="14"/>
        </w:numPr>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Operaciones en el extranjero. Se informa que este ente no realiza operaciones en el extranjero.</w:t>
      </w:r>
    </w:p>
    <w:p w14:paraId="1008429D" w14:textId="77777777" w:rsidR="00820FC5" w:rsidRPr="00820FC5" w:rsidRDefault="00820FC5" w:rsidP="00820FC5">
      <w:pPr>
        <w:pStyle w:val="Default"/>
        <w:numPr>
          <w:ilvl w:val="0"/>
          <w:numId w:val="14"/>
        </w:numPr>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Método de valuación de inversiones en acciones en el sector paraestatal. Así mismo también informo que el mismo Ente no tiene inversiones en acciones en el Sector Paraestatal.</w:t>
      </w:r>
    </w:p>
    <w:p w14:paraId="27F03CC1" w14:textId="77777777" w:rsidR="00820FC5" w:rsidRPr="00820FC5" w:rsidRDefault="00820FC5" w:rsidP="00820FC5">
      <w:pPr>
        <w:pStyle w:val="Default"/>
        <w:numPr>
          <w:ilvl w:val="0"/>
          <w:numId w:val="14"/>
        </w:numPr>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Método de valuación de inventarios. Debido a las actividades que realiza este ente público, no tiene manejo de inventarios de materia prima y materiales.</w:t>
      </w:r>
    </w:p>
    <w:p w14:paraId="46578909" w14:textId="77777777" w:rsidR="00820FC5" w:rsidRPr="00820FC5" w:rsidRDefault="00820FC5" w:rsidP="00820FC5">
      <w:pPr>
        <w:pStyle w:val="Default"/>
        <w:numPr>
          <w:ilvl w:val="0"/>
          <w:numId w:val="14"/>
        </w:numPr>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Beneficios a empleados.</w:t>
      </w:r>
    </w:p>
    <w:p w14:paraId="2730FEB4" w14:textId="77777777" w:rsidR="00820FC5" w:rsidRPr="00820FC5" w:rsidRDefault="00820FC5" w:rsidP="00820FC5">
      <w:pPr>
        <w:pStyle w:val="Default"/>
        <w:jc w:val="both"/>
        <w:rPr>
          <w:rFonts w:asciiTheme="minorHAnsi" w:hAnsiTheme="minorHAnsi" w:cstheme="minorHAnsi"/>
          <w:color w:val="auto"/>
          <w:sz w:val="16"/>
          <w:szCs w:val="16"/>
        </w:rPr>
      </w:pPr>
    </w:p>
    <w:p w14:paraId="1DA81077" w14:textId="77777777" w:rsidR="00820FC5" w:rsidRPr="00820FC5" w:rsidRDefault="00820FC5" w:rsidP="00820FC5">
      <w:pPr>
        <w:pStyle w:val="Default"/>
        <w:jc w:val="both"/>
        <w:rPr>
          <w:rFonts w:asciiTheme="minorHAnsi" w:hAnsiTheme="minorHAnsi" w:cstheme="minorHAnsi"/>
          <w:color w:val="auto"/>
          <w:sz w:val="16"/>
          <w:szCs w:val="16"/>
        </w:rPr>
      </w:pPr>
    </w:p>
    <w:p w14:paraId="538C6D3C" w14:textId="77777777" w:rsidR="00820FC5" w:rsidRPr="00820FC5" w:rsidRDefault="00820FC5" w:rsidP="00820FC5">
      <w:pPr>
        <w:pStyle w:val="Default"/>
        <w:jc w:val="both"/>
        <w:rPr>
          <w:rFonts w:asciiTheme="minorHAnsi" w:hAnsiTheme="minorHAnsi" w:cstheme="minorHAnsi"/>
          <w:color w:val="auto"/>
          <w:sz w:val="16"/>
          <w:szCs w:val="16"/>
          <w:u w:val="single"/>
        </w:rPr>
      </w:pPr>
      <w:r w:rsidRPr="00820FC5">
        <w:rPr>
          <w:rFonts w:asciiTheme="minorHAnsi" w:hAnsiTheme="minorHAnsi" w:cstheme="minorHAnsi"/>
          <w:b/>
          <w:color w:val="auto"/>
          <w:sz w:val="16"/>
          <w:szCs w:val="16"/>
          <w:u w:val="single"/>
        </w:rPr>
        <w:t>7. Posición en moneda extranjera y protección por riesgo cambiario</w:t>
      </w:r>
      <w:r w:rsidRPr="00820FC5">
        <w:rPr>
          <w:rFonts w:asciiTheme="minorHAnsi" w:hAnsiTheme="minorHAnsi" w:cstheme="minorHAnsi"/>
          <w:color w:val="auto"/>
          <w:sz w:val="16"/>
          <w:szCs w:val="16"/>
          <w:u w:val="single"/>
        </w:rPr>
        <w:t>.</w:t>
      </w:r>
    </w:p>
    <w:p w14:paraId="4D4785FD" w14:textId="77777777" w:rsidR="00820FC5" w:rsidRPr="00820FC5" w:rsidRDefault="00820FC5" w:rsidP="00820FC5">
      <w:pPr>
        <w:pStyle w:val="Default"/>
        <w:jc w:val="both"/>
        <w:rPr>
          <w:rFonts w:asciiTheme="minorHAnsi" w:hAnsiTheme="minorHAnsi" w:cstheme="minorHAnsi"/>
          <w:color w:val="auto"/>
          <w:sz w:val="16"/>
          <w:szCs w:val="16"/>
        </w:rPr>
      </w:pPr>
    </w:p>
    <w:p w14:paraId="4BEC2A07" w14:textId="77777777" w:rsidR="00820FC5" w:rsidRPr="00820FC5" w:rsidRDefault="00820FC5" w:rsidP="00820FC5">
      <w:pPr>
        <w:pStyle w:val="Default"/>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Actualmente este ente público no tiene activos, pasivos en moneda extranjera.</w:t>
      </w:r>
    </w:p>
    <w:p w14:paraId="3E1536B2" w14:textId="77777777" w:rsidR="00820FC5" w:rsidRPr="00820FC5" w:rsidRDefault="00820FC5" w:rsidP="00820FC5">
      <w:pPr>
        <w:pStyle w:val="Default"/>
        <w:jc w:val="both"/>
        <w:rPr>
          <w:rFonts w:asciiTheme="minorHAnsi" w:hAnsiTheme="minorHAnsi" w:cstheme="minorHAnsi"/>
          <w:color w:val="auto"/>
          <w:sz w:val="16"/>
          <w:szCs w:val="16"/>
        </w:rPr>
      </w:pPr>
    </w:p>
    <w:p w14:paraId="4EE01092" w14:textId="77777777" w:rsidR="00820FC5" w:rsidRPr="00820FC5" w:rsidRDefault="00820FC5" w:rsidP="00820FC5">
      <w:pPr>
        <w:pStyle w:val="Default"/>
        <w:jc w:val="both"/>
        <w:rPr>
          <w:rFonts w:asciiTheme="minorHAnsi" w:hAnsiTheme="minorHAnsi" w:cstheme="minorHAnsi"/>
          <w:color w:val="auto"/>
          <w:sz w:val="16"/>
          <w:szCs w:val="16"/>
        </w:rPr>
      </w:pPr>
    </w:p>
    <w:p w14:paraId="04E89CF1" w14:textId="77777777" w:rsidR="00820FC5" w:rsidRPr="00820FC5" w:rsidRDefault="00820FC5" w:rsidP="00820FC5">
      <w:pPr>
        <w:pStyle w:val="Default"/>
        <w:jc w:val="both"/>
        <w:rPr>
          <w:rFonts w:asciiTheme="minorHAnsi" w:hAnsiTheme="minorHAnsi" w:cstheme="minorHAnsi"/>
          <w:b/>
          <w:color w:val="auto"/>
          <w:sz w:val="16"/>
          <w:szCs w:val="16"/>
          <w:u w:val="single"/>
        </w:rPr>
      </w:pPr>
      <w:r w:rsidRPr="00820FC5">
        <w:rPr>
          <w:rFonts w:asciiTheme="minorHAnsi" w:hAnsiTheme="minorHAnsi" w:cstheme="minorHAnsi"/>
          <w:b/>
          <w:color w:val="auto"/>
          <w:sz w:val="16"/>
          <w:szCs w:val="16"/>
          <w:u w:val="single"/>
        </w:rPr>
        <w:t>8.  Reporte analítico del Activo</w:t>
      </w:r>
    </w:p>
    <w:p w14:paraId="6AD96C3E" w14:textId="77777777" w:rsidR="00820FC5" w:rsidRPr="00820FC5" w:rsidRDefault="00820FC5" w:rsidP="00820FC5">
      <w:pPr>
        <w:pStyle w:val="Default"/>
        <w:jc w:val="both"/>
        <w:rPr>
          <w:rFonts w:asciiTheme="minorHAnsi" w:hAnsiTheme="minorHAnsi" w:cstheme="minorHAnsi"/>
          <w:color w:val="auto"/>
          <w:sz w:val="16"/>
          <w:szCs w:val="16"/>
        </w:rPr>
      </w:pPr>
    </w:p>
    <w:p w14:paraId="321A642F" w14:textId="77777777" w:rsidR="00820FC5" w:rsidRPr="00820FC5" w:rsidRDefault="00820FC5" w:rsidP="00820FC5">
      <w:pPr>
        <w:pStyle w:val="Default"/>
        <w:rPr>
          <w:rFonts w:asciiTheme="minorHAnsi" w:hAnsiTheme="minorHAnsi" w:cstheme="minorHAnsi"/>
          <w:b/>
          <w:bCs/>
          <w:i/>
          <w:iCs/>
          <w:color w:val="auto"/>
          <w:sz w:val="16"/>
          <w:szCs w:val="16"/>
        </w:rPr>
      </w:pPr>
      <w:r w:rsidRPr="00820FC5">
        <w:rPr>
          <w:rFonts w:asciiTheme="minorHAnsi" w:hAnsiTheme="minorHAnsi" w:cstheme="minorHAnsi"/>
          <w:b/>
          <w:bCs/>
          <w:i/>
          <w:iCs/>
          <w:color w:val="auto"/>
          <w:sz w:val="16"/>
          <w:szCs w:val="16"/>
        </w:rPr>
        <w:t>Efectivo y equivalentes al efectivo.</w:t>
      </w:r>
    </w:p>
    <w:p w14:paraId="39823B03" w14:textId="77777777" w:rsidR="00820FC5" w:rsidRPr="00820FC5" w:rsidRDefault="00820FC5" w:rsidP="00820FC5">
      <w:pPr>
        <w:pStyle w:val="Default"/>
        <w:rPr>
          <w:rFonts w:asciiTheme="minorHAnsi" w:hAnsiTheme="minorHAnsi" w:cstheme="minorHAnsi"/>
          <w:color w:val="auto"/>
          <w:sz w:val="16"/>
          <w:szCs w:val="16"/>
        </w:rPr>
      </w:pPr>
    </w:p>
    <w:p w14:paraId="541EB70F" w14:textId="77777777" w:rsidR="00820FC5" w:rsidRPr="00820FC5" w:rsidRDefault="00820FC5" w:rsidP="00820FC5">
      <w:pPr>
        <w:pStyle w:val="Default"/>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El efectivo y equivalente al efectivo se compone de los saldos en efectivo y depósitos a la vista con vencimientos originales de tres meses o menos desde la fecha de adquisición que están sujetos a efectos cambiarios en su valor razonable y son usados por el ente en la gestión de sus compromisos a corto plazo. </w:t>
      </w:r>
    </w:p>
    <w:p w14:paraId="3961938A" w14:textId="77777777" w:rsidR="00820FC5" w:rsidRPr="00820FC5" w:rsidRDefault="00820FC5" w:rsidP="00820FC5">
      <w:pPr>
        <w:pStyle w:val="Default"/>
        <w:jc w:val="both"/>
        <w:rPr>
          <w:rFonts w:asciiTheme="minorHAnsi" w:hAnsiTheme="minorHAnsi" w:cstheme="minorHAnsi"/>
          <w:color w:val="auto"/>
          <w:sz w:val="16"/>
          <w:szCs w:val="16"/>
        </w:rPr>
      </w:pPr>
    </w:p>
    <w:p w14:paraId="6F65EDD8" w14:textId="69F659BF" w:rsidR="00820FC5" w:rsidRDefault="00820FC5" w:rsidP="00820FC5">
      <w:pPr>
        <w:pStyle w:val="Default"/>
        <w:jc w:val="both"/>
        <w:rPr>
          <w:rFonts w:asciiTheme="minorHAnsi" w:hAnsiTheme="minorHAnsi" w:cstheme="minorHAnsi"/>
          <w:color w:val="auto"/>
          <w:sz w:val="16"/>
          <w:szCs w:val="16"/>
        </w:rPr>
      </w:pPr>
    </w:p>
    <w:p w14:paraId="2ADDDC64" w14:textId="1C5CA04D" w:rsidR="00341A43" w:rsidRDefault="00341A43" w:rsidP="00820FC5">
      <w:pPr>
        <w:pStyle w:val="Default"/>
        <w:jc w:val="both"/>
        <w:rPr>
          <w:rFonts w:asciiTheme="minorHAnsi" w:hAnsiTheme="minorHAnsi" w:cstheme="minorHAnsi"/>
          <w:color w:val="auto"/>
          <w:sz w:val="16"/>
          <w:szCs w:val="16"/>
        </w:rPr>
      </w:pPr>
    </w:p>
    <w:p w14:paraId="287E77C0" w14:textId="16C4C90F" w:rsidR="00341A43" w:rsidRDefault="00341A43" w:rsidP="00820FC5">
      <w:pPr>
        <w:pStyle w:val="Default"/>
        <w:jc w:val="both"/>
        <w:rPr>
          <w:rFonts w:asciiTheme="minorHAnsi" w:hAnsiTheme="minorHAnsi" w:cstheme="minorHAnsi"/>
          <w:color w:val="auto"/>
          <w:sz w:val="16"/>
          <w:szCs w:val="16"/>
        </w:rPr>
      </w:pPr>
    </w:p>
    <w:p w14:paraId="166202CB" w14:textId="4911DE04" w:rsidR="00341A43" w:rsidRDefault="00341A43" w:rsidP="00820FC5">
      <w:pPr>
        <w:pStyle w:val="Default"/>
        <w:jc w:val="both"/>
        <w:rPr>
          <w:rFonts w:asciiTheme="minorHAnsi" w:hAnsiTheme="minorHAnsi" w:cstheme="minorHAnsi"/>
          <w:color w:val="auto"/>
          <w:sz w:val="16"/>
          <w:szCs w:val="16"/>
        </w:rPr>
      </w:pPr>
    </w:p>
    <w:p w14:paraId="4D7F291A" w14:textId="2258A8A2" w:rsidR="00341A43" w:rsidRDefault="00341A43" w:rsidP="00820FC5">
      <w:pPr>
        <w:pStyle w:val="Default"/>
        <w:jc w:val="both"/>
        <w:rPr>
          <w:rFonts w:asciiTheme="minorHAnsi" w:hAnsiTheme="minorHAnsi" w:cstheme="minorHAnsi"/>
          <w:color w:val="auto"/>
          <w:sz w:val="16"/>
          <w:szCs w:val="16"/>
        </w:rPr>
      </w:pPr>
    </w:p>
    <w:p w14:paraId="3E4A0EB1" w14:textId="3A226CD9" w:rsidR="00341A43" w:rsidRDefault="00341A43" w:rsidP="00820FC5">
      <w:pPr>
        <w:pStyle w:val="Default"/>
        <w:jc w:val="both"/>
        <w:rPr>
          <w:rFonts w:asciiTheme="minorHAnsi" w:hAnsiTheme="minorHAnsi" w:cstheme="minorHAnsi"/>
          <w:color w:val="auto"/>
          <w:sz w:val="16"/>
          <w:szCs w:val="16"/>
        </w:rPr>
      </w:pPr>
    </w:p>
    <w:p w14:paraId="55B6A4C9" w14:textId="356E2EEF" w:rsidR="00341A43" w:rsidRDefault="00341A43" w:rsidP="00820FC5">
      <w:pPr>
        <w:pStyle w:val="Default"/>
        <w:jc w:val="both"/>
        <w:rPr>
          <w:rFonts w:asciiTheme="minorHAnsi" w:hAnsiTheme="minorHAnsi" w:cstheme="minorHAnsi"/>
          <w:color w:val="auto"/>
          <w:sz w:val="16"/>
          <w:szCs w:val="16"/>
        </w:rPr>
      </w:pPr>
    </w:p>
    <w:p w14:paraId="5F0B532D" w14:textId="77777777" w:rsidR="005021D3" w:rsidRDefault="005021D3" w:rsidP="00820FC5">
      <w:pPr>
        <w:pStyle w:val="Default"/>
        <w:jc w:val="both"/>
        <w:rPr>
          <w:rFonts w:asciiTheme="minorHAnsi" w:hAnsiTheme="minorHAnsi" w:cstheme="minorHAnsi"/>
          <w:color w:val="auto"/>
          <w:sz w:val="16"/>
          <w:szCs w:val="16"/>
        </w:rPr>
      </w:pPr>
    </w:p>
    <w:p w14:paraId="5BDAD129" w14:textId="7496EC55" w:rsidR="00341A43" w:rsidRDefault="00341A43" w:rsidP="00820FC5">
      <w:pPr>
        <w:pStyle w:val="Default"/>
        <w:jc w:val="both"/>
        <w:rPr>
          <w:rFonts w:asciiTheme="minorHAnsi" w:hAnsiTheme="minorHAnsi" w:cstheme="minorHAnsi"/>
          <w:color w:val="auto"/>
          <w:sz w:val="16"/>
          <w:szCs w:val="16"/>
        </w:rPr>
      </w:pPr>
    </w:p>
    <w:p w14:paraId="5CF55BEF" w14:textId="4BD4BEC2" w:rsidR="00341A43" w:rsidRDefault="00341A43" w:rsidP="00820FC5">
      <w:pPr>
        <w:pStyle w:val="Default"/>
        <w:jc w:val="both"/>
        <w:rPr>
          <w:rFonts w:asciiTheme="minorHAnsi" w:hAnsiTheme="minorHAnsi" w:cstheme="minorHAnsi"/>
          <w:color w:val="auto"/>
          <w:sz w:val="16"/>
          <w:szCs w:val="16"/>
        </w:rPr>
      </w:pPr>
    </w:p>
    <w:p w14:paraId="3BA6F7A3" w14:textId="0F76F5EB" w:rsidR="00341A43" w:rsidRDefault="00341A43" w:rsidP="00820FC5">
      <w:pPr>
        <w:pStyle w:val="Default"/>
        <w:jc w:val="both"/>
        <w:rPr>
          <w:rFonts w:asciiTheme="minorHAnsi" w:hAnsiTheme="minorHAnsi" w:cstheme="minorHAnsi"/>
          <w:color w:val="auto"/>
          <w:sz w:val="16"/>
          <w:szCs w:val="16"/>
        </w:rPr>
      </w:pPr>
    </w:p>
    <w:p w14:paraId="61C4F9B5" w14:textId="77777777" w:rsidR="00341A43" w:rsidRPr="00820FC5" w:rsidRDefault="00341A43" w:rsidP="00820FC5">
      <w:pPr>
        <w:pStyle w:val="Default"/>
        <w:jc w:val="both"/>
        <w:rPr>
          <w:rFonts w:asciiTheme="minorHAnsi" w:hAnsiTheme="minorHAnsi" w:cstheme="minorHAnsi"/>
          <w:color w:val="auto"/>
          <w:sz w:val="16"/>
          <w:szCs w:val="16"/>
        </w:rPr>
      </w:pPr>
    </w:p>
    <w:p w14:paraId="34627A12" w14:textId="77777777" w:rsidR="00820FC5" w:rsidRPr="00820FC5" w:rsidRDefault="00820FC5" w:rsidP="00820FC5">
      <w:pPr>
        <w:pStyle w:val="Default"/>
        <w:jc w:val="both"/>
        <w:rPr>
          <w:rFonts w:asciiTheme="minorHAnsi" w:hAnsiTheme="minorHAnsi" w:cstheme="minorHAnsi"/>
          <w:color w:val="auto"/>
          <w:sz w:val="16"/>
          <w:szCs w:val="16"/>
        </w:rPr>
      </w:pPr>
    </w:p>
    <w:p w14:paraId="40F1CF18" w14:textId="77777777" w:rsidR="00820FC5" w:rsidRPr="00820FC5" w:rsidRDefault="00820FC5" w:rsidP="00820FC5">
      <w:pPr>
        <w:pStyle w:val="Default"/>
        <w:rPr>
          <w:rFonts w:asciiTheme="minorHAnsi" w:hAnsiTheme="minorHAnsi" w:cstheme="minorHAnsi"/>
          <w:b/>
          <w:color w:val="auto"/>
          <w:sz w:val="16"/>
          <w:szCs w:val="16"/>
        </w:rPr>
      </w:pPr>
      <w:r w:rsidRPr="00820FC5">
        <w:rPr>
          <w:rFonts w:asciiTheme="minorHAnsi" w:hAnsiTheme="minorHAnsi" w:cstheme="minorHAnsi"/>
          <w:b/>
          <w:bCs/>
          <w:i/>
          <w:iCs/>
          <w:color w:val="auto"/>
          <w:sz w:val="16"/>
          <w:szCs w:val="16"/>
          <w:u w:val="single"/>
        </w:rPr>
        <w:t>Bienes muebles e inmuebles</w:t>
      </w:r>
      <w:r w:rsidRPr="00820FC5">
        <w:rPr>
          <w:rFonts w:asciiTheme="minorHAnsi" w:hAnsiTheme="minorHAnsi" w:cstheme="minorHAnsi"/>
          <w:b/>
          <w:color w:val="auto"/>
          <w:sz w:val="16"/>
          <w:szCs w:val="16"/>
        </w:rPr>
        <w:t>.</w:t>
      </w:r>
    </w:p>
    <w:p w14:paraId="17A29B4C" w14:textId="77777777" w:rsidR="00820FC5" w:rsidRPr="00820FC5" w:rsidRDefault="00820FC5" w:rsidP="00820FC5">
      <w:pPr>
        <w:pStyle w:val="Default"/>
        <w:rPr>
          <w:rFonts w:asciiTheme="minorHAnsi" w:hAnsiTheme="minorHAnsi" w:cstheme="minorHAnsi"/>
          <w:b/>
          <w:color w:val="auto"/>
          <w:sz w:val="16"/>
          <w:szCs w:val="16"/>
        </w:rPr>
      </w:pPr>
    </w:p>
    <w:p w14:paraId="542C6256" w14:textId="77777777" w:rsidR="00820FC5" w:rsidRPr="00820FC5" w:rsidRDefault="00820FC5" w:rsidP="00820FC5">
      <w:pPr>
        <w:pStyle w:val="Default"/>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Los bienes muebles, se deprecian desde la fecha en la que están instalados y listos para su uso o en el caso de los activos construidos internamente, desde la fecha en la que el activo esté completado y en condiciones de ser usado, se deprecian usando el método de línea recta en resultados con base a las vidas útiles estimadas de cada componente. El terreno no se deprecia. </w:t>
      </w:r>
    </w:p>
    <w:p w14:paraId="45C57221" w14:textId="77777777" w:rsidR="00820FC5" w:rsidRPr="00820FC5" w:rsidRDefault="00820FC5" w:rsidP="00820FC5">
      <w:pPr>
        <w:pStyle w:val="Default"/>
        <w:jc w:val="both"/>
        <w:rPr>
          <w:rFonts w:asciiTheme="minorHAnsi" w:hAnsiTheme="minorHAnsi" w:cstheme="minorHAnsi"/>
          <w:color w:val="auto"/>
          <w:sz w:val="16"/>
          <w:szCs w:val="16"/>
        </w:rPr>
      </w:pPr>
    </w:p>
    <w:p w14:paraId="42B8439D" w14:textId="77777777" w:rsidR="00820FC5" w:rsidRPr="00820FC5" w:rsidRDefault="00820FC5" w:rsidP="00820FC5">
      <w:pPr>
        <w:pStyle w:val="Default"/>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Las vidas útiles estimadas para los períodos actuales y comparativos de las partidas significativas de propiedades, planta y equipo son las siguientes: </w:t>
      </w:r>
    </w:p>
    <w:p w14:paraId="3206BFE5" w14:textId="77777777" w:rsidR="00820FC5" w:rsidRPr="00820FC5" w:rsidRDefault="00820FC5" w:rsidP="00820FC5">
      <w:pPr>
        <w:pStyle w:val="Default"/>
        <w:jc w:val="both"/>
        <w:rPr>
          <w:rFonts w:asciiTheme="minorHAnsi" w:hAnsiTheme="minorHAnsi" w:cstheme="minorHAnsi"/>
          <w:color w:val="auto"/>
          <w:sz w:val="16"/>
          <w:szCs w:val="16"/>
        </w:rPr>
      </w:pPr>
    </w:p>
    <w:p w14:paraId="326C9430" w14:textId="77777777" w:rsidR="00820FC5" w:rsidRPr="00820FC5" w:rsidRDefault="00820FC5" w:rsidP="00820FC5">
      <w:pPr>
        <w:spacing w:after="0" w:line="240" w:lineRule="auto"/>
        <w:rPr>
          <w:rFonts w:cstheme="minorHAnsi"/>
          <w:sz w:val="16"/>
          <w:szCs w:val="16"/>
        </w:rPr>
      </w:pPr>
    </w:p>
    <w:p w14:paraId="5546400F" w14:textId="77777777" w:rsidR="00820FC5" w:rsidRPr="00820FC5" w:rsidRDefault="00820FC5" w:rsidP="00820FC5">
      <w:pPr>
        <w:rPr>
          <w:rFonts w:cstheme="minorHAnsi"/>
          <w:b/>
          <w:sz w:val="16"/>
          <w:szCs w:val="16"/>
          <w:u w:val="single"/>
        </w:rPr>
      </w:pPr>
      <w:r w:rsidRPr="00820FC5">
        <w:rPr>
          <w:rFonts w:cstheme="minorHAnsi"/>
          <w:b/>
          <w:sz w:val="16"/>
          <w:szCs w:val="16"/>
          <w:u w:val="single"/>
        </w:rPr>
        <w:t>9. Fideicomisos, Mandatos y Análogos.</w:t>
      </w:r>
    </w:p>
    <w:p w14:paraId="03146761" w14:textId="77777777" w:rsidR="00820FC5" w:rsidRPr="00820FC5" w:rsidRDefault="00820FC5" w:rsidP="00820FC5">
      <w:pPr>
        <w:rPr>
          <w:rFonts w:cstheme="minorHAnsi"/>
          <w:sz w:val="16"/>
          <w:szCs w:val="16"/>
        </w:rPr>
      </w:pPr>
      <w:r w:rsidRPr="00820FC5">
        <w:rPr>
          <w:rFonts w:cstheme="minorHAnsi"/>
          <w:sz w:val="16"/>
          <w:szCs w:val="16"/>
        </w:rPr>
        <w:t>No a plica</w:t>
      </w:r>
    </w:p>
    <w:p w14:paraId="475DC72B" w14:textId="77777777" w:rsidR="00820FC5" w:rsidRPr="00820FC5" w:rsidRDefault="00820FC5" w:rsidP="00820FC5">
      <w:pPr>
        <w:rPr>
          <w:rFonts w:cstheme="minorHAnsi"/>
          <w:b/>
          <w:sz w:val="16"/>
          <w:szCs w:val="16"/>
          <w:u w:val="single"/>
        </w:rPr>
      </w:pPr>
      <w:r w:rsidRPr="00820FC5">
        <w:rPr>
          <w:rFonts w:cstheme="minorHAnsi"/>
          <w:b/>
          <w:sz w:val="16"/>
          <w:szCs w:val="16"/>
          <w:u w:val="single"/>
        </w:rPr>
        <w:t>10. Reporte de recaudación</w:t>
      </w:r>
    </w:p>
    <w:p w14:paraId="73AE9BC7" w14:textId="77777777" w:rsidR="00820FC5" w:rsidRPr="00820FC5" w:rsidRDefault="00820FC5" w:rsidP="00820FC5">
      <w:pPr>
        <w:rPr>
          <w:rFonts w:cstheme="minorHAnsi"/>
          <w:sz w:val="16"/>
          <w:szCs w:val="16"/>
        </w:rPr>
      </w:pPr>
      <w:r w:rsidRPr="00820FC5">
        <w:rPr>
          <w:rFonts w:cstheme="minorHAnsi"/>
          <w:sz w:val="16"/>
          <w:szCs w:val="16"/>
        </w:rPr>
        <w:t>a) Análisis del comportamiento de la recaudación:</w:t>
      </w:r>
    </w:p>
    <w:p w14:paraId="0C9B155C" w14:textId="26A16749" w:rsidR="00820FC5" w:rsidRPr="00820FC5" w:rsidRDefault="00820FC5" w:rsidP="00820FC5">
      <w:pPr>
        <w:jc w:val="both"/>
        <w:rPr>
          <w:rFonts w:cstheme="minorHAnsi"/>
          <w:sz w:val="16"/>
          <w:szCs w:val="16"/>
        </w:rPr>
      </w:pPr>
      <w:r w:rsidRPr="00820FC5">
        <w:rPr>
          <w:rFonts w:cstheme="minorHAnsi"/>
          <w:sz w:val="16"/>
          <w:szCs w:val="16"/>
        </w:rPr>
        <w:t xml:space="preserve">El comportamiento de recaudación del Ente en comento está supeditado por las participaciones estatales provenientes del Gobierno del Estado </w:t>
      </w:r>
    </w:p>
    <w:p w14:paraId="348F2BD6" w14:textId="77777777" w:rsidR="00820FC5" w:rsidRPr="00820FC5" w:rsidRDefault="00820FC5" w:rsidP="00820FC5">
      <w:pPr>
        <w:jc w:val="both"/>
        <w:rPr>
          <w:rFonts w:cstheme="minorHAnsi"/>
          <w:sz w:val="16"/>
          <w:szCs w:val="16"/>
        </w:rPr>
      </w:pPr>
      <w:r w:rsidRPr="00820FC5">
        <w:rPr>
          <w:rFonts w:cstheme="minorHAnsi"/>
          <w:sz w:val="16"/>
          <w:szCs w:val="16"/>
        </w:rPr>
        <w:t>b) Proyección de la recaudación e ingresos en el mediano plazo.</w:t>
      </w:r>
    </w:p>
    <w:p w14:paraId="73917A2B" w14:textId="0F102241" w:rsidR="00820FC5" w:rsidRPr="00820FC5" w:rsidRDefault="00820FC5" w:rsidP="00820FC5">
      <w:pPr>
        <w:jc w:val="both"/>
        <w:rPr>
          <w:rFonts w:cstheme="minorHAnsi"/>
          <w:sz w:val="16"/>
          <w:szCs w:val="16"/>
        </w:rPr>
      </w:pPr>
      <w:r w:rsidRPr="00820FC5">
        <w:rPr>
          <w:rFonts w:cstheme="minorHAnsi"/>
          <w:sz w:val="16"/>
          <w:szCs w:val="16"/>
        </w:rPr>
        <w:t xml:space="preserve">El ente cuenta con una dependencia presupuestalmente de la Secretaría de Planeación y Finanzas del Gobierno Estado de Tlaxcala en un </w:t>
      </w:r>
      <w:r w:rsidR="00E5769E">
        <w:rPr>
          <w:rFonts w:cstheme="minorHAnsi"/>
          <w:sz w:val="16"/>
          <w:szCs w:val="16"/>
        </w:rPr>
        <w:t>98</w:t>
      </w:r>
      <w:r w:rsidRPr="00820FC5">
        <w:rPr>
          <w:rFonts w:cstheme="minorHAnsi"/>
          <w:sz w:val="16"/>
          <w:szCs w:val="16"/>
        </w:rPr>
        <w:t xml:space="preserve">% y es a través de un calendario de ministraciones mensuales que esta Secretaría suministra el recurso </w:t>
      </w:r>
      <w:r w:rsidR="00341A43" w:rsidRPr="00820FC5">
        <w:rPr>
          <w:rFonts w:cstheme="minorHAnsi"/>
          <w:sz w:val="16"/>
          <w:szCs w:val="16"/>
        </w:rPr>
        <w:t>de acuerdo con el</w:t>
      </w:r>
      <w:r w:rsidRPr="00820FC5">
        <w:rPr>
          <w:rFonts w:cstheme="minorHAnsi"/>
          <w:sz w:val="16"/>
          <w:szCs w:val="16"/>
        </w:rPr>
        <w:t xml:space="preserve"> presupuesto autorizado y aprobado por el Congreso del Estado.   </w:t>
      </w:r>
    </w:p>
    <w:p w14:paraId="56FB8061" w14:textId="12BA5B8C" w:rsidR="00820FC5" w:rsidRPr="00820FC5" w:rsidRDefault="00820FC5" w:rsidP="00820FC5">
      <w:pPr>
        <w:rPr>
          <w:rFonts w:cstheme="minorHAnsi"/>
          <w:b/>
          <w:sz w:val="16"/>
          <w:szCs w:val="16"/>
          <w:u w:val="single"/>
        </w:rPr>
      </w:pPr>
      <w:r w:rsidRPr="00820FC5">
        <w:rPr>
          <w:rFonts w:cstheme="minorHAnsi"/>
          <w:b/>
          <w:sz w:val="16"/>
          <w:szCs w:val="16"/>
          <w:u w:val="single"/>
        </w:rPr>
        <w:t>11. Información sobre deuda y el reporte analítico de la deuda.</w:t>
      </w:r>
    </w:p>
    <w:p w14:paraId="532B7D4C" w14:textId="739DB173" w:rsidR="00820FC5" w:rsidRPr="00820FC5" w:rsidRDefault="00E5769E" w:rsidP="00820FC5">
      <w:pPr>
        <w:rPr>
          <w:rFonts w:cstheme="minorHAnsi"/>
          <w:sz w:val="16"/>
          <w:szCs w:val="16"/>
        </w:rPr>
      </w:pPr>
      <w:r>
        <w:rPr>
          <w:rFonts w:cstheme="minorHAnsi"/>
          <w:sz w:val="16"/>
          <w:szCs w:val="16"/>
        </w:rPr>
        <w:t>Al informe del presente este Órgano Colegiado con cuenta con endeudamiento alguno.</w:t>
      </w:r>
    </w:p>
    <w:p w14:paraId="3AF4B295" w14:textId="77777777" w:rsidR="00820FC5" w:rsidRPr="00820FC5" w:rsidRDefault="00820FC5" w:rsidP="00820FC5">
      <w:pPr>
        <w:rPr>
          <w:rFonts w:cstheme="minorHAnsi"/>
          <w:b/>
          <w:sz w:val="16"/>
          <w:szCs w:val="16"/>
          <w:u w:val="single"/>
        </w:rPr>
      </w:pPr>
    </w:p>
    <w:p w14:paraId="5873D99D" w14:textId="77777777" w:rsidR="00820FC5" w:rsidRPr="00820FC5" w:rsidRDefault="00820FC5" w:rsidP="00820FC5">
      <w:pPr>
        <w:rPr>
          <w:rFonts w:cstheme="minorHAnsi"/>
          <w:b/>
          <w:sz w:val="16"/>
          <w:szCs w:val="16"/>
          <w:u w:val="single"/>
        </w:rPr>
      </w:pPr>
      <w:r w:rsidRPr="00820FC5">
        <w:rPr>
          <w:rFonts w:cstheme="minorHAnsi"/>
          <w:b/>
          <w:sz w:val="16"/>
          <w:szCs w:val="16"/>
          <w:u w:val="single"/>
        </w:rPr>
        <w:t>12. Calificaciones otorgadas.</w:t>
      </w:r>
    </w:p>
    <w:p w14:paraId="7B2117FA" w14:textId="5B2C4734" w:rsidR="00820FC5" w:rsidRPr="00E5769E" w:rsidRDefault="00E5769E" w:rsidP="00820FC5">
      <w:pPr>
        <w:rPr>
          <w:rFonts w:cstheme="minorHAnsi"/>
          <w:sz w:val="16"/>
          <w:szCs w:val="16"/>
        </w:rPr>
      </w:pPr>
      <w:r w:rsidRPr="00E5769E">
        <w:rPr>
          <w:rFonts w:cstheme="minorHAnsi"/>
          <w:sz w:val="16"/>
          <w:szCs w:val="16"/>
        </w:rPr>
        <w:t xml:space="preserve">Por la reciente creación de este organismo </w:t>
      </w:r>
      <w:r>
        <w:rPr>
          <w:rFonts w:cstheme="minorHAnsi"/>
          <w:sz w:val="16"/>
          <w:szCs w:val="16"/>
        </w:rPr>
        <w:t>la página de Transparencia se encuentra en construcción por lo que no se ha realizado alguna evaluación respectiva para obtener una calificación.</w:t>
      </w:r>
    </w:p>
    <w:p w14:paraId="3FA1CA28" w14:textId="77777777" w:rsidR="00820FC5" w:rsidRPr="00820FC5" w:rsidRDefault="00820FC5" w:rsidP="00820FC5">
      <w:pPr>
        <w:rPr>
          <w:rFonts w:cstheme="minorHAnsi"/>
          <w:b/>
          <w:sz w:val="16"/>
          <w:szCs w:val="16"/>
          <w:u w:val="single"/>
        </w:rPr>
      </w:pPr>
      <w:r w:rsidRPr="00820FC5">
        <w:rPr>
          <w:rFonts w:cstheme="minorHAnsi"/>
          <w:b/>
          <w:sz w:val="16"/>
          <w:szCs w:val="16"/>
          <w:u w:val="single"/>
        </w:rPr>
        <w:t>13. Proceso de mejora.</w:t>
      </w:r>
    </w:p>
    <w:p w14:paraId="3CD52F95" w14:textId="77777777" w:rsidR="00820FC5" w:rsidRPr="00820FC5" w:rsidRDefault="00820FC5" w:rsidP="00820FC5">
      <w:pPr>
        <w:jc w:val="both"/>
        <w:rPr>
          <w:rFonts w:cstheme="minorHAnsi"/>
          <w:sz w:val="16"/>
          <w:szCs w:val="16"/>
        </w:rPr>
      </w:pPr>
      <w:r w:rsidRPr="00820FC5">
        <w:rPr>
          <w:rFonts w:cstheme="minorHAnsi"/>
          <w:sz w:val="16"/>
          <w:szCs w:val="16"/>
        </w:rPr>
        <w:t>a) Principales políticas de control interno:</w:t>
      </w:r>
    </w:p>
    <w:p w14:paraId="598F32CE" w14:textId="41059DAA" w:rsidR="00820FC5" w:rsidRPr="00820FC5" w:rsidRDefault="00820FC5" w:rsidP="00820FC5">
      <w:pPr>
        <w:jc w:val="both"/>
        <w:rPr>
          <w:rFonts w:cstheme="minorHAnsi"/>
          <w:sz w:val="16"/>
          <w:szCs w:val="16"/>
        </w:rPr>
      </w:pPr>
      <w:r w:rsidRPr="00820FC5">
        <w:rPr>
          <w:rFonts w:cstheme="minorHAnsi"/>
          <w:sz w:val="16"/>
          <w:szCs w:val="16"/>
        </w:rPr>
        <w:t>Se cuenta, Lineamientos de adquisiciones, arrendamientos, servicio</w:t>
      </w:r>
      <w:r w:rsidR="00B4691A">
        <w:rPr>
          <w:rFonts w:cstheme="minorHAnsi"/>
          <w:sz w:val="16"/>
          <w:szCs w:val="16"/>
        </w:rPr>
        <w:t>s</w:t>
      </w:r>
      <w:r w:rsidRPr="00820FC5">
        <w:rPr>
          <w:rFonts w:cstheme="minorHAnsi"/>
          <w:sz w:val="16"/>
          <w:szCs w:val="16"/>
        </w:rPr>
        <w:t xml:space="preserve"> y obra pública del </w:t>
      </w:r>
      <w:r w:rsidR="00B4691A">
        <w:rPr>
          <w:rFonts w:cstheme="minorHAnsi"/>
          <w:sz w:val="16"/>
          <w:szCs w:val="16"/>
        </w:rPr>
        <w:t>Tribunal de Justicia Administrativo</w:t>
      </w:r>
      <w:r w:rsidRPr="00820FC5">
        <w:rPr>
          <w:rFonts w:cstheme="minorHAnsi"/>
          <w:sz w:val="16"/>
          <w:szCs w:val="16"/>
        </w:rPr>
        <w:t xml:space="preserve">, Lineamientos para el pago de servicios médicos del mismo Ente, así como la normatividad vigente para los registros contables emitidos por la Consejo Nacional de Armonización Contable.  </w:t>
      </w:r>
    </w:p>
    <w:p w14:paraId="659CF435" w14:textId="77777777" w:rsidR="00820FC5" w:rsidRPr="00820FC5" w:rsidRDefault="00820FC5" w:rsidP="00820FC5">
      <w:pPr>
        <w:rPr>
          <w:rFonts w:cstheme="minorHAnsi"/>
          <w:sz w:val="16"/>
          <w:szCs w:val="16"/>
        </w:rPr>
      </w:pPr>
      <w:r w:rsidRPr="00820FC5">
        <w:rPr>
          <w:rFonts w:cstheme="minorHAnsi"/>
          <w:sz w:val="16"/>
          <w:szCs w:val="16"/>
        </w:rPr>
        <w:lastRenderedPageBreak/>
        <w:t>b) Medidas de desempeño financiero, metas y alcance:</w:t>
      </w:r>
    </w:p>
    <w:p w14:paraId="51517A42" w14:textId="171255B1" w:rsidR="00820FC5" w:rsidRPr="00820FC5" w:rsidRDefault="00820FC5" w:rsidP="00820FC5">
      <w:pPr>
        <w:rPr>
          <w:rFonts w:cstheme="minorHAnsi"/>
          <w:sz w:val="16"/>
          <w:szCs w:val="16"/>
        </w:rPr>
      </w:pPr>
      <w:r w:rsidRPr="00820FC5">
        <w:rPr>
          <w:rFonts w:cstheme="minorHAnsi"/>
          <w:sz w:val="16"/>
          <w:szCs w:val="16"/>
        </w:rPr>
        <w:t xml:space="preserve">Se llevan a cabo un estudio de actividades por área administrativa a fin de evaluar el desempeño </w:t>
      </w:r>
      <w:r w:rsidR="005021D3" w:rsidRPr="00820FC5">
        <w:rPr>
          <w:rFonts w:cstheme="minorHAnsi"/>
          <w:sz w:val="16"/>
          <w:szCs w:val="16"/>
        </w:rPr>
        <w:t>de acuerdo con</w:t>
      </w:r>
      <w:r w:rsidRPr="00820FC5">
        <w:rPr>
          <w:rFonts w:cstheme="minorHAnsi"/>
          <w:sz w:val="16"/>
          <w:szCs w:val="16"/>
        </w:rPr>
        <w:t xml:space="preserve"> lo Programado y Presupuestado (P</w:t>
      </w:r>
      <w:r w:rsidR="00B4691A">
        <w:rPr>
          <w:rFonts w:cstheme="minorHAnsi"/>
          <w:sz w:val="16"/>
          <w:szCs w:val="16"/>
        </w:rPr>
        <w:t>BR</w:t>
      </w:r>
      <w:r w:rsidRPr="00820FC5">
        <w:rPr>
          <w:rFonts w:cstheme="minorHAnsi"/>
          <w:sz w:val="16"/>
          <w:szCs w:val="16"/>
        </w:rPr>
        <w:t>) del ejercicio 201</w:t>
      </w:r>
      <w:r w:rsidR="00B4691A">
        <w:rPr>
          <w:rFonts w:cstheme="minorHAnsi"/>
          <w:sz w:val="16"/>
          <w:szCs w:val="16"/>
        </w:rPr>
        <w:t>8</w:t>
      </w:r>
      <w:r w:rsidRPr="00820FC5">
        <w:rPr>
          <w:rFonts w:cstheme="minorHAnsi"/>
          <w:sz w:val="16"/>
          <w:szCs w:val="16"/>
        </w:rPr>
        <w:t>.</w:t>
      </w:r>
    </w:p>
    <w:p w14:paraId="3DCC0A1F" w14:textId="77777777" w:rsidR="00820FC5" w:rsidRPr="00820FC5" w:rsidRDefault="00820FC5" w:rsidP="00820FC5">
      <w:pPr>
        <w:rPr>
          <w:rFonts w:cstheme="minorHAnsi"/>
          <w:b/>
          <w:sz w:val="16"/>
          <w:szCs w:val="16"/>
          <w:u w:val="single"/>
        </w:rPr>
      </w:pPr>
      <w:r w:rsidRPr="00820FC5">
        <w:rPr>
          <w:rFonts w:cstheme="minorHAnsi"/>
          <w:b/>
          <w:sz w:val="16"/>
          <w:szCs w:val="16"/>
          <w:u w:val="single"/>
        </w:rPr>
        <w:t>14. Información por segmentos.</w:t>
      </w:r>
    </w:p>
    <w:p w14:paraId="57AD206D" w14:textId="7FC97FAA" w:rsidR="00820FC5" w:rsidRPr="00820FC5" w:rsidRDefault="00820FC5" w:rsidP="00820FC5">
      <w:pPr>
        <w:jc w:val="both"/>
        <w:rPr>
          <w:rFonts w:cstheme="minorHAnsi"/>
          <w:sz w:val="16"/>
          <w:szCs w:val="16"/>
        </w:rPr>
      </w:pPr>
      <w:r w:rsidRPr="00820FC5">
        <w:rPr>
          <w:rFonts w:cstheme="minorHAnsi"/>
          <w:sz w:val="16"/>
          <w:szCs w:val="16"/>
        </w:rPr>
        <w:t xml:space="preserve">Los resultados del segmento que son informados a la </w:t>
      </w:r>
      <w:r w:rsidR="00341A43" w:rsidRPr="00820FC5">
        <w:rPr>
          <w:rFonts w:cstheme="minorHAnsi"/>
          <w:sz w:val="16"/>
          <w:szCs w:val="16"/>
        </w:rPr>
        <w:t>presidente</w:t>
      </w:r>
      <w:r w:rsidRPr="00820FC5">
        <w:rPr>
          <w:rFonts w:cstheme="minorHAnsi"/>
          <w:sz w:val="16"/>
          <w:szCs w:val="16"/>
        </w:rPr>
        <w:t xml:space="preserve"> del </w:t>
      </w:r>
      <w:r w:rsidR="00341A43">
        <w:rPr>
          <w:rFonts w:cstheme="minorHAnsi"/>
          <w:sz w:val="16"/>
          <w:szCs w:val="16"/>
        </w:rPr>
        <w:t>Tribunal de Justicia Administrativa</w:t>
      </w:r>
      <w:r w:rsidR="00B4691A">
        <w:rPr>
          <w:rFonts w:cstheme="minorHAnsi"/>
          <w:sz w:val="16"/>
          <w:szCs w:val="16"/>
        </w:rPr>
        <w:t xml:space="preserve"> para presentarlos ante el Pleno de este Cuerpo Colegiado,</w:t>
      </w:r>
      <w:r w:rsidRPr="00820FC5">
        <w:rPr>
          <w:rFonts w:cstheme="minorHAnsi"/>
          <w:sz w:val="16"/>
          <w:szCs w:val="16"/>
        </w:rPr>
        <w:t xml:space="preserve"> incluyen las partidas directamente atribuibles atendiendo la clasificación por objeto del gasto y por rubro de ingreso, así como también aquellos que pueden ser asignados a los activos y pasivos por impuestos.</w:t>
      </w:r>
    </w:p>
    <w:p w14:paraId="27C1D548" w14:textId="77777777" w:rsidR="00820FC5" w:rsidRPr="00820FC5" w:rsidRDefault="00820FC5" w:rsidP="00820FC5">
      <w:pPr>
        <w:rPr>
          <w:rFonts w:cstheme="minorHAnsi"/>
          <w:b/>
          <w:sz w:val="16"/>
          <w:szCs w:val="16"/>
          <w:u w:val="single"/>
        </w:rPr>
      </w:pPr>
    </w:p>
    <w:p w14:paraId="52200345" w14:textId="77777777" w:rsidR="00820FC5" w:rsidRPr="00820FC5" w:rsidRDefault="00820FC5" w:rsidP="00820FC5">
      <w:pPr>
        <w:rPr>
          <w:rFonts w:cstheme="minorHAnsi"/>
          <w:b/>
          <w:sz w:val="16"/>
          <w:szCs w:val="16"/>
          <w:u w:val="single"/>
        </w:rPr>
      </w:pPr>
      <w:r w:rsidRPr="00820FC5">
        <w:rPr>
          <w:rFonts w:cstheme="minorHAnsi"/>
          <w:b/>
          <w:sz w:val="16"/>
          <w:szCs w:val="16"/>
          <w:u w:val="single"/>
        </w:rPr>
        <w:t>15. Eventos posteriores al cierre.</w:t>
      </w:r>
    </w:p>
    <w:p w14:paraId="312A5F49" w14:textId="77777777" w:rsidR="00820FC5" w:rsidRPr="00820FC5" w:rsidRDefault="00820FC5" w:rsidP="00820FC5">
      <w:pPr>
        <w:jc w:val="both"/>
        <w:rPr>
          <w:rFonts w:cstheme="minorHAnsi"/>
          <w:sz w:val="16"/>
          <w:szCs w:val="16"/>
        </w:rPr>
      </w:pPr>
      <w:r w:rsidRPr="00820FC5">
        <w:rPr>
          <w:rFonts w:cstheme="minorHAnsi"/>
          <w:sz w:val="16"/>
          <w:szCs w:val="16"/>
        </w:rPr>
        <w:t>Los desembolsos posteriores son capitalizados aumentando los beneficios económicos futuros en su incorporación en el activo específico relacionado con dichos desembolsos, de estas formas todos los gastos, son reconocidos en resultados cuando se incurren.</w:t>
      </w:r>
    </w:p>
    <w:p w14:paraId="4196389B" w14:textId="77777777" w:rsidR="00820FC5" w:rsidRPr="00820FC5" w:rsidRDefault="00820FC5" w:rsidP="00820FC5">
      <w:pPr>
        <w:rPr>
          <w:rFonts w:cstheme="minorHAnsi"/>
          <w:b/>
          <w:sz w:val="16"/>
          <w:szCs w:val="16"/>
          <w:u w:val="single"/>
        </w:rPr>
      </w:pPr>
    </w:p>
    <w:p w14:paraId="3B0657EB" w14:textId="77777777" w:rsidR="00820FC5" w:rsidRPr="00820FC5" w:rsidRDefault="00820FC5" w:rsidP="00820FC5">
      <w:pPr>
        <w:rPr>
          <w:rFonts w:cstheme="minorHAnsi"/>
          <w:b/>
          <w:sz w:val="16"/>
          <w:szCs w:val="16"/>
          <w:u w:val="single"/>
        </w:rPr>
      </w:pPr>
      <w:r w:rsidRPr="00820FC5">
        <w:rPr>
          <w:rFonts w:cstheme="minorHAnsi"/>
          <w:b/>
          <w:sz w:val="16"/>
          <w:szCs w:val="16"/>
          <w:u w:val="single"/>
        </w:rPr>
        <w:t>16. Partes Relacionadas.</w:t>
      </w:r>
    </w:p>
    <w:p w14:paraId="7D67A264" w14:textId="77777777" w:rsidR="00820FC5" w:rsidRPr="00820FC5" w:rsidRDefault="00820FC5" w:rsidP="00820FC5">
      <w:pPr>
        <w:jc w:val="both"/>
        <w:rPr>
          <w:rFonts w:cstheme="minorHAnsi"/>
          <w:sz w:val="16"/>
          <w:szCs w:val="16"/>
        </w:rPr>
      </w:pPr>
      <w:r w:rsidRPr="00820FC5">
        <w:rPr>
          <w:rFonts w:cstheme="minorHAnsi"/>
          <w:sz w:val="16"/>
          <w:szCs w:val="16"/>
        </w:rPr>
        <w:t>No existen partes relacionadas que pudieran ejercer influencia significativa sobre la toma de decisiones financieras y operativas.</w:t>
      </w:r>
    </w:p>
    <w:p w14:paraId="0BCDD63C" w14:textId="77777777" w:rsidR="00820FC5" w:rsidRPr="00820FC5" w:rsidRDefault="00820FC5" w:rsidP="00820FC5">
      <w:pPr>
        <w:rPr>
          <w:rFonts w:cstheme="minorHAnsi"/>
          <w:b/>
          <w:sz w:val="16"/>
          <w:szCs w:val="16"/>
          <w:u w:val="single"/>
        </w:rPr>
      </w:pPr>
    </w:p>
    <w:p w14:paraId="63E71782" w14:textId="72A071AB" w:rsidR="00954A98" w:rsidRPr="00820FC5" w:rsidRDefault="00820FC5" w:rsidP="00341A43">
      <w:pPr>
        <w:rPr>
          <w:rFonts w:cstheme="minorHAnsi"/>
          <w:sz w:val="16"/>
          <w:szCs w:val="16"/>
        </w:rPr>
      </w:pPr>
      <w:r w:rsidRPr="00820FC5">
        <w:rPr>
          <w:rFonts w:cstheme="minorHAnsi"/>
          <w:b/>
          <w:sz w:val="16"/>
          <w:szCs w:val="16"/>
          <w:u w:val="single"/>
        </w:rPr>
        <w:t>17. Responsabilidad sobre la presentación Razonable de la información contable.</w:t>
      </w:r>
    </w:p>
    <w:p w14:paraId="7B08A91E" w14:textId="0BBCA923" w:rsidR="00954A98" w:rsidRPr="00341A43" w:rsidRDefault="00341A43" w:rsidP="00341A43">
      <w:pPr>
        <w:rPr>
          <w:rFonts w:cstheme="minorHAnsi"/>
          <w:sz w:val="10"/>
          <w:szCs w:val="16"/>
        </w:rPr>
      </w:pPr>
      <w:r w:rsidRPr="00341A43">
        <w:rPr>
          <w:rFonts w:eastAsia="Times New Roman" w:cstheme="minorHAnsi"/>
          <w:bCs/>
          <w:sz w:val="16"/>
          <w:lang w:eastAsia="es-MX"/>
        </w:rPr>
        <w:t>Bajo protesta de decir verdad declaramos que los Estados Financieros y sus Notas son razonablemente correctos y responsabilidad del emisor</w:t>
      </w:r>
    </w:p>
    <w:p w14:paraId="1BDAED98" w14:textId="38D9B03E" w:rsidR="00954A98" w:rsidRPr="00820FC5" w:rsidRDefault="00954A98" w:rsidP="00CD4514">
      <w:pPr>
        <w:jc w:val="center"/>
        <w:rPr>
          <w:rFonts w:cstheme="minorHAnsi"/>
          <w:sz w:val="16"/>
          <w:szCs w:val="16"/>
        </w:rPr>
      </w:pPr>
    </w:p>
    <w:p w14:paraId="565EC97B" w14:textId="0D6462CE" w:rsidR="00341A43" w:rsidRDefault="00341A43" w:rsidP="00CD4514">
      <w:pPr>
        <w:jc w:val="center"/>
        <w:rPr>
          <w:rFonts w:cstheme="minorHAnsi"/>
          <w:sz w:val="16"/>
          <w:szCs w:val="16"/>
        </w:rPr>
      </w:pPr>
    </w:p>
    <w:p w14:paraId="31E8D209" w14:textId="77777777" w:rsidR="00341A43" w:rsidRDefault="00341A43" w:rsidP="00341A43">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341A43" w:rsidRPr="00341A43" w14:paraId="737CA730" w14:textId="77777777" w:rsidTr="00A216B2">
        <w:trPr>
          <w:trHeight w:val="282"/>
          <w:jc w:val="center"/>
        </w:trPr>
        <w:tc>
          <w:tcPr>
            <w:tcW w:w="4676" w:type="dxa"/>
            <w:tcBorders>
              <w:top w:val="single" w:sz="4" w:space="0" w:color="auto"/>
              <w:left w:val="nil"/>
              <w:bottom w:val="nil"/>
              <w:right w:val="nil"/>
            </w:tcBorders>
            <w:shd w:val="clear" w:color="000000" w:fill="FFFFFF"/>
            <w:noWrap/>
            <w:vAlign w:val="bottom"/>
          </w:tcPr>
          <w:p w14:paraId="4BCE68CD" w14:textId="46D6A58E"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Lic</w:t>
            </w:r>
            <w:r w:rsidR="00F02A86">
              <w:rPr>
                <w:rFonts w:ascii="Arial" w:eastAsia="Times New Roman" w:hAnsi="Arial" w:cs="Arial"/>
                <w:color w:val="000000"/>
                <w:sz w:val="16"/>
                <w:szCs w:val="18"/>
                <w:lang w:eastAsia="es-MX"/>
              </w:rPr>
              <w:t>.</w:t>
            </w:r>
            <w:r w:rsidRPr="00341A43">
              <w:rPr>
                <w:rFonts w:ascii="Arial" w:eastAsia="Times New Roman" w:hAnsi="Arial" w:cs="Arial"/>
                <w:color w:val="000000"/>
                <w:sz w:val="16"/>
                <w:szCs w:val="18"/>
                <w:lang w:eastAsia="es-MX"/>
              </w:rPr>
              <w:t xml:space="preserve"> María Isabel Pérez González</w:t>
            </w:r>
          </w:p>
          <w:p w14:paraId="48976FE4"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 xml:space="preserve">Magistrada Presidente del </w:t>
            </w:r>
          </w:p>
          <w:p w14:paraId="74AC5B7C"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Tribunal de Justicia Administrativa</w:t>
            </w:r>
          </w:p>
        </w:tc>
        <w:tc>
          <w:tcPr>
            <w:tcW w:w="2176" w:type="dxa"/>
            <w:tcBorders>
              <w:top w:val="nil"/>
              <w:left w:val="nil"/>
              <w:bottom w:val="nil"/>
              <w:right w:val="nil"/>
            </w:tcBorders>
            <w:shd w:val="clear" w:color="000000" w:fill="FFFFFF"/>
            <w:noWrap/>
            <w:vAlign w:val="bottom"/>
            <w:hideMark/>
          </w:tcPr>
          <w:p w14:paraId="133EA633" w14:textId="77777777" w:rsidR="00341A43" w:rsidRPr="00341A43" w:rsidRDefault="00341A43" w:rsidP="00A216B2">
            <w:pPr>
              <w:spacing w:after="0" w:line="240" w:lineRule="auto"/>
              <w:rPr>
                <w:rFonts w:ascii="Courier New" w:eastAsia="Times New Roman" w:hAnsi="Courier New" w:cs="Courier New"/>
                <w:sz w:val="16"/>
                <w:szCs w:val="18"/>
                <w:lang w:eastAsia="es-MX"/>
              </w:rPr>
            </w:pPr>
            <w:r w:rsidRPr="00341A43">
              <w:rPr>
                <w:rFonts w:ascii="Courier New" w:eastAsia="Times New Roman" w:hAnsi="Courier New" w:cs="Courier New"/>
                <w:sz w:val="16"/>
                <w:szCs w:val="18"/>
                <w:lang w:eastAsia="es-MX"/>
              </w:rPr>
              <w:t> </w:t>
            </w:r>
          </w:p>
        </w:tc>
        <w:tc>
          <w:tcPr>
            <w:tcW w:w="836" w:type="dxa"/>
            <w:tcBorders>
              <w:top w:val="nil"/>
              <w:left w:val="nil"/>
              <w:bottom w:val="nil"/>
              <w:right w:val="nil"/>
            </w:tcBorders>
            <w:shd w:val="clear" w:color="000000" w:fill="FFFFFF"/>
            <w:noWrap/>
            <w:vAlign w:val="bottom"/>
            <w:hideMark/>
          </w:tcPr>
          <w:p w14:paraId="657AB9A2" w14:textId="77777777" w:rsidR="00341A43" w:rsidRPr="00341A43" w:rsidRDefault="00341A43" w:rsidP="00A216B2">
            <w:pPr>
              <w:spacing w:after="0" w:line="240" w:lineRule="auto"/>
              <w:rPr>
                <w:rFonts w:ascii="Arial" w:eastAsia="Times New Roman" w:hAnsi="Arial" w:cs="Arial"/>
                <w:sz w:val="16"/>
                <w:szCs w:val="18"/>
                <w:lang w:eastAsia="es-MX"/>
              </w:rPr>
            </w:pPr>
            <w:r w:rsidRPr="00341A43">
              <w:rPr>
                <w:rFonts w:ascii="Arial" w:eastAsia="Times New Roman" w:hAnsi="Arial" w:cs="Arial"/>
                <w:sz w:val="16"/>
                <w:szCs w:val="18"/>
                <w:lang w:eastAsia="es-MX"/>
              </w:rPr>
              <w:t> </w:t>
            </w:r>
          </w:p>
        </w:tc>
        <w:tc>
          <w:tcPr>
            <w:tcW w:w="4645" w:type="dxa"/>
            <w:tcBorders>
              <w:top w:val="single" w:sz="4" w:space="0" w:color="auto"/>
              <w:left w:val="nil"/>
              <w:bottom w:val="nil"/>
              <w:right w:val="nil"/>
            </w:tcBorders>
            <w:shd w:val="clear" w:color="000000" w:fill="FFFFFF"/>
            <w:noWrap/>
            <w:vAlign w:val="bottom"/>
          </w:tcPr>
          <w:p w14:paraId="30306427"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 xml:space="preserve">C.P. Alejandra Hernández </w:t>
            </w:r>
            <w:proofErr w:type="spellStart"/>
            <w:r w:rsidRPr="00341A43">
              <w:rPr>
                <w:rFonts w:ascii="Arial" w:eastAsia="Times New Roman" w:hAnsi="Arial" w:cs="Arial"/>
                <w:color w:val="000000"/>
                <w:sz w:val="16"/>
                <w:szCs w:val="18"/>
                <w:lang w:eastAsia="es-MX"/>
              </w:rPr>
              <w:t>Hernández</w:t>
            </w:r>
            <w:proofErr w:type="spellEnd"/>
          </w:p>
          <w:p w14:paraId="4B7F0003"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Encargada de la Dirección Administrativa del</w:t>
            </w:r>
          </w:p>
          <w:p w14:paraId="623056BE"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Tribunal de Justicia Administrativa</w:t>
            </w:r>
          </w:p>
        </w:tc>
      </w:tr>
    </w:tbl>
    <w:p w14:paraId="5F2F3A9F" w14:textId="77777777" w:rsidR="00341A43" w:rsidRPr="00341A43" w:rsidRDefault="00341A43" w:rsidP="00A216B2">
      <w:pPr>
        <w:jc w:val="center"/>
        <w:rPr>
          <w:rFonts w:cstheme="minorHAnsi"/>
          <w:sz w:val="14"/>
          <w:szCs w:val="16"/>
        </w:rPr>
      </w:pPr>
    </w:p>
    <w:sectPr w:rsidR="00341A43" w:rsidRPr="00341A43" w:rsidSect="00F33AEA">
      <w:headerReference w:type="even" r:id="rId23"/>
      <w:headerReference w:type="default" r:id="rId24"/>
      <w:footerReference w:type="even" r:id="rId25"/>
      <w:footerReference w:type="default" r:id="rId26"/>
      <w:pgSz w:w="15840" w:h="12240" w:orient="landscape"/>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602E5" w14:textId="77777777" w:rsidR="00A72D3B" w:rsidRDefault="00A72D3B" w:rsidP="00EA5418">
      <w:pPr>
        <w:spacing w:after="0" w:line="240" w:lineRule="auto"/>
      </w:pPr>
      <w:r>
        <w:separator/>
      </w:r>
    </w:p>
  </w:endnote>
  <w:endnote w:type="continuationSeparator" w:id="0">
    <w:p w14:paraId="09668A6B" w14:textId="77777777" w:rsidR="00A72D3B" w:rsidRDefault="00A72D3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Fixedsys">
    <w:altName w:val="Calibri"/>
    <w:panose1 w:val="00000000000000000000"/>
    <w:charset w:val="00"/>
    <w:family w:val="auto"/>
    <w:notTrueType/>
    <w:pitch w:val="default"/>
    <w:sig w:usb0="00000003" w:usb1="00000000" w:usb2="00000000" w:usb3="00000000" w:csb0="00000001" w:csb1="00000000"/>
  </w:font>
  <w:font w:name="Ebrima">
    <w:panose1 w:val="02000000000000000000"/>
    <w:charset w:val="00"/>
    <w:family w:val="auto"/>
    <w:pitch w:val="variable"/>
    <w:sig w:usb0="A000005F" w:usb1="02000041" w:usb2="00000000" w:usb3="00000000" w:csb0="00000093"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5AD2F" w14:textId="77777777" w:rsidR="00F10FB2" w:rsidRPr="0013011C" w:rsidRDefault="00F10FB2"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B46DD17" wp14:editId="089C6D56">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C65571"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1E2EB3" w:rsidRPr="001E2EB3">
          <w:rPr>
            <w:rFonts w:ascii="Soberana Sans Light" w:hAnsi="Soberana Sans Light"/>
            <w:noProof/>
            <w:lang w:val="es-ES"/>
          </w:rPr>
          <w:t>20</w:t>
        </w:r>
        <w:r w:rsidRPr="0013011C">
          <w:rPr>
            <w:rFonts w:ascii="Soberana Sans Light" w:hAnsi="Soberana Sans Light"/>
          </w:rPr>
          <w:fldChar w:fldCharType="end"/>
        </w:r>
      </w:sdtContent>
    </w:sdt>
  </w:p>
  <w:p w14:paraId="5DC19BAB" w14:textId="77777777" w:rsidR="00F10FB2" w:rsidRDefault="00F10F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B6391" w14:textId="77777777" w:rsidR="00F10FB2" w:rsidRPr="008E3652" w:rsidRDefault="00F10FB2"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41B35A2" wp14:editId="52E58D4C">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F856AF"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1E2EB3" w:rsidRPr="001E2EB3">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3BAD8" w14:textId="77777777" w:rsidR="00A72D3B" w:rsidRDefault="00A72D3B" w:rsidP="00EA5418">
      <w:pPr>
        <w:spacing w:after="0" w:line="240" w:lineRule="auto"/>
      </w:pPr>
      <w:r>
        <w:separator/>
      </w:r>
    </w:p>
  </w:footnote>
  <w:footnote w:type="continuationSeparator" w:id="0">
    <w:p w14:paraId="61DB8BF8" w14:textId="77777777" w:rsidR="00A72D3B" w:rsidRDefault="00A72D3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89DAA" w14:textId="77777777" w:rsidR="00F10FB2" w:rsidRDefault="00F10FB2">
    <w:pPr>
      <w:pStyle w:val="Encabezado"/>
    </w:pPr>
    <w:r>
      <w:rPr>
        <w:noProof/>
        <w:lang w:eastAsia="es-MX"/>
      </w:rPr>
      <mc:AlternateContent>
        <mc:Choice Requires="wpg">
          <w:drawing>
            <wp:anchor distT="0" distB="0" distL="114300" distR="114300" simplePos="0" relativeHeight="251665408" behindDoc="0" locked="0" layoutInCell="1" allowOverlap="1" wp14:anchorId="31AF2E65" wp14:editId="2893AD96">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1"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A89C8" w14:textId="77777777" w:rsidR="00F10FB2" w:rsidRDefault="00F10FB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1348A15" w14:textId="77777777" w:rsidR="00F10FB2" w:rsidRDefault="00F10FB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A22BF5" w14:textId="77777777" w:rsidR="00F10FB2" w:rsidRPr="00275FC6" w:rsidRDefault="00F10FB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054CA" w14:textId="77777777" w:rsidR="00F10FB2" w:rsidRDefault="00F10FB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217F56" w14:textId="77777777" w:rsidR="00F10FB2" w:rsidRDefault="00F10FB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21EB153" w14:textId="77777777" w:rsidR="00F10FB2" w:rsidRPr="00275FC6" w:rsidRDefault="00F10FB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F2E65"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O6uVtLd5G+6gLHHoOa4H9mH9pn&#10;w3+1t8H9O8ceExqH9h6pJLHB9th8mbMblGyuTj5lPep5lfl6mUq1NVFSb95ptLq0rXfyuvvPQqKK&#10;Ko1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N/bG8spYlbaZEK5Pb&#10;IxXi/wDwT0/ZKuv2Jf2W9D+Hd9rVv4guNHmuZTew25t0k82ZpMbCzEY3Y617dRR5ndTzLEU8HUwE&#10;X+7qShKSstZQU1F33VlOWi0d9dkFFFFBw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H4sb2/vUb2/vUmPajHtQZi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C+P3sD4gAAAAoBAAAPAAAAZHJzL2Rvd25y&#10;ZXYueG1sTI9PS8NAFMTvgt9heYK3drOm9k/MppSinopgKxRvr8lrEprdDdltkn57nyc9DjPM/CZd&#10;j6YRPXW+dlaDmkYgyOauqG2p4evwNlmC8AFtgY2zpOFGHtbZ/V2KSeEG+0n9PpSCS6xPUEMVQptI&#10;6fOKDPqpa8myd3adwcCyK2XR4cDlppFPUTSXBmvLCxW2tK0ov+yvRsP7gMMmVq/97nLe3r4Pzx/H&#10;nSKtHx/GzQuIQGP4C8MvPqNDxkwnd7WFF42GWEX8JWiYzOIFCE6s5moF4sTWbAEyS+X/C9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4B6A89C8" w14:textId="77777777" w:rsidR="00F10FB2" w:rsidRDefault="00F10FB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1348A15" w14:textId="77777777" w:rsidR="00F10FB2" w:rsidRDefault="00F10FB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A22BF5" w14:textId="77777777" w:rsidR="00F10FB2" w:rsidRPr="00275FC6" w:rsidRDefault="00F10FB2"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5E054CA" w14:textId="77777777" w:rsidR="00F10FB2" w:rsidRDefault="00F10FB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217F56" w14:textId="77777777" w:rsidR="00F10FB2" w:rsidRDefault="00F10FB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21EB153" w14:textId="77777777" w:rsidR="00F10FB2" w:rsidRPr="00275FC6" w:rsidRDefault="00F10FB2"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4477259D" wp14:editId="29EAD4DF">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55D38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637DB" w14:textId="77777777" w:rsidR="00F10FB2" w:rsidRPr="0013011C" w:rsidRDefault="00F10FB2"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8752" behindDoc="0" locked="0" layoutInCell="1" allowOverlap="1" wp14:anchorId="30F54AE0" wp14:editId="4D464160">
              <wp:simplePos x="0" y="0"/>
              <wp:positionH relativeFrom="column">
                <wp:posOffset>-713849</wp:posOffset>
              </wp:positionH>
              <wp:positionV relativeFrom="paragraph">
                <wp:posOffset>195229</wp:posOffset>
              </wp:positionV>
              <wp:extent cx="10083800" cy="0"/>
              <wp:effectExtent l="0" t="0" r="12700" b="19050"/>
              <wp:wrapNone/>
              <wp:docPr id="2"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9BDB78" id="1 Conector recto"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Pr>
        <w:rFonts w:ascii="Soberana Sans Light" w:hAnsi="Soberana Sans Light"/>
      </w:rPr>
      <w:t>PODER JUDICIAL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F573AA9"/>
    <w:multiLevelType w:val="hybridMultilevel"/>
    <w:tmpl w:val="3920DC12"/>
    <w:lvl w:ilvl="0" w:tplc="1966C3EE">
      <w:start w:val="2"/>
      <w:numFmt w:val="bullet"/>
      <w:lvlText w:val=""/>
      <w:lvlJc w:val="left"/>
      <w:pPr>
        <w:ind w:left="720" w:hanging="360"/>
      </w:pPr>
      <w:rPr>
        <w:rFonts w:ascii="Wingdings" w:eastAsiaTheme="minorHAnsi"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C908C4"/>
    <w:multiLevelType w:val="hybridMultilevel"/>
    <w:tmpl w:val="6F36EC42"/>
    <w:lvl w:ilvl="0" w:tplc="D5DC01C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673447"/>
    <w:multiLevelType w:val="hybridMultilevel"/>
    <w:tmpl w:val="7ADAA1E0"/>
    <w:lvl w:ilvl="0" w:tplc="C11617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5FF9135C"/>
    <w:multiLevelType w:val="hybridMultilevel"/>
    <w:tmpl w:val="B3E62FEA"/>
    <w:lvl w:ilvl="0" w:tplc="1690E1A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61A833BF"/>
    <w:multiLevelType w:val="hybridMultilevel"/>
    <w:tmpl w:val="8F72A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40063C5"/>
    <w:multiLevelType w:val="hybridMultilevel"/>
    <w:tmpl w:val="75C6CDB6"/>
    <w:lvl w:ilvl="0" w:tplc="659C9A22">
      <w:start w:val="1"/>
      <w:numFmt w:val="upperRoman"/>
      <w:lvlText w:val="%1."/>
      <w:lvlJc w:val="left"/>
      <w:pPr>
        <w:ind w:left="1008" w:hanging="720"/>
      </w:pPr>
      <w:rPr>
        <w:rFonts w:hint="default"/>
        <w:u w:val="none"/>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6"/>
  </w:num>
  <w:num w:numId="5">
    <w:abstractNumId w:val="7"/>
  </w:num>
  <w:num w:numId="6">
    <w:abstractNumId w:val="11"/>
  </w:num>
  <w:num w:numId="7">
    <w:abstractNumId w:val="3"/>
  </w:num>
  <w:num w:numId="8">
    <w:abstractNumId w:val="14"/>
  </w:num>
  <w:num w:numId="9">
    <w:abstractNumId w:val="13"/>
  </w:num>
  <w:num w:numId="10">
    <w:abstractNumId w:val="12"/>
  </w:num>
  <w:num w:numId="11">
    <w:abstractNumId w:val="1"/>
  </w:num>
  <w:num w:numId="12">
    <w:abstractNumId w:val="4"/>
  </w:num>
  <w:num w:numId="13">
    <w:abstractNumId w:val="9"/>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4BEC"/>
    <w:rsid w:val="000117F1"/>
    <w:rsid w:val="00014E97"/>
    <w:rsid w:val="00016A76"/>
    <w:rsid w:val="00017DEE"/>
    <w:rsid w:val="0002009D"/>
    <w:rsid w:val="00036EB8"/>
    <w:rsid w:val="00040466"/>
    <w:rsid w:val="00042FB1"/>
    <w:rsid w:val="00045A10"/>
    <w:rsid w:val="00046B8B"/>
    <w:rsid w:val="00047736"/>
    <w:rsid w:val="0005373D"/>
    <w:rsid w:val="00053B6D"/>
    <w:rsid w:val="00070946"/>
    <w:rsid w:val="00072DDD"/>
    <w:rsid w:val="000915EE"/>
    <w:rsid w:val="00096123"/>
    <w:rsid w:val="0009693A"/>
    <w:rsid w:val="000A7912"/>
    <w:rsid w:val="000C6A0C"/>
    <w:rsid w:val="000D295A"/>
    <w:rsid w:val="000E0023"/>
    <w:rsid w:val="000F5D79"/>
    <w:rsid w:val="001225C1"/>
    <w:rsid w:val="00125A10"/>
    <w:rsid w:val="0013011C"/>
    <w:rsid w:val="0013201C"/>
    <w:rsid w:val="001408A4"/>
    <w:rsid w:val="001532E4"/>
    <w:rsid w:val="001615EB"/>
    <w:rsid w:val="00165BB4"/>
    <w:rsid w:val="001706C2"/>
    <w:rsid w:val="00181667"/>
    <w:rsid w:val="00190A3C"/>
    <w:rsid w:val="001A09EF"/>
    <w:rsid w:val="001A09FD"/>
    <w:rsid w:val="001A0D67"/>
    <w:rsid w:val="001B1B72"/>
    <w:rsid w:val="001B2712"/>
    <w:rsid w:val="001C36E0"/>
    <w:rsid w:val="001C6FD8"/>
    <w:rsid w:val="001C7012"/>
    <w:rsid w:val="001D7A81"/>
    <w:rsid w:val="001E18B7"/>
    <w:rsid w:val="001E2EB3"/>
    <w:rsid w:val="001E7072"/>
    <w:rsid w:val="00204C86"/>
    <w:rsid w:val="002166D0"/>
    <w:rsid w:val="00224B9C"/>
    <w:rsid w:val="00235B61"/>
    <w:rsid w:val="002361B1"/>
    <w:rsid w:val="00260966"/>
    <w:rsid w:val="00263A94"/>
    <w:rsid w:val="002641DE"/>
    <w:rsid w:val="00264426"/>
    <w:rsid w:val="00266120"/>
    <w:rsid w:val="002A15E8"/>
    <w:rsid w:val="002A70B3"/>
    <w:rsid w:val="002C3DDE"/>
    <w:rsid w:val="002D05DB"/>
    <w:rsid w:val="002D2227"/>
    <w:rsid w:val="002D378F"/>
    <w:rsid w:val="002D5E21"/>
    <w:rsid w:val="002E1B1E"/>
    <w:rsid w:val="00321181"/>
    <w:rsid w:val="003341F5"/>
    <w:rsid w:val="00341A43"/>
    <w:rsid w:val="00342B1D"/>
    <w:rsid w:val="003576AD"/>
    <w:rsid w:val="003613C2"/>
    <w:rsid w:val="00372F40"/>
    <w:rsid w:val="0037650F"/>
    <w:rsid w:val="00385CCD"/>
    <w:rsid w:val="0038715B"/>
    <w:rsid w:val="00391765"/>
    <w:rsid w:val="00393768"/>
    <w:rsid w:val="00396C2B"/>
    <w:rsid w:val="003A0303"/>
    <w:rsid w:val="003A6C7C"/>
    <w:rsid w:val="003B21DD"/>
    <w:rsid w:val="003B28CF"/>
    <w:rsid w:val="003C2EBE"/>
    <w:rsid w:val="003D5DBF"/>
    <w:rsid w:val="003E0DFB"/>
    <w:rsid w:val="003E5C66"/>
    <w:rsid w:val="003E7FD0"/>
    <w:rsid w:val="003F0EA4"/>
    <w:rsid w:val="003F6674"/>
    <w:rsid w:val="00402547"/>
    <w:rsid w:val="00413F43"/>
    <w:rsid w:val="00426DB2"/>
    <w:rsid w:val="004311BE"/>
    <w:rsid w:val="0044253C"/>
    <w:rsid w:val="004513B1"/>
    <w:rsid w:val="00453175"/>
    <w:rsid w:val="00453D0A"/>
    <w:rsid w:val="0047047C"/>
    <w:rsid w:val="004714CF"/>
    <w:rsid w:val="00474718"/>
    <w:rsid w:val="00484C0D"/>
    <w:rsid w:val="0049784C"/>
    <w:rsid w:val="00497D8B"/>
    <w:rsid w:val="004A00AF"/>
    <w:rsid w:val="004A0B4F"/>
    <w:rsid w:val="004A7A9B"/>
    <w:rsid w:val="004B6691"/>
    <w:rsid w:val="004B68E3"/>
    <w:rsid w:val="004D1A01"/>
    <w:rsid w:val="004D41B8"/>
    <w:rsid w:val="004F5641"/>
    <w:rsid w:val="005021D3"/>
    <w:rsid w:val="00522632"/>
    <w:rsid w:val="00522EF3"/>
    <w:rsid w:val="00526060"/>
    <w:rsid w:val="00526A26"/>
    <w:rsid w:val="00532A67"/>
    <w:rsid w:val="0053611D"/>
    <w:rsid w:val="00540418"/>
    <w:rsid w:val="00544C6A"/>
    <w:rsid w:val="00546B22"/>
    <w:rsid w:val="005706C6"/>
    <w:rsid w:val="00574266"/>
    <w:rsid w:val="0058284B"/>
    <w:rsid w:val="005A775B"/>
    <w:rsid w:val="005B3690"/>
    <w:rsid w:val="005D03F4"/>
    <w:rsid w:val="005D1192"/>
    <w:rsid w:val="005D3D25"/>
    <w:rsid w:val="005E1206"/>
    <w:rsid w:val="005E288C"/>
    <w:rsid w:val="005E4008"/>
    <w:rsid w:val="0060113B"/>
    <w:rsid w:val="006062BE"/>
    <w:rsid w:val="0061504E"/>
    <w:rsid w:val="00633FCA"/>
    <w:rsid w:val="00641095"/>
    <w:rsid w:val="0064701B"/>
    <w:rsid w:val="0064719E"/>
    <w:rsid w:val="00664429"/>
    <w:rsid w:val="00671B1A"/>
    <w:rsid w:val="006926EF"/>
    <w:rsid w:val="00696AFA"/>
    <w:rsid w:val="006A73CF"/>
    <w:rsid w:val="006B0106"/>
    <w:rsid w:val="006B1FE7"/>
    <w:rsid w:val="006D7329"/>
    <w:rsid w:val="006E337C"/>
    <w:rsid w:val="006E77DD"/>
    <w:rsid w:val="006F1248"/>
    <w:rsid w:val="00702F25"/>
    <w:rsid w:val="00707981"/>
    <w:rsid w:val="0071003A"/>
    <w:rsid w:val="00715A30"/>
    <w:rsid w:val="00721F6F"/>
    <w:rsid w:val="007353AF"/>
    <w:rsid w:val="00751931"/>
    <w:rsid w:val="00754552"/>
    <w:rsid w:val="00754FEE"/>
    <w:rsid w:val="00756EF3"/>
    <w:rsid w:val="00767A7F"/>
    <w:rsid w:val="00767AD2"/>
    <w:rsid w:val="007711CD"/>
    <w:rsid w:val="00771F65"/>
    <w:rsid w:val="0079582C"/>
    <w:rsid w:val="007A0884"/>
    <w:rsid w:val="007A152F"/>
    <w:rsid w:val="007A21C9"/>
    <w:rsid w:val="007A25D0"/>
    <w:rsid w:val="007A3D4E"/>
    <w:rsid w:val="007A5D2D"/>
    <w:rsid w:val="007A6AB7"/>
    <w:rsid w:val="007A7F4A"/>
    <w:rsid w:val="007B2BC5"/>
    <w:rsid w:val="007B696C"/>
    <w:rsid w:val="007B78B3"/>
    <w:rsid w:val="007D2EA1"/>
    <w:rsid w:val="007D4CA4"/>
    <w:rsid w:val="007D5DA9"/>
    <w:rsid w:val="007D6E9A"/>
    <w:rsid w:val="007E4675"/>
    <w:rsid w:val="007E5F37"/>
    <w:rsid w:val="007F272B"/>
    <w:rsid w:val="007F4C1D"/>
    <w:rsid w:val="00802E0C"/>
    <w:rsid w:val="00805B21"/>
    <w:rsid w:val="00811DAC"/>
    <w:rsid w:val="0081316E"/>
    <w:rsid w:val="0081706C"/>
    <w:rsid w:val="00820FC5"/>
    <w:rsid w:val="0083242A"/>
    <w:rsid w:val="008625CD"/>
    <w:rsid w:val="008743ED"/>
    <w:rsid w:val="008779A5"/>
    <w:rsid w:val="00881A63"/>
    <w:rsid w:val="0089054E"/>
    <w:rsid w:val="008A5BF0"/>
    <w:rsid w:val="008A6E4D"/>
    <w:rsid w:val="008A793D"/>
    <w:rsid w:val="008B0017"/>
    <w:rsid w:val="008D71F9"/>
    <w:rsid w:val="008E3652"/>
    <w:rsid w:val="008E718B"/>
    <w:rsid w:val="008F6D58"/>
    <w:rsid w:val="0090125A"/>
    <w:rsid w:val="00915275"/>
    <w:rsid w:val="00931036"/>
    <w:rsid w:val="00933DF3"/>
    <w:rsid w:val="0093492C"/>
    <w:rsid w:val="00953B99"/>
    <w:rsid w:val="00954A98"/>
    <w:rsid w:val="00957043"/>
    <w:rsid w:val="009862BA"/>
    <w:rsid w:val="009D5D4C"/>
    <w:rsid w:val="009F23C4"/>
    <w:rsid w:val="00A06224"/>
    <w:rsid w:val="00A216B2"/>
    <w:rsid w:val="00A2725B"/>
    <w:rsid w:val="00A32EB7"/>
    <w:rsid w:val="00A34A9F"/>
    <w:rsid w:val="00A363B6"/>
    <w:rsid w:val="00A439A6"/>
    <w:rsid w:val="00A46BF5"/>
    <w:rsid w:val="00A51634"/>
    <w:rsid w:val="00A570A4"/>
    <w:rsid w:val="00A61BC7"/>
    <w:rsid w:val="00A669E0"/>
    <w:rsid w:val="00A72D3B"/>
    <w:rsid w:val="00A91115"/>
    <w:rsid w:val="00A947D2"/>
    <w:rsid w:val="00AB5C6A"/>
    <w:rsid w:val="00AC0A4D"/>
    <w:rsid w:val="00AE5E75"/>
    <w:rsid w:val="00AF66B8"/>
    <w:rsid w:val="00B03665"/>
    <w:rsid w:val="00B11470"/>
    <w:rsid w:val="00B1225F"/>
    <w:rsid w:val="00B146E2"/>
    <w:rsid w:val="00B16135"/>
    <w:rsid w:val="00B27D86"/>
    <w:rsid w:val="00B35758"/>
    <w:rsid w:val="00B37AF8"/>
    <w:rsid w:val="00B42410"/>
    <w:rsid w:val="00B4691A"/>
    <w:rsid w:val="00B5452D"/>
    <w:rsid w:val="00B61013"/>
    <w:rsid w:val="00B646BC"/>
    <w:rsid w:val="00B6523F"/>
    <w:rsid w:val="00B67A33"/>
    <w:rsid w:val="00B70EE5"/>
    <w:rsid w:val="00B72608"/>
    <w:rsid w:val="00B849EE"/>
    <w:rsid w:val="00B84D02"/>
    <w:rsid w:val="00B9254E"/>
    <w:rsid w:val="00BA2940"/>
    <w:rsid w:val="00BB1B9A"/>
    <w:rsid w:val="00BB49DA"/>
    <w:rsid w:val="00BD5D58"/>
    <w:rsid w:val="00BE1F2B"/>
    <w:rsid w:val="00BE4C14"/>
    <w:rsid w:val="00BE7F70"/>
    <w:rsid w:val="00C16E53"/>
    <w:rsid w:val="00C431B4"/>
    <w:rsid w:val="00C44869"/>
    <w:rsid w:val="00C551B5"/>
    <w:rsid w:val="00C74E2C"/>
    <w:rsid w:val="00C76F81"/>
    <w:rsid w:val="00C86C59"/>
    <w:rsid w:val="00C91A95"/>
    <w:rsid w:val="00C91C5A"/>
    <w:rsid w:val="00C97FCC"/>
    <w:rsid w:val="00CB01EB"/>
    <w:rsid w:val="00CB108A"/>
    <w:rsid w:val="00CB3A3F"/>
    <w:rsid w:val="00CB621A"/>
    <w:rsid w:val="00CC0C17"/>
    <w:rsid w:val="00CD2BF7"/>
    <w:rsid w:val="00CD4514"/>
    <w:rsid w:val="00CD6D9A"/>
    <w:rsid w:val="00CF4CEA"/>
    <w:rsid w:val="00CF752A"/>
    <w:rsid w:val="00D00A82"/>
    <w:rsid w:val="00D00C19"/>
    <w:rsid w:val="00D00E92"/>
    <w:rsid w:val="00D055EC"/>
    <w:rsid w:val="00D237C1"/>
    <w:rsid w:val="00D4320A"/>
    <w:rsid w:val="00D44728"/>
    <w:rsid w:val="00D562FF"/>
    <w:rsid w:val="00D56478"/>
    <w:rsid w:val="00D67C92"/>
    <w:rsid w:val="00D741F4"/>
    <w:rsid w:val="00D775E0"/>
    <w:rsid w:val="00D8062C"/>
    <w:rsid w:val="00D84D0B"/>
    <w:rsid w:val="00D92040"/>
    <w:rsid w:val="00DA048D"/>
    <w:rsid w:val="00DA429E"/>
    <w:rsid w:val="00DA6313"/>
    <w:rsid w:val="00DB78FF"/>
    <w:rsid w:val="00DC0E8C"/>
    <w:rsid w:val="00DC1581"/>
    <w:rsid w:val="00DC49CF"/>
    <w:rsid w:val="00DC5635"/>
    <w:rsid w:val="00DE41EA"/>
    <w:rsid w:val="00DE7C46"/>
    <w:rsid w:val="00DE7D1F"/>
    <w:rsid w:val="00DF56C9"/>
    <w:rsid w:val="00DF6E32"/>
    <w:rsid w:val="00DF6E94"/>
    <w:rsid w:val="00E038A5"/>
    <w:rsid w:val="00E14238"/>
    <w:rsid w:val="00E161DE"/>
    <w:rsid w:val="00E26751"/>
    <w:rsid w:val="00E30318"/>
    <w:rsid w:val="00E32708"/>
    <w:rsid w:val="00E5769E"/>
    <w:rsid w:val="00E62B74"/>
    <w:rsid w:val="00E62BD5"/>
    <w:rsid w:val="00E6306B"/>
    <w:rsid w:val="00E72F8C"/>
    <w:rsid w:val="00E73C05"/>
    <w:rsid w:val="00E7681E"/>
    <w:rsid w:val="00E84C28"/>
    <w:rsid w:val="00EA5418"/>
    <w:rsid w:val="00EB27AC"/>
    <w:rsid w:val="00EB405D"/>
    <w:rsid w:val="00ED5725"/>
    <w:rsid w:val="00EE048B"/>
    <w:rsid w:val="00EE46FB"/>
    <w:rsid w:val="00EF3B3F"/>
    <w:rsid w:val="00F02A86"/>
    <w:rsid w:val="00F02B86"/>
    <w:rsid w:val="00F049D8"/>
    <w:rsid w:val="00F10FB2"/>
    <w:rsid w:val="00F13B1B"/>
    <w:rsid w:val="00F14F62"/>
    <w:rsid w:val="00F17C0D"/>
    <w:rsid w:val="00F33AEA"/>
    <w:rsid w:val="00F41A5C"/>
    <w:rsid w:val="00F44AAF"/>
    <w:rsid w:val="00F47866"/>
    <w:rsid w:val="00F755D0"/>
    <w:rsid w:val="00F766A3"/>
    <w:rsid w:val="00F80E33"/>
    <w:rsid w:val="00F90678"/>
    <w:rsid w:val="00F922F4"/>
    <w:rsid w:val="00F92694"/>
    <w:rsid w:val="00FB1010"/>
    <w:rsid w:val="00FB47C8"/>
    <w:rsid w:val="00FB4881"/>
    <w:rsid w:val="00FB74C9"/>
    <w:rsid w:val="00FC7224"/>
    <w:rsid w:val="00FD5A63"/>
    <w:rsid w:val="00FE5AC8"/>
    <w:rsid w:val="00FF1985"/>
    <w:rsid w:val="00FF65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C4BC96"/>
  <w15:docId w15:val="{23EE3653-5382-4224-8E89-FF825C34A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paragraph" w:customStyle="1" w:styleId="Default">
    <w:name w:val="Default"/>
    <w:rsid w:val="00F922F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911">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15898142">
      <w:bodyDiv w:val="1"/>
      <w:marLeft w:val="0"/>
      <w:marRight w:val="0"/>
      <w:marTop w:val="0"/>
      <w:marBottom w:val="0"/>
      <w:divBdr>
        <w:top w:val="none" w:sz="0" w:space="0" w:color="auto"/>
        <w:left w:val="none" w:sz="0" w:space="0" w:color="auto"/>
        <w:bottom w:val="none" w:sz="0" w:space="0" w:color="auto"/>
        <w:right w:val="none" w:sz="0" w:space="0" w:color="auto"/>
      </w:divBdr>
    </w:div>
    <w:div w:id="217858732">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406417762">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54541231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44195381">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6.xlsx"/><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26C73-AB08-43F5-A9C2-F284B13EC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22</Pages>
  <Words>3574</Words>
  <Characters>19661</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7</cp:lastModifiedBy>
  <cp:revision>20</cp:revision>
  <cp:lastPrinted>2019-10-25T20:41:00Z</cp:lastPrinted>
  <dcterms:created xsi:type="dcterms:W3CDTF">2019-07-10T18:59:00Z</dcterms:created>
  <dcterms:modified xsi:type="dcterms:W3CDTF">2019-10-25T20:44:00Z</dcterms:modified>
</cp:coreProperties>
</file>