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5D" w:rsidRDefault="00B236E7" w:rsidP="00D728AC">
      <w:r>
        <w:t xml:space="preserve"> </w:t>
      </w:r>
      <w:r w:rsidR="0004689D" w:rsidRPr="0004689D">
        <w:rPr>
          <w:noProof/>
          <w:lang w:val="en-US"/>
        </w:rPr>
        <w:drawing>
          <wp:inline distT="0" distB="0" distL="0" distR="0">
            <wp:extent cx="8865012" cy="5937250"/>
            <wp:effectExtent l="0" t="0" r="0" b="635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6366" cy="5944854"/>
                    </a:xfrm>
                    <a:prstGeom prst="rect">
                      <a:avLst/>
                    </a:prstGeom>
                    <a:noFill/>
                    <a:ln>
                      <a:noFill/>
                    </a:ln>
                  </pic:spPr>
                </pic:pic>
              </a:graphicData>
            </a:graphic>
          </wp:inline>
        </w:drawing>
      </w:r>
    </w:p>
    <w:p w:rsidR="00A53ED8" w:rsidRDefault="0004689D" w:rsidP="00D728AC">
      <w:pPr>
        <w:rPr>
          <w:noProof/>
          <w:lang w:eastAsia="es-MX"/>
        </w:rPr>
      </w:pPr>
      <w:r w:rsidRPr="0004689D">
        <w:rPr>
          <w:noProof/>
          <w:lang w:val="en-US"/>
        </w:rPr>
        <w:lastRenderedPageBreak/>
        <w:drawing>
          <wp:inline distT="0" distB="0" distL="0" distR="0">
            <wp:extent cx="8689340" cy="598733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4837" cy="5991119"/>
                    </a:xfrm>
                    <a:prstGeom prst="rect">
                      <a:avLst/>
                    </a:prstGeom>
                    <a:noFill/>
                    <a:ln>
                      <a:noFill/>
                    </a:ln>
                  </pic:spPr>
                </pic:pic>
              </a:graphicData>
            </a:graphic>
          </wp:inline>
        </w:drawing>
      </w:r>
      <w:r w:rsidR="00D728AC">
        <w:br w:type="textWrapping" w:clear="all"/>
      </w:r>
      <w:r w:rsidRPr="0004689D">
        <w:rPr>
          <w:noProof/>
          <w:lang w:val="en-US"/>
        </w:rPr>
        <w:lastRenderedPageBreak/>
        <w:drawing>
          <wp:inline distT="0" distB="0" distL="0" distR="0">
            <wp:extent cx="8770289" cy="5970905"/>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78155" cy="5976260"/>
                    </a:xfrm>
                    <a:prstGeom prst="rect">
                      <a:avLst/>
                    </a:prstGeom>
                    <a:noFill/>
                    <a:ln>
                      <a:noFill/>
                    </a:ln>
                  </pic:spPr>
                </pic:pic>
              </a:graphicData>
            </a:graphic>
          </wp:inline>
        </w:drawing>
      </w:r>
    </w:p>
    <w:p w:rsidR="00A53ED8" w:rsidRDefault="007932B2" w:rsidP="00D728AC">
      <w:pPr>
        <w:rPr>
          <w:noProof/>
          <w:lang w:eastAsia="es-MX"/>
        </w:rPr>
      </w:pPr>
      <w:r w:rsidRPr="007932B2">
        <w:rPr>
          <w:noProof/>
          <w:lang w:val="en-US"/>
        </w:rPr>
        <w:drawing>
          <wp:inline distT="0" distB="0" distL="0" distR="0">
            <wp:extent cx="8689954" cy="5886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94294" cy="5889390"/>
                    </a:xfrm>
                    <a:prstGeom prst="rect">
                      <a:avLst/>
                    </a:prstGeom>
                    <a:noFill/>
                    <a:ln>
                      <a:noFill/>
                    </a:ln>
                  </pic:spPr>
                </pic:pic>
              </a:graphicData>
            </a:graphic>
          </wp:inline>
        </w:drawing>
      </w:r>
    </w:p>
    <w:p w:rsidR="00A53ED8" w:rsidRDefault="001A29BD" w:rsidP="00D728AC">
      <w:pPr>
        <w:rPr>
          <w:noProof/>
          <w:lang w:eastAsia="es-MX"/>
        </w:rPr>
      </w:pPr>
      <w:r w:rsidRPr="001A29BD">
        <w:rPr>
          <w:noProof/>
          <w:lang w:val="en-US"/>
        </w:rPr>
        <w:drawing>
          <wp:inline distT="0" distB="0" distL="0" distR="0">
            <wp:extent cx="8689829" cy="6154310"/>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94139" cy="6157362"/>
                    </a:xfrm>
                    <a:prstGeom prst="rect">
                      <a:avLst/>
                    </a:prstGeom>
                    <a:noFill/>
                    <a:ln>
                      <a:noFill/>
                    </a:ln>
                  </pic:spPr>
                </pic:pic>
              </a:graphicData>
            </a:graphic>
          </wp:inline>
        </w:drawing>
      </w:r>
    </w:p>
    <w:p w:rsidR="00A53ED8" w:rsidRDefault="008F22E1" w:rsidP="00D728AC">
      <w:pPr>
        <w:rPr>
          <w:noProof/>
          <w:lang w:eastAsia="es-MX"/>
        </w:rPr>
      </w:pPr>
      <w:r w:rsidRPr="008F22E1">
        <w:rPr>
          <w:noProof/>
          <w:lang w:val="en-US"/>
        </w:rPr>
        <w:drawing>
          <wp:inline distT="0" distB="0" distL="0" distR="0">
            <wp:extent cx="8839200" cy="5992997"/>
            <wp:effectExtent l="0" t="0" r="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1861" cy="6008361"/>
                    </a:xfrm>
                    <a:prstGeom prst="rect">
                      <a:avLst/>
                    </a:prstGeom>
                    <a:noFill/>
                    <a:ln>
                      <a:noFill/>
                    </a:ln>
                  </pic:spPr>
                </pic:pic>
              </a:graphicData>
            </a:graphic>
          </wp:inline>
        </w:drawing>
      </w:r>
    </w:p>
    <w:p w:rsidR="00A53ED8" w:rsidRDefault="007770AC" w:rsidP="00D728AC">
      <w:pPr>
        <w:rPr>
          <w:noProof/>
          <w:lang w:eastAsia="es-MX"/>
        </w:rPr>
      </w:pPr>
      <w:r w:rsidRPr="007770AC">
        <w:rPr>
          <w:noProof/>
          <w:lang w:val="en-US"/>
        </w:rPr>
        <w:drawing>
          <wp:inline distT="0" distB="0" distL="0" distR="0">
            <wp:extent cx="8690069" cy="640875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1247" cy="6409620"/>
                    </a:xfrm>
                    <a:prstGeom prst="rect">
                      <a:avLst/>
                    </a:prstGeom>
                    <a:noFill/>
                    <a:ln>
                      <a:noFill/>
                    </a:ln>
                  </pic:spPr>
                </pic:pic>
              </a:graphicData>
            </a:graphic>
          </wp:inline>
        </w:drawing>
      </w:r>
    </w:p>
    <w:p w:rsidR="00A53ED8" w:rsidRDefault="00A53ED8" w:rsidP="00D728AC">
      <w:pPr>
        <w:rPr>
          <w:noProof/>
          <w:lang w:eastAsia="es-MX"/>
        </w:rPr>
      </w:pPr>
    </w:p>
    <w:p w:rsidR="00A53ED8" w:rsidRDefault="00A53ED8" w:rsidP="00D728AC"/>
    <w:p w:rsidR="00C8672F" w:rsidRDefault="00C8672F" w:rsidP="00D728AC"/>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56260A" w:rsidP="0056260A">
      <w:pPr>
        <w:jc w:val="center"/>
        <w:rPr>
          <w:rFonts w:ascii="Soberana Sans Light" w:hAnsi="Soberana Sans Light"/>
        </w:rPr>
      </w:pPr>
      <w:r>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191A89" w:rsidP="0056260A">
      <w:pPr>
        <w:rPr>
          <w:rFonts w:ascii="Soberana Sans Light" w:hAnsi="Soberana Sans Light"/>
        </w:rPr>
      </w:pPr>
      <w:r>
        <w:rPr>
          <w:rFonts w:ascii="Arial" w:hAnsi="Arial" w:cs="Arial"/>
          <w:noProof/>
          <w:sz w:val="18"/>
          <w:szCs w:val="18"/>
          <w:lang w:eastAsia="es-MX"/>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margin-left:46.5pt;margin-top:34.95pt;width:594.6pt;height:112.15pt;z-index:251688960">
            <v:imagedata r:id="rId15" o:title=""/>
            <w10:wrap type="topAndBottom"/>
          </v:shape>
          <o:OLEObject Type="Embed" ProgID="Excel.Sheet.12" ShapeID="_x0000_s1115" DrawAspect="Content" ObjectID="_1623769353" r:id="rId16"/>
        </w:object>
      </w:r>
    </w:p>
    <w:p w:rsidR="0056260A" w:rsidRDefault="0056260A" w:rsidP="0056260A">
      <w:pPr>
        <w:rPr>
          <w:rFonts w:ascii="Soberana Sans Light" w:hAnsi="Soberana Sans Light"/>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191A89" w:rsidRDefault="00191A89"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8F22E1" w:rsidRDefault="008F22E1"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Default="0056260A" w:rsidP="0056260A">
      <w:pPr>
        <w:pStyle w:val="Texto"/>
        <w:spacing w:after="0" w:line="240" w:lineRule="exact"/>
        <w:jc w:val="center"/>
        <w:rPr>
          <w:b/>
          <w:szCs w:val="18"/>
        </w:rPr>
      </w:pPr>
    </w:p>
    <w:p w:rsidR="008F22E1" w:rsidRPr="004F47D3" w:rsidRDefault="008F22E1"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847" w:type="dxa"/>
        <w:tblInd w:w="1134" w:type="dxa"/>
        <w:tblCellMar>
          <w:left w:w="70" w:type="dxa"/>
          <w:right w:w="70" w:type="dxa"/>
        </w:tblCellMar>
        <w:tblLook w:val="04A0" w:firstRow="1" w:lastRow="0" w:firstColumn="1" w:lastColumn="0" w:noHBand="0" w:noVBand="1"/>
      </w:tblPr>
      <w:tblGrid>
        <w:gridCol w:w="1693"/>
        <w:gridCol w:w="8180"/>
        <w:gridCol w:w="1974"/>
      </w:tblGrid>
      <w:tr w:rsidR="0056260A"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NO. DE CTA.</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DESCRIPCION</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D352E4" w:rsidRDefault="0056260A" w:rsidP="00EA12CF">
            <w:pPr>
              <w:spacing w:after="0" w:line="240" w:lineRule="auto"/>
              <w:jc w:val="center"/>
              <w:rPr>
                <w:rFonts w:ascii="Arial" w:eastAsia="Times New Roman" w:hAnsi="Arial" w:cs="Arial"/>
                <w:b/>
                <w:sz w:val="16"/>
                <w:szCs w:val="18"/>
                <w:lang w:eastAsia="es-ES"/>
              </w:rPr>
            </w:pPr>
            <w:r w:rsidRPr="00D352E4">
              <w:rPr>
                <w:rFonts w:ascii="Arial" w:eastAsia="Times New Roman" w:hAnsi="Arial" w:cs="Arial"/>
                <w:b/>
                <w:sz w:val="16"/>
                <w:szCs w:val="18"/>
                <w:lang w:eastAsia="es-ES"/>
              </w:rPr>
              <w:t>IMPORTE</w:t>
            </w:r>
          </w:p>
        </w:tc>
      </w:tr>
      <w:tr w:rsidR="00124340" w:rsidRPr="00D352E4" w:rsidTr="00913E6F">
        <w:trPr>
          <w:trHeight w:val="203"/>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124340" w:rsidRDefault="00124340" w:rsidP="00124340">
            <w:pPr>
              <w:jc w:val="center"/>
              <w:rPr>
                <w:rFonts w:ascii="Arial" w:hAnsi="Arial" w:cs="Arial"/>
                <w:b/>
                <w:sz w:val="16"/>
                <w:szCs w:val="18"/>
              </w:rPr>
            </w:pPr>
            <w:r w:rsidRPr="00124340">
              <w:rPr>
                <w:rFonts w:ascii="Arial" w:hAnsi="Arial" w:cs="Arial"/>
                <w:b/>
                <w:sz w:val="16"/>
                <w:szCs w:val="18"/>
              </w:rPr>
              <w:t>RECURSOS FEDERALES</w:t>
            </w:r>
          </w:p>
        </w:tc>
      </w:tr>
      <w:tr w:rsidR="00D352E4" w:rsidRPr="00D352E4" w:rsidTr="00D352E4">
        <w:trPr>
          <w:trHeight w:val="203"/>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65501204939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FEDERAL CONCENTRADORA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C84785">
            <w:pPr>
              <w:jc w:val="right"/>
              <w:rPr>
                <w:rFonts w:ascii="Arial" w:hAnsi="Arial" w:cs="Arial"/>
                <w:sz w:val="16"/>
                <w:szCs w:val="18"/>
              </w:rPr>
            </w:pPr>
            <w:r>
              <w:rPr>
                <w:rFonts w:ascii="Arial" w:hAnsi="Arial" w:cs="Arial"/>
                <w:sz w:val="16"/>
                <w:szCs w:val="18"/>
              </w:rPr>
              <w:t>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65502812311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PROMEP</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C84785">
            <w:pPr>
              <w:jc w:val="right"/>
              <w:rPr>
                <w:rFonts w:ascii="Arial" w:hAnsi="Arial" w:cs="Arial"/>
                <w:sz w:val="16"/>
                <w:szCs w:val="18"/>
              </w:rPr>
            </w:pPr>
            <w:r>
              <w:rPr>
                <w:rFonts w:ascii="Arial" w:hAnsi="Arial" w:cs="Arial"/>
                <w:sz w:val="16"/>
                <w:szCs w:val="18"/>
              </w:rPr>
              <w:t>301,508</w:t>
            </w:r>
            <w:r w:rsidR="00D352E4" w:rsidRPr="00D352E4">
              <w:rPr>
                <w:rFonts w:ascii="Arial" w:hAnsi="Arial" w:cs="Arial"/>
                <w:sz w:val="16"/>
                <w:szCs w:val="18"/>
              </w:rPr>
              <w:t xml:space="preserve">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65503076828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2011</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D352E4">
            <w:pPr>
              <w:jc w:val="right"/>
              <w:rPr>
                <w:rFonts w:ascii="Arial" w:hAnsi="Arial" w:cs="Arial"/>
                <w:sz w:val="16"/>
                <w:szCs w:val="18"/>
              </w:rPr>
            </w:pPr>
            <w:r w:rsidRPr="00D352E4">
              <w:rPr>
                <w:rFonts w:ascii="Arial" w:hAnsi="Arial" w:cs="Arial"/>
                <w:sz w:val="16"/>
                <w:szCs w:val="18"/>
              </w:rPr>
              <w:t xml:space="preserve">0 </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65503473621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FAC 2012</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C84785">
            <w:pPr>
              <w:jc w:val="right"/>
              <w:rPr>
                <w:rFonts w:ascii="Arial" w:hAnsi="Arial" w:cs="Arial"/>
                <w:sz w:val="16"/>
                <w:szCs w:val="18"/>
              </w:rPr>
            </w:pPr>
            <w:r>
              <w:rPr>
                <w:rFonts w:ascii="Arial" w:hAnsi="Arial" w:cs="Arial"/>
                <w:sz w:val="16"/>
                <w:szCs w:val="18"/>
              </w:rPr>
              <w:t>0</w:t>
            </w:r>
          </w:p>
        </w:tc>
      </w:tr>
      <w:tr w:rsidR="00D352E4"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jc w:val="center"/>
              <w:rPr>
                <w:rFonts w:ascii="Arial" w:eastAsia="Times New Roman" w:hAnsi="Arial" w:cs="Arial"/>
                <w:sz w:val="16"/>
              </w:rPr>
            </w:pPr>
            <w:r w:rsidRPr="00D352E4">
              <w:rPr>
                <w:rFonts w:ascii="Arial" w:eastAsia="Times New Roman" w:hAnsi="Arial" w:cs="Arial"/>
                <w:sz w:val="16"/>
              </w:rPr>
              <w:t>65503558836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52E4" w:rsidRPr="00D352E4" w:rsidRDefault="00D352E4" w:rsidP="00193532">
            <w:pPr>
              <w:spacing w:after="0" w:line="240" w:lineRule="auto"/>
              <w:rPr>
                <w:rFonts w:ascii="Arial" w:eastAsia="Times New Roman" w:hAnsi="Arial" w:cs="Arial"/>
                <w:sz w:val="16"/>
              </w:rPr>
            </w:pPr>
            <w:r w:rsidRPr="00D352E4">
              <w:rPr>
                <w:rFonts w:ascii="Arial" w:eastAsia="Times New Roman" w:hAnsi="Arial" w:cs="Arial"/>
                <w:sz w:val="16"/>
              </w:rPr>
              <w:t xml:space="preserve">PROMEP 2012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352E4" w:rsidRPr="00D352E4" w:rsidRDefault="00C84785">
            <w:pPr>
              <w:jc w:val="right"/>
              <w:rPr>
                <w:rFonts w:ascii="Arial" w:hAnsi="Arial" w:cs="Arial"/>
                <w:sz w:val="16"/>
                <w:szCs w:val="18"/>
              </w:rPr>
            </w:pPr>
            <w:r>
              <w:rPr>
                <w:rFonts w:ascii="Arial" w:hAnsi="Arial" w:cs="Arial"/>
                <w:sz w:val="16"/>
                <w:szCs w:val="18"/>
              </w:rPr>
              <w:t>308,172</w:t>
            </w:r>
            <w:r w:rsidR="00D352E4" w:rsidRPr="00D352E4">
              <w:rPr>
                <w:rFonts w:ascii="Arial" w:hAnsi="Arial" w:cs="Arial"/>
                <w:sz w:val="16"/>
                <w:szCs w:val="18"/>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65505055280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RECURSO FAM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szCs w:val="18"/>
              </w:rPr>
            </w:pPr>
            <w:r>
              <w:rPr>
                <w:rFonts w:ascii="Arial" w:hAnsi="Arial" w:cs="Arial"/>
                <w:sz w:val="16"/>
                <w:szCs w:val="18"/>
              </w:rPr>
              <w:t>0</w:t>
            </w:r>
            <w:r w:rsidR="00214FF3" w:rsidRPr="00D352E4">
              <w:rPr>
                <w:rFonts w:ascii="Arial" w:hAnsi="Arial" w:cs="Arial"/>
                <w:sz w:val="16"/>
                <w:szCs w:val="18"/>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65504031439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PROMEP 2013</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szCs w:val="18"/>
              </w:rPr>
            </w:pPr>
            <w:r>
              <w:rPr>
                <w:rFonts w:ascii="Arial" w:hAnsi="Arial" w:cs="Arial"/>
                <w:sz w:val="16"/>
                <w:szCs w:val="18"/>
              </w:rPr>
              <w:t>0</w:t>
            </w:r>
            <w:r w:rsidR="00214FF3" w:rsidRPr="00D352E4">
              <w:rPr>
                <w:rFonts w:ascii="Arial" w:hAnsi="Arial" w:cs="Arial"/>
                <w:sz w:val="16"/>
                <w:szCs w:val="18"/>
              </w:rPr>
              <w:t xml:space="preserve"> </w:t>
            </w:r>
          </w:p>
        </w:tc>
      </w:tr>
      <w:tr w:rsidR="00214FF3" w:rsidRPr="00D352E4" w:rsidTr="00214FF3">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65505445894</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FEDERAL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szCs w:val="18"/>
              </w:rPr>
            </w:pPr>
            <w:r>
              <w:rPr>
                <w:rFonts w:ascii="Arial" w:hAnsi="Arial" w:cs="Arial"/>
                <w:sz w:val="16"/>
                <w:szCs w:val="18"/>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65506018933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FEDERAL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-21,335</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w:t>
            </w:r>
            <w:r>
              <w:rPr>
                <w:rFonts w:ascii="Arial" w:eastAsia="Times New Roman" w:hAnsi="Arial" w:cs="Arial"/>
                <w:sz w:val="16"/>
              </w:rPr>
              <w:t>6535862</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Pr>
                <w:rFonts w:ascii="Arial" w:eastAsia="Times New Roman" w:hAnsi="Arial" w:cs="Arial"/>
                <w:sz w:val="16"/>
              </w:rPr>
              <w:t>SUBSIDIO FEDERAL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spacing w:after="0" w:line="240" w:lineRule="auto"/>
              <w:jc w:val="center"/>
              <w:rPr>
                <w:rFonts w:ascii="Arial" w:eastAsia="Times New Roman" w:hAnsi="Arial" w:cs="Arial"/>
                <w:sz w:val="16"/>
              </w:rPr>
            </w:pPr>
            <w:r>
              <w:rPr>
                <w:rFonts w:ascii="Arial" w:eastAsia="Times New Roman" w:hAnsi="Arial" w:cs="Arial"/>
                <w:sz w:val="16"/>
              </w:rPr>
              <w:t>65507196939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spacing w:after="0" w:line="240" w:lineRule="auto"/>
              <w:rPr>
                <w:rFonts w:ascii="Arial" w:eastAsia="Times New Roman" w:hAnsi="Arial" w:cs="Arial"/>
                <w:sz w:val="16"/>
              </w:rPr>
            </w:pPr>
            <w:r>
              <w:rPr>
                <w:rFonts w:ascii="Arial" w:eastAsia="Times New Roman" w:hAnsi="Arial" w:cs="Arial"/>
                <w:sz w:val="16"/>
              </w:rPr>
              <w:t>SUBSIDIO FEDERAL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D80E45" w:rsidP="00214FF3">
            <w:pPr>
              <w:jc w:val="right"/>
              <w:rPr>
                <w:rFonts w:ascii="Arial" w:hAnsi="Arial" w:cs="Arial"/>
                <w:sz w:val="16"/>
                <w:szCs w:val="18"/>
              </w:rPr>
            </w:pPr>
            <w:r>
              <w:rPr>
                <w:rFonts w:ascii="Arial" w:hAnsi="Arial" w:cs="Arial"/>
                <w:sz w:val="16"/>
                <w:szCs w:val="18"/>
              </w:rPr>
              <w:t>7,159,277</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D352E4" w:rsidRDefault="00124340" w:rsidP="00124340">
            <w:pPr>
              <w:spacing w:after="0" w:line="240" w:lineRule="auto"/>
              <w:jc w:val="center"/>
              <w:rPr>
                <w:rFonts w:ascii="Arial" w:eastAsia="Times New Roman" w:hAnsi="Arial" w:cs="Arial"/>
                <w:b/>
                <w:bCs/>
                <w:sz w:val="16"/>
                <w:szCs w:val="24"/>
              </w:rPr>
            </w:pPr>
          </w:p>
          <w:p w:rsidR="00124340" w:rsidRPr="00D352E4" w:rsidRDefault="00124340" w:rsidP="00124340">
            <w:pPr>
              <w:jc w:val="center"/>
              <w:rPr>
                <w:rFonts w:ascii="Arial" w:hAnsi="Arial" w:cs="Arial"/>
                <w:sz w:val="16"/>
              </w:rPr>
            </w:pPr>
            <w:r w:rsidRPr="00D352E4">
              <w:rPr>
                <w:rFonts w:ascii="Arial" w:eastAsia="Times New Roman" w:hAnsi="Arial" w:cs="Arial"/>
                <w:b/>
                <w:bCs/>
                <w:sz w:val="16"/>
                <w:szCs w:val="24"/>
              </w:rPr>
              <w:t>RECURSOS ESTATALES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65505966013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SUBSIDIO ESTATAL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w:t>
            </w:r>
            <w:r>
              <w:rPr>
                <w:rFonts w:ascii="Arial" w:eastAsia="Times New Roman" w:hAnsi="Arial" w:cs="Arial"/>
                <w:sz w:val="16"/>
              </w:rPr>
              <w:t>378753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 xml:space="preserve">SUBSIDIO ESTATAL </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Pr>
                <w:rFonts w:ascii="Arial" w:eastAsia="Times New Roman" w:hAnsi="Arial" w:cs="Arial"/>
                <w:sz w:val="16"/>
              </w:rPr>
              <w:t>65506535905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Pr>
                <w:rFonts w:ascii="Arial" w:eastAsia="Times New Roman" w:hAnsi="Arial" w:cs="Arial"/>
                <w:sz w:val="16"/>
              </w:rPr>
              <w:t>65507196848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b/>
                <w:bCs/>
                <w:sz w:val="16"/>
                <w:szCs w:val="24"/>
              </w:rPr>
            </w:pPr>
            <w:r w:rsidRPr="00D352E4">
              <w:rPr>
                <w:rFonts w:ascii="Arial" w:eastAsia="Times New Roman" w:hAnsi="Arial" w:cs="Arial"/>
                <w:sz w:val="16"/>
              </w:rPr>
              <w:t>SUBSIDIO ESTATAL</w:t>
            </w:r>
            <w:r>
              <w:rPr>
                <w:rFonts w:ascii="Arial" w:eastAsia="Times New Roman" w:hAnsi="Arial" w:cs="Arial"/>
                <w:sz w:val="16"/>
              </w:rPr>
              <w:t xml:space="preserve"> 2019</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3,662,862</w:t>
            </w:r>
          </w:p>
        </w:tc>
      </w:tr>
      <w:tr w:rsidR="00124340" w:rsidRPr="00D352E4" w:rsidTr="00913E6F">
        <w:trPr>
          <w:trHeight w:val="380"/>
        </w:trPr>
        <w:tc>
          <w:tcPr>
            <w:tcW w:w="1184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4340" w:rsidRPr="00D352E4" w:rsidRDefault="00124340" w:rsidP="00124340">
            <w:pPr>
              <w:jc w:val="center"/>
              <w:rPr>
                <w:rFonts w:ascii="Arial" w:hAnsi="Arial" w:cs="Arial"/>
                <w:sz w:val="16"/>
              </w:rPr>
            </w:pPr>
            <w:r w:rsidRPr="00D352E4">
              <w:rPr>
                <w:rFonts w:ascii="Arial" w:eastAsia="Times New Roman" w:hAnsi="Arial" w:cs="Arial"/>
                <w:b/>
                <w:bCs/>
                <w:sz w:val="16"/>
                <w:szCs w:val="24"/>
              </w:rPr>
              <w:t>INGRESOS PROPIOS</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65501205306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INGRESOS PROPIOS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1,552,494</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65506031358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PARTICIPACIONES ESTATALES DE INGRESOS PROPIOS 2017</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157,411</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65501205169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NOMINA</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491,494</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65503974853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GLOBAL FLOCK DE MEXICO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65504537975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METAPOL S.A. DE C.V.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65505639678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METAPOL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65505766005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r w:rsidR="00214FF3" w:rsidRPr="00D352E4">
              <w:rPr>
                <w:rFonts w:ascii="Arial" w:hAnsi="Arial" w:cs="Arial"/>
                <w:sz w:val="16"/>
              </w:rPr>
              <w:t xml:space="preserve"> </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65505849421</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MIRACLE BUSSINES INTERNATIONAL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214FF3"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jc w:val="center"/>
              <w:rPr>
                <w:rFonts w:ascii="Arial" w:eastAsia="Times New Roman" w:hAnsi="Arial" w:cs="Arial"/>
                <w:sz w:val="16"/>
              </w:rPr>
            </w:pPr>
            <w:r w:rsidRPr="00D352E4">
              <w:rPr>
                <w:rFonts w:ascii="Arial" w:eastAsia="Times New Roman" w:hAnsi="Arial" w:cs="Arial"/>
                <w:sz w:val="16"/>
              </w:rPr>
              <w:t>65505639633</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214FF3" w:rsidP="00214FF3">
            <w:pPr>
              <w:spacing w:after="0" w:line="240" w:lineRule="auto"/>
              <w:rPr>
                <w:rFonts w:ascii="Arial" w:eastAsia="Times New Roman" w:hAnsi="Arial" w:cs="Arial"/>
                <w:sz w:val="16"/>
              </w:rPr>
            </w:pPr>
            <w:r w:rsidRPr="00D352E4">
              <w:rPr>
                <w:rFonts w:ascii="Arial" w:eastAsia="Times New Roman" w:hAnsi="Arial" w:cs="Arial"/>
                <w:sz w:val="16"/>
              </w:rPr>
              <w:t>PROYECTO PLASTICOS Y DECORADOS S DE RL MI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4FF3" w:rsidRPr="00D352E4" w:rsidRDefault="00C84785" w:rsidP="00214FF3">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jc w:val="center"/>
              <w:rPr>
                <w:rFonts w:ascii="Arial" w:eastAsia="Times New Roman" w:hAnsi="Arial" w:cs="Arial"/>
                <w:sz w:val="16"/>
              </w:rPr>
            </w:pPr>
          </w:p>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65504763596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BECAS FESE</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C84785" w:rsidP="00D80E45">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65505779087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PROYECTO SASA SOLUCIONES DE AUTOSERVICIOS Y SERVICIOS SA DE CV 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C84785" w:rsidP="00D80E45">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65505841519</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FONDO DE CONTINGENCIA  2015</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C84785" w:rsidP="00D80E45">
            <w:pPr>
              <w:jc w:val="right"/>
              <w:rPr>
                <w:rFonts w:ascii="Arial" w:hAnsi="Arial" w:cs="Arial"/>
                <w:sz w:val="16"/>
              </w:rPr>
            </w:pPr>
            <w:r>
              <w:rPr>
                <w:rFonts w:ascii="Arial" w:hAnsi="Arial" w:cs="Arial"/>
                <w:sz w:val="16"/>
              </w:rPr>
              <w:t>289,412</w:t>
            </w:r>
            <w:r w:rsidR="00D80E45" w:rsidRPr="00D352E4">
              <w:rPr>
                <w:rFonts w:ascii="Arial" w:hAnsi="Arial" w:cs="Arial"/>
                <w:sz w:val="16"/>
              </w:rPr>
              <w:t xml:space="preserve"> </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65505921575</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FONDO MIXTO CONACYT PROYECTO TLAX-2016</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sidRPr="00D352E4">
              <w:rPr>
                <w:rFonts w:ascii="Arial" w:eastAsia="Times New Roman" w:hAnsi="Arial" w:cs="Arial"/>
                <w:sz w:val="16"/>
              </w:rPr>
              <w:t>65506147630</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AGENTE NUCLEANTE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C84785">
            <w:pPr>
              <w:jc w:val="right"/>
              <w:rPr>
                <w:rFonts w:ascii="Arial" w:hAnsi="Arial" w:cs="Arial"/>
                <w:sz w:val="16"/>
              </w:rPr>
            </w:pPr>
            <w:r>
              <w:rPr>
                <w:rFonts w:ascii="Arial" w:hAnsi="Arial" w:cs="Arial"/>
                <w:sz w:val="16"/>
              </w:rPr>
              <w:t>57,</w:t>
            </w:r>
            <w:r w:rsidR="00C84785">
              <w:rPr>
                <w:rFonts w:ascii="Arial" w:hAnsi="Arial" w:cs="Arial"/>
                <w:sz w:val="16"/>
              </w:rPr>
              <w:t>684</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szCs w:val="18"/>
                <w:lang w:eastAsia="es-ES"/>
              </w:rPr>
            </w:pPr>
            <w:r w:rsidRPr="00D352E4">
              <w:rPr>
                <w:rFonts w:ascii="Arial" w:eastAsia="Times New Roman" w:hAnsi="Arial" w:cs="Arial"/>
                <w:sz w:val="16"/>
              </w:rPr>
              <w:t>65506147567</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sidRPr="00D352E4">
              <w:rPr>
                <w:rFonts w:ascii="Arial" w:eastAsia="Times New Roman" w:hAnsi="Arial" w:cs="Arial"/>
                <w:sz w:val="16"/>
              </w:rPr>
              <w:t>COMPOSTERO SMART PLASTICOS Y DECORADOS</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jc w:val="right"/>
              <w:rPr>
                <w:rFonts w:ascii="Arial" w:hAnsi="Arial" w:cs="Arial"/>
                <w:sz w:val="16"/>
              </w:rPr>
            </w:pPr>
            <w:r>
              <w:rPr>
                <w:rFonts w:ascii="Arial" w:hAnsi="Arial" w:cs="Arial"/>
                <w:sz w:val="16"/>
              </w:rPr>
              <w:t>47,178</w:t>
            </w:r>
            <w:r w:rsidRPr="00D352E4">
              <w:rPr>
                <w:rFonts w:ascii="Arial" w:hAnsi="Arial" w:cs="Arial"/>
                <w:sz w:val="16"/>
              </w:rPr>
              <w:t xml:space="preserve"> </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6506881358</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D352E4" w:rsidRDefault="00D80E45" w:rsidP="00D80E45">
            <w:pPr>
              <w:spacing w:after="0" w:line="240" w:lineRule="auto"/>
              <w:rPr>
                <w:rFonts w:ascii="Arial" w:eastAsia="Times New Roman" w:hAnsi="Arial" w:cs="Arial"/>
                <w:sz w:val="16"/>
              </w:rPr>
            </w:pPr>
            <w:r>
              <w:rPr>
                <w:rFonts w:ascii="Arial" w:eastAsia="Times New Roman" w:hAnsi="Arial" w:cs="Arial"/>
                <w:sz w:val="16"/>
              </w:rPr>
              <w:t>INSTITUTO MEXICANO DE LA JUVENTUD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C84785" w:rsidP="00D80E45">
            <w:pPr>
              <w:jc w:val="right"/>
              <w:rPr>
                <w:rFonts w:ascii="Arial" w:hAnsi="Arial" w:cs="Arial"/>
                <w:sz w:val="16"/>
              </w:rPr>
            </w:pPr>
            <w:r>
              <w:rPr>
                <w:rFonts w:ascii="Arial" w:hAnsi="Arial" w:cs="Arial"/>
                <w:sz w:val="16"/>
              </w:rPr>
              <w:t>0</w:t>
            </w:r>
          </w:p>
        </w:tc>
      </w:tr>
      <w:tr w:rsidR="00D80E45" w:rsidRPr="00D352E4" w:rsidTr="00D352E4">
        <w:trPr>
          <w:trHeight w:val="380"/>
        </w:trPr>
        <w:tc>
          <w:tcPr>
            <w:tcW w:w="1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jc w:val="center"/>
              <w:rPr>
                <w:rFonts w:ascii="Arial" w:eastAsia="Times New Roman" w:hAnsi="Arial" w:cs="Arial"/>
                <w:sz w:val="16"/>
              </w:rPr>
            </w:pPr>
            <w:r>
              <w:rPr>
                <w:rFonts w:ascii="Arial" w:eastAsia="Times New Roman" w:hAnsi="Arial" w:cs="Arial"/>
                <w:sz w:val="16"/>
              </w:rPr>
              <w:t>65507053286</w:t>
            </w:r>
          </w:p>
        </w:tc>
        <w:tc>
          <w:tcPr>
            <w:tcW w:w="81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D80E45" w:rsidP="00D80E45">
            <w:pPr>
              <w:spacing w:after="0" w:line="240" w:lineRule="auto"/>
              <w:rPr>
                <w:rFonts w:ascii="Arial" w:eastAsia="Times New Roman" w:hAnsi="Arial" w:cs="Arial"/>
                <w:sz w:val="16"/>
              </w:rPr>
            </w:pPr>
            <w:r>
              <w:rPr>
                <w:rFonts w:ascii="Arial" w:eastAsia="Times New Roman" w:hAnsi="Arial" w:cs="Arial"/>
                <w:sz w:val="16"/>
              </w:rPr>
              <w:t>INADEM 2018</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Default="00C84785" w:rsidP="00C84785">
            <w:pPr>
              <w:jc w:val="right"/>
              <w:rPr>
                <w:rFonts w:ascii="Arial" w:hAnsi="Arial" w:cs="Arial"/>
                <w:sz w:val="16"/>
              </w:rPr>
            </w:pPr>
            <w:r>
              <w:rPr>
                <w:rFonts w:ascii="Arial" w:hAnsi="Arial" w:cs="Arial"/>
                <w:sz w:val="16"/>
              </w:rPr>
              <w:t>900,532</w:t>
            </w:r>
          </w:p>
        </w:tc>
      </w:tr>
      <w:tr w:rsidR="00D80E45" w:rsidRPr="00D352E4" w:rsidTr="00AA09BD">
        <w:trPr>
          <w:trHeight w:val="380"/>
        </w:trPr>
        <w:tc>
          <w:tcPr>
            <w:tcW w:w="987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80E45" w:rsidRPr="00870889" w:rsidRDefault="00D80E45" w:rsidP="00D80E45">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color w:val="000000" w:themeColor="text1"/>
                <w:sz w:val="18"/>
                <w:szCs w:val="18"/>
                <w:lang w:eastAsia="es-ES"/>
              </w:rPr>
              <w:t>TOTAL</w:t>
            </w:r>
          </w:p>
        </w:tc>
        <w:tc>
          <w:tcPr>
            <w:tcW w:w="197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80E45" w:rsidRPr="00C73053" w:rsidRDefault="00C84785" w:rsidP="00D80E45">
            <w:pPr>
              <w:jc w:val="right"/>
              <w:rPr>
                <w:rFonts w:ascii="Arial" w:eastAsia="Times New Roman" w:hAnsi="Arial" w:cs="Arial"/>
                <w:b/>
                <w:sz w:val="18"/>
                <w:szCs w:val="18"/>
                <w:lang w:eastAsia="es-ES"/>
              </w:rPr>
            </w:pPr>
            <w:r>
              <w:rPr>
                <w:rFonts w:ascii="Arial" w:eastAsia="Times New Roman" w:hAnsi="Arial" w:cs="Arial"/>
                <w:b/>
                <w:sz w:val="18"/>
                <w:szCs w:val="18"/>
                <w:lang w:eastAsia="es-ES"/>
              </w:rPr>
              <w:t>11,531,344</w:t>
            </w:r>
          </w:p>
        </w:tc>
      </w:tr>
    </w:tbl>
    <w:p w:rsidR="0056260A" w:rsidRDefault="0056260A"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375679" w:rsidRDefault="00375679"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332" w:type="dxa"/>
        <w:tblInd w:w="1129" w:type="dxa"/>
        <w:tblCellMar>
          <w:left w:w="70" w:type="dxa"/>
          <w:right w:w="70" w:type="dxa"/>
        </w:tblCellMar>
        <w:tblLook w:val="04A0" w:firstRow="1" w:lastRow="0" w:firstColumn="1" w:lastColumn="0" w:noHBand="0" w:noVBand="1"/>
      </w:tblPr>
      <w:tblGrid>
        <w:gridCol w:w="1896"/>
        <w:gridCol w:w="7522"/>
        <w:gridCol w:w="1914"/>
      </w:tblGrid>
      <w:tr w:rsidR="00601F99" w:rsidRPr="004F47D3" w:rsidTr="0056708A">
        <w:trPr>
          <w:trHeight w:val="323"/>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7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01F99" w:rsidRPr="004F47D3" w:rsidRDefault="00601F99"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601F99" w:rsidRPr="00870889" w:rsidTr="0056708A">
        <w:trPr>
          <w:trHeight w:val="602"/>
        </w:trPr>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4F47D3" w:rsidRDefault="00601F99" w:rsidP="00EA12CF">
            <w:pPr>
              <w:spacing w:after="0" w:line="240" w:lineRule="auto"/>
              <w:jc w:val="center"/>
              <w:rPr>
                <w:rFonts w:ascii="Arial" w:eastAsia="Times New Roman" w:hAnsi="Arial" w:cs="Arial"/>
                <w:sz w:val="18"/>
                <w:szCs w:val="18"/>
                <w:lang w:eastAsia="es-ES"/>
              </w:rPr>
            </w:pPr>
            <w:r w:rsidRPr="00601F99">
              <w:rPr>
                <w:rFonts w:ascii="Arial" w:eastAsia="Times New Roman" w:hAnsi="Arial" w:cs="Arial"/>
                <w:sz w:val="18"/>
                <w:szCs w:val="18"/>
                <w:lang w:eastAsia="es-ES"/>
              </w:rPr>
              <w:t>65507196848</w:t>
            </w:r>
          </w:p>
        </w:tc>
        <w:tc>
          <w:tcPr>
            <w:tcW w:w="752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4F47D3" w:rsidRDefault="0056708A" w:rsidP="00EA12CF">
            <w:pPr>
              <w:spacing w:after="0" w:line="240" w:lineRule="auto"/>
              <w:rPr>
                <w:rFonts w:ascii="Arial" w:eastAsia="Times New Roman" w:hAnsi="Arial" w:cs="Arial"/>
                <w:color w:val="000000" w:themeColor="text1"/>
                <w:sz w:val="18"/>
                <w:szCs w:val="18"/>
                <w:lang w:eastAsia="es-ES"/>
              </w:rPr>
            </w:pPr>
            <w:r w:rsidRPr="0056708A">
              <w:rPr>
                <w:rFonts w:ascii="Arial" w:eastAsia="Times New Roman" w:hAnsi="Arial" w:cs="Arial"/>
                <w:color w:val="000000" w:themeColor="text1"/>
                <w:sz w:val="18"/>
                <w:szCs w:val="18"/>
                <w:lang w:eastAsia="es-ES"/>
              </w:rPr>
              <w:t>'SUBSIDIO ESTATAL 2019</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01F99" w:rsidRPr="00870889" w:rsidRDefault="00C84785" w:rsidP="00EA12CF">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870889" w:rsidRPr="00870889" w:rsidTr="0056708A">
        <w:trPr>
          <w:trHeight w:val="561"/>
        </w:trPr>
        <w:tc>
          <w:tcPr>
            <w:tcW w:w="9418"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870889" w:rsidRDefault="00002A62" w:rsidP="00EA12CF">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0</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870889" w:rsidRDefault="0056260A" w:rsidP="0056260A">
      <w:pPr>
        <w:pStyle w:val="ROMANOS"/>
        <w:tabs>
          <w:tab w:val="clear" w:pos="720"/>
          <w:tab w:val="left" w:pos="993"/>
        </w:tabs>
        <w:spacing w:after="0" w:line="240" w:lineRule="exact"/>
        <w:ind w:left="993" w:firstLine="0"/>
        <w:rPr>
          <w:lang w:val="es-MX"/>
        </w:rPr>
      </w:pPr>
      <w:r w:rsidRPr="00870889">
        <w:rPr>
          <w:lang w:val="es-MX"/>
        </w:rPr>
        <w:t xml:space="preserve">El importe de esta cuenta se encuentra integrado por </w:t>
      </w:r>
      <w:r w:rsidRPr="00187073">
        <w:rPr>
          <w:lang w:val="es-MX"/>
        </w:rPr>
        <w:t xml:space="preserve">$ </w:t>
      </w:r>
      <w:r w:rsidR="00EB19B9">
        <w:rPr>
          <w:lang w:val="es-MX"/>
        </w:rPr>
        <w:t>850,848</w:t>
      </w:r>
      <w:r w:rsidR="00913E6F">
        <w:rPr>
          <w:lang w:val="es-MX"/>
        </w:rPr>
        <w:t xml:space="preserve"> </w:t>
      </w:r>
      <w:r w:rsidR="00913E6F" w:rsidRPr="00187073">
        <w:rPr>
          <w:lang w:val="es-MX"/>
        </w:rPr>
        <w:t>por</w:t>
      </w:r>
      <w:r w:rsidRPr="00187073">
        <w:rPr>
          <w:lang w:val="es-MX"/>
        </w:rPr>
        <w:t xml:space="preserve"> </w:t>
      </w:r>
      <w:r w:rsidRPr="00870889">
        <w:rPr>
          <w:lang w:val="es-MX"/>
        </w:rPr>
        <w:t xml:space="preserve">concepto de diversas facturas por cobrar a la industria derivado de la prestación de servicios de capacitación y tecnológicos de la Universidad. La recuperación de este concepto no será mayor de un plazo de 30 días.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3070AE" w:rsidRDefault="0056260A" w:rsidP="0056260A">
      <w:pPr>
        <w:pStyle w:val="ROMANOS"/>
        <w:spacing w:after="0" w:line="240" w:lineRule="exact"/>
        <w:ind w:left="723" w:firstLine="0"/>
        <w:rPr>
          <w:lang w:val="es-MX"/>
        </w:rPr>
      </w:pPr>
      <w:r w:rsidRPr="003070AE">
        <w:rPr>
          <w:lang w:val="es-MX"/>
        </w:rPr>
        <w:t xml:space="preserve">El importe de los Bienes Inmuebles al </w:t>
      </w:r>
      <w:r w:rsidR="006A6F52">
        <w:rPr>
          <w:lang w:val="es-MX"/>
        </w:rPr>
        <w:t>3</w:t>
      </w:r>
      <w:r w:rsidR="00EB19B9">
        <w:rPr>
          <w:lang w:val="es-MX"/>
        </w:rPr>
        <w:t>0</w:t>
      </w:r>
      <w:r w:rsidR="00D42795" w:rsidRPr="003070AE">
        <w:rPr>
          <w:lang w:val="es-MX"/>
        </w:rPr>
        <w:t xml:space="preserve"> </w:t>
      </w:r>
      <w:r w:rsidR="00193532" w:rsidRPr="003070AE">
        <w:rPr>
          <w:lang w:val="es-MX"/>
        </w:rPr>
        <w:t xml:space="preserve">de </w:t>
      </w:r>
      <w:r w:rsidR="00EB19B9">
        <w:rPr>
          <w:lang w:val="es-MX"/>
        </w:rPr>
        <w:t>junio</w:t>
      </w:r>
      <w:r w:rsidR="0039794B">
        <w:rPr>
          <w:lang w:val="es-MX"/>
        </w:rPr>
        <w:t xml:space="preserve"> </w:t>
      </w:r>
      <w:r w:rsidRPr="003070AE">
        <w:rPr>
          <w:lang w:val="es-MX"/>
        </w:rPr>
        <w:t>del 201</w:t>
      </w:r>
      <w:r w:rsidR="0056708A">
        <w:rPr>
          <w:lang w:val="es-MX"/>
        </w:rPr>
        <w:t>9</w:t>
      </w:r>
      <w:r w:rsidRPr="003070AE">
        <w:rPr>
          <w:lang w:val="es-MX"/>
        </w:rPr>
        <w:t xml:space="preserve"> es de $ </w:t>
      </w:r>
      <w:r w:rsidR="00EB19B9">
        <w:rPr>
          <w:lang w:val="es-MX"/>
        </w:rPr>
        <w:t>62,651,218</w:t>
      </w:r>
      <w:r w:rsidRPr="006A6F52">
        <w:rPr>
          <w:lang w:val="es-MX"/>
        </w:rPr>
        <w:t xml:space="preserve"> </w:t>
      </w:r>
      <w:r w:rsidRPr="003070AE">
        <w:rPr>
          <w:lang w:val="es-MX"/>
        </w:rPr>
        <w:t>mismos que se encuentran desagregados de la siguiente manera: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importe de Terrenos es igual a $ </w:t>
      </w:r>
      <w:r w:rsidRPr="006A6F52">
        <w:rPr>
          <w:lang w:val="es-MX"/>
        </w:rPr>
        <w:t xml:space="preserve">2,550,000.00 por </w:t>
      </w:r>
      <w:r w:rsidRPr="003070AE">
        <w:rPr>
          <w:lang w:val="es-MX"/>
        </w:rPr>
        <w:t>el predio donde se encuentra edificada la Universidad Tecnológica de Tlaxcala en la comunidad del Carmen Xalpatlahuaya Municipio de Huamantla Tlaxcala mismo que no es sujeto de depreciación.</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Edificios es igual a </w:t>
      </w:r>
      <w:r w:rsidRPr="006A6F52">
        <w:rPr>
          <w:lang w:val="es-MX"/>
        </w:rPr>
        <w:t xml:space="preserve">$ 36,229,075.00, el </w:t>
      </w:r>
      <w:r w:rsidRPr="003070AE">
        <w:rPr>
          <w:lang w:val="es-MX"/>
        </w:rPr>
        <w:t>cual equivale al valor de las construcciones que forman parte de la Universidad Tecnológica de Tlaxcala.</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Instalaciones es igual </w:t>
      </w:r>
      <w:r w:rsidRPr="006A6F52">
        <w:rPr>
          <w:lang w:val="es-MX"/>
        </w:rPr>
        <w:t>a $8,872,14</w:t>
      </w:r>
      <w:r w:rsidR="00CB727C" w:rsidRPr="006A6F52">
        <w:rPr>
          <w:lang w:val="es-MX"/>
        </w:rPr>
        <w:t>3</w:t>
      </w:r>
      <w:r w:rsidRPr="006A6F52">
        <w:rPr>
          <w:lang w:val="es-MX"/>
        </w:rPr>
        <w:t xml:space="preserve">, el cual equivale a las adiciones y mejoras que han sufrido las construcciones de la Universidad Tecnológica de Tlaxcala a lo largo de los años como consecuencia de los planes </w:t>
      </w:r>
      <w:r w:rsidRPr="003070AE">
        <w:rPr>
          <w:lang w:val="es-MX"/>
        </w:rPr>
        <w:t xml:space="preserve">de ampliación de la oferta educativa y mejoras en laboratorios y aulas. </w:t>
      </w:r>
    </w:p>
    <w:p w:rsidR="0056260A" w:rsidRPr="003070AE" w:rsidRDefault="0056260A" w:rsidP="0056260A">
      <w:pPr>
        <w:pStyle w:val="ROMANOS"/>
        <w:numPr>
          <w:ilvl w:val="0"/>
          <w:numId w:val="7"/>
        </w:numPr>
        <w:spacing w:after="0" w:line="240" w:lineRule="exact"/>
        <w:rPr>
          <w:lang w:val="es-MX"/>
        </w:rPr>
      </w:pPr>
      <w:r w:rsidRPr="003070AE">
        <w:rPr>
          <w:lang w:val="es-MX"/>
        </w:rPr>
        <w:t xml:space="preserve">El saldo de la cuenta de obra en </w:t>
      </w:r>
      <w:r w:rsidRPr="006A6F52">
        <w:rPr>
          <w:lang w:val="es-MX"/>
        </w:rPr>
        <w:t xml:space="preserve">proceso es de $ </w:t>
      </w:r>
      <w:r w:rsidR="00EB19B9">
        <w:rPr>
          <w:lang w:val="es-MX"/>
        </w:rPr>
        <w:t>15,000,000</w:t>
      </w:r>
      <w:r w:rsidRPr="006A6F52">
        <w:rPr>
          <w:lang w:val="es-MX"/>
        </w:rPr>
        <w:t xml:space="preserve">.00, el cual equivale a la construcción </w:t>
      </w:r>
      <w:r w:rsidRPr="003070AE">
        <w:rPr>
          <w:lang w:val="es-MX"/>
        </w:rPr>
        <w:t>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3070AE" w:rsidRDefault="0056260A" w:rsidP="0056260A">
      <w:pPr>
        <w:pStyle w:val="ROMANOS"/>
        <w:spacing w:after="0" w:line="240" w:lineRule="exact"/>
        <w:ind w:left="723" w:firstLine="0"/>
        <w:rPr>
          <w:lang w:val="es-MX"/>
        </w:rPr>
      </w:pPr>
      <w:r w:rsidRPr="003070AE">
        <w:rPr>
          <w:lang w:val="es-MX"/>
        </w:rPr>
        <w:t>Por otra parte, el saldo de los Bienes Muebles se encuentra desagregado en los siguientes rubros:</w:t>
      </w:r>
    </w:p>
    <w:p w:rsidR="0056260A" w:rsidRPr="003070AE" w:rsidRDefault="0056260A" w:rsidP="0056260A">
      <w:pPr>
        <w:pStyle w:val="ROMANOS"/>
        <w:numPr>
          <w:ilvl w:val="0"/>
          <w:numId w:val="8"/>
        </w:numPr>
        <w:spacing w:after="0" w:line="240" w:lineRule="exact"/>
        <w:rPr>
          <w:lang w:val="es-MX"/>
        </w:rPr>
      </w:pPr>
      <w:r w:rsidRPr="003070AE">
        <w:rPr>
          <w:lang w:val="es-MX"/>
        </w:rPr>
        <w:t xml:space="preserve">El saldo de la cuenta de Mobiliario y Equipo de Administración es igual a $ </w:t>
      </w:r>
      <w:r w:rsidR="00EB19B9">
        <w:rPr>
          <w:lang w:val="es-MX"/>
        </w:rPr>
        <w:t>11,989,365.00</w:t>
      </w:r>
      <w:r w:rsidRPr="003070AE">
        <w:rPr>
          <w:lang w:val="es-MX"/>
        </w:rPr>
        <w:t xml:space="preserve"> el cual equivale a los bienes muebles utilizados en oficinas administrativas y académicas para la realización de los objetivos de la Universidad.</w:t>
      </w:r>
    </w:p>
    <w:p w:rsidR="0056260A" w:rsidRPr="003070AE" w:rsidRDefault="0056260A" w:rsidP="0056260A">
      <w:pPr>
        <w:pStyle w:val="ROMANOS"/>
        <w:numPr>
          <w:ilvl w:val="0"/>
          <w:numId w:val="8"/>
        </w:numPr>
        <w:spacing w:after="0" w:line="240" w:lineRule="exact"/>
        <w:rPr>
          <w:lang w:val="es-MX"/>
        </w:rPr>
      </w:pPr>
      <w:r w:rsidRPr="003070AE">
        <w:rPr>
          <w:lang w:val="es-MX"/>
        </w:rPr>
        <w:t>El saldo de la cuenta de Maquinaria, Equipos y Herramientas es igual a $ 1,</w:t>
      </w:r>
      <w:r w:rsidR="0056708A">
        <w:rPr>
          <w:lang w:val="es-MX"/>
        </w:rPr>
        <w:t>780,784</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sidR="007917C3">
        <w:rPr>
          <w:color w:val="000000" w:themeColor="text1"/>
          <w:lang w:val="es-MX"/>
        </w:rPr>
        <w:t xml:space="preserve"> 71</w:t>
      </w:r>
      <w:r w:rsidR="00CB727C">
        <w:rPr>
          <w:color w:val="000000" w:themeColor="text1"/>
          <w:lang w:val="es-MX"/>
        </w:rPr>
        <w:t>,</w:t>
      </w:r>
      <w:r w:rsidR="0056708A">
        <w:rPr>
          <w:color w:val="000000" w:themeColor="text1"/>
          <w:lang w:val="es-MX"/>
        </w:rPr>
        <w:t>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 xml:space="preserve">Por otra </w:t>
      </w:r>
      <w:r w:rsidR="00CB727C" w:rsidRPr="004F47D3">
        <w:rPr>
          <w:color w:val="000000" w:themeColor="text1"/>
          <w:lang w:val="es-MX"/>
        </w:rPr>
        <w:t>parte,</w:t>
      </w:r>
      <w:r w:rsidRPr="004F47D3">
        <w:rPr>
          <w:color w:val="000000" w:themeColor="text1"/>
          <w:lang w:val="es-MX"/>
        </w:rPr>
        <w:t xml:space="preserve"> se incluyen $</w:t>
      </w:r>
      <w:r>
        <w:rPr>
          <w:color w:val="000000" w:themeColor="text1"/>
          <w:lang w:val="es-MX"/>
        </w:rPr>
        <w:t xml:space="preserve"> 1</w:t>
      </w:r>
      <w:r w:rsidR="007917C3">
        <w:rPr>
          <w:color w:val="000000" w:themeColor="text1"/>
          <w:lang w:val="es-MX"/>
        </w:rPr>
        <w:t>, 976,49</w:t>
      </w:r>
      <w:r w:rsidR="00CB727C">
        <w:rPr>
          <w:color w:val="000000" w:themeColor="text1"/>
          <w:lang w:val="es-MX"/>
        </w:rPr>
        <w:t>8</w:t>
      </w:r>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sidR="00CB727C">
        <w:rPr>
          <w:color w:val="000000" w:themeColor="text1"/>
          <w:lang w:val="es-MX"/>
        </w:rPr>
        <w:t xml:space="preserve"> 6,210,765</w:t>
      </w:r>
      <w:r>
        <w:rPr>
          <w:color w:val="000000" w:themeColor="text1"/>
          <w:lang w:val="es-MX"/>
        </w:rPr>
        <w:t>.00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sidR="003070AE">
        <w:rPr>
          <w:color w:val="000000" w:themeColor="text1"/>
          <w:lang w:val="es-MX"/>
        </w:rPr>
        <w:t xml:space="preserve"> </w:t>
      </w:r>
      <w:r w:rsidR="00187073">
        <w:rPr>
          <w:color w:val="000000" w:themeColor="text1"/>
          <w:lang w:val="es-MX"/>
        </w:rPr>
        <w:t>2,924.989</w:t>
      </w:r>
    </w:p>
    <w:p w:rsidR="0056260A" w:rsidRPr="004F47D3" w:rsidRDefault="0056260A" w:rsidP="0056260A">
      <w:pPr>
        <w:pStyle w:val="ROMANOS"/>
        <w:spacing w:after="0" w:line="240" w:lineRule="exact"/>
        <w:ind w:left="1083" w:firstLine="0"/>
        <w:rPr>
          <w:color w:val="000000" w:themeColor="text1"/>
          <w:lang w:val="es-MX"/>
        </w:rPr>
      </w:pPr>
    </w:p>
    <w:p w:rsidR="0056260A" w:rsidRPr="0039794B" w:rsidRDefault="0056260A" w:rsidP="0056260A">
      <w:pPr>
        <w:pStyle w:val="ROMANOS"/>
        <w:spacing w:after="0" w:line="240" w:lineRule="exact"/>
        <w:ind w:left="288" w:firstLine="0"/>
        <w:rPr>
          <w:color w:val="FF0000"/>
          <w:lang w:val="es-MX"/>
        </w:rPr>
      </w:pPr>
      <w:r w:rsidRPr="004F47D3">
        <w:rPr>
          <w:lang w:val="es-MX"/>
        </w:rPr>
        <w:t xml:space="preserve">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w:t>
      </w:r>
      <w:r w:rsidRPr="00CB727C">
        <w:rPr>
          <w:lang w:val="es-MX"/>
        </w:rPr>
        <w:t>$22,873,972.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 xml:space="preserve">Las cuentas por pagar a corto plazo a proveedores por la </w:t>
      </w:r>
      <w:r w:rsidRPr="007F73D9">
        <w:rPr>
          <w:lang w:val="es-MX"/>
        </w:rPr>
        <w:t xml:space="preserve">cantidad de $ </w:t>
      </w:r>
      <w:r w:rsidR="00EB19B9">
        <w:rPr>
          <w:lang w:val="es-MX"/>
        </w:rPr>
        <w:t>191,338.00</w:t>
      </w:r>
      <w:r w:rsidRPr="007F73D9">
        <w:rPr>
          <w:lang w:val="es-MX"/>
        </w:rPr>
        <w:t xml:space="preserve"> que </w:t>
      </w:r>
      <w:r w:rsidRPr="004F47D3">
        <w:rPr>
          <w:lang w:val="es-MX"/>
        </w:rPr>
        <w:t xml:space="preserve">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6D5106" w:rsidRDefault="006D5106" w:rsidP="006D5106">
      <w:pPr>
        <w:pStyle w:val="ROMANOS"/>
        <w:spacing w:after="0" w:line="240" w:lineRule="exact"/>
        <w:rPr>
          <w:lang w:val="es-MX"/>
        </w:rPr>
      </w:pPr>
    </w:p>
    <w:p w:rsidR="00D42795" w:rsidRPr="0056538F" w:rsidRDefault="00D42795" w:rsidP="00D42795">
      <w:pPr>
        <w:pStyle w:val="ROMANOS"/>
        <w:spacing w:after="0" w:line="240" w:lineRule="exact"/>
        <w:ind w:left="1083" w:firstLine="0"/>
        <w:rPr>
          <w:lang w:val="es-MX"/>
        </w:rPr>
      </w:pPr>
    </w:p>
    <w:tbl>
      <w:tblPr>
        <w:tblW w:w="12992" w:type="dxa"/>
        <w:tblInd w:w="-5" w:type="dxa"/>
        <w:tblCellMar>
          <w:left w:w="70" w:type="dxa"/>
          <w:right w:w="70" w:type="dxa"/>
        </w:tblCellMar>
        <w:tblLook w:val="04A0" w:firstRow="1" w:lastRow="0" w:firstColumn="1" w:lastColumn="0" w:noHBand="0" w:noVBand="1"/>
      </w:tblPr>
      <w:tblGrid>
        <w:gridCol w:w="10731"/>
        <w:gridCol w:w="2261"/>
      </w:tblGrid>
      <w:tr w:rsidR="006D5106" w:rsidRPr="006D5106" w:rsidTr="00D71E2C">
        <w:trPr>
          <w:trHeight w:val="375"/>
        </w:trPr>
        <w:tc>
          <w:tcPr>
            <w:tcW w:w="10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NOMINA POR PAGAR</w:t>
            </w:r>
          </w:p>
        </w:tc>
        <w:tc>
          <w:tcPr>
            <w:tcW w:w="2261" w:type="dxa"/>
            <w:tcBorders>
              <w:top w:val="single" w:sz="4" w:space="0" w:color="auto"/>
              <w:left w:val="nil"/>
              <w:bottom w:val="single" w:sz="4" w:space="0" w:color="auto"/>
              <w:right w:val="single" w:sz="4" w:space="0" w:color="auto"/>
            </w:tcBorders>
            <w:shd w:val="clear" w:color="auto" w:fill="auto"/>
            <w:noWrap/>
            <w:vAlign w:val="bottom"/>
            <w:hideMark/>
          </w:tcPr>
          <w:p w:rsidR="006D5106" w:rsidRPr="003E24B5" w:rsidRDefault="003E24B5"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11</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NOMINA POR PAGAR HONORARIOS ASIMILABLES A SUELDOS Y SALARIOS</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3E24B5" w:rsidRDefault="006D5106"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 xml:space="preserve">                                9 </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3E24B5" w:rsidRDefault="006D5106"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 xml:space="preserve">                         2,132 </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REMUNERACIONES ADICIONALES Y ESPECIALES POR PAGAR A CP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3E24B5" w:rsidRDefault="006D5106"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 xml:space="preserve">                            710 </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PROVEEDOR DE RECURSOS PRODEP</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3E24B5" w:rsidRDefault="006D5106"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 xml:space="preserve">                       13,266 </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3E24B5" w:rsidRDefault="006D5106" w:rsidP="006D5106">
            <w:pPr>
              <w:spacing w:after="0" w:line="240" w:lineRule="auto"/>
              <w:rPr>
                <w:rFonts w:ascii="Arial" w:eastAsia="Times New Roman" w:hAnsi="Arial" w:cs="Arial"/>
                <w:lang w:eastAsia="es-MX"/>
              </w:rPr>
            </w:pPr>
            <w:r w:rsidRPr="003E24B5">
              <w:rPr>
                <w:rFonts w:ascii="Arial" w:eastAsia="Times New Roman" w:hAnsi="Arial" w:cs="Arial"/>
                <w:lang w:eastAsia="es-MX"/>
              </w:rPr>
              <w:t>PROVEEDOR DE PLASTICOS Y DECORADOS</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3E24B5" w:rsidRDefault="006D5106" w:rsidP="006D5106">
            <w:pPr>
              <w:spacing w:after="0" w:line="240" w:lineRule="auto"/>
              <w:jc w:val="right"/>
              <w:rPr>
                <w:rFonts w:ascii="Arial" w:eastAsia="Times New Roman" w:hAnsi="Arial" w:cs="Arial"/>
                <w:lang w:eastAsia="es-MX"/>
              </w:rPr>
            </w:pPr>
            <w:r w:rsidRPr="003E24B5">
              <w:rPr>
                <w:rFonts w:ascii="Arial" w:eastAsia="Times New Roman" w:hAnsi="Arial" w:cs="Arial"/>
                <w:lang w:eastAsia="es-MX"/>
              </w:rPr>
              <w:t xml:space="preserve">                       91,689 </w:t>
            </w:r>
          </w:p>
        </w:tc>
      </w:tr>
      <w:tr w:rsidR="006D5106"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 METAPOL 2016</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3E24B5">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sidR="003E24B5">
              <w:rPr>
                <w:rFonts w:ascii="Arial" w:eastAsia="Times New Roman" w:hAnsi="Arial" w:cs="Arial"/>
                <w:lang w:eastAsia="es-MX"/>
              </w:rPr>
              <w:t>101</w:t>
            </w:r>
            <w:r w:rsidRPr="006D5106">
              <w:rPr>
                <w:rFonts w:ascii="Arial" w:eastAsia="Times New Roman" w:hAnsi="Arial" w:cs="Arial"/>
                <w:lang w:eastAsia="es-MX"/>
              </w:rPr>
              <w:t xml:space="preserve"> </w:t>
            </w:r>
          </w:p>
        </w:tc>
      </w:tr>
      <w:tr w:rsidR="006D5106" w:rsidRPr="006D5106"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8F22E1" w:rsidP="006D5106">
            <w:pPr>
              <w:spacing w:after="0" w:line="240" w:lineRule="auto"/>
              <w:rPr>
                <w:rFonts w:ascii="Arial" w:eastAsia="Times New Roman" w:hAnsi="Arial" w:cs="Arial"/>
                <w:lang w:eastAsia="es-MX"/>
              </w:rPr>
            </w:pPr>
            <w:r>
              <w:rPr>
                <w:rFonts w:ascii="Arial" w:eastAsia="Times New Roman" w:hAnsi="Arial" w:cs="Arial"/>
                <w:noProof/>
                <w:lang w:val="en-US"/>
              </w:rPr>
              <mc:AlternateContent>
                <mc:Choice Requires="wps">
                  <w:drawing>
                    <wp:anchor distT="0" distB="0" distL="114300" distR="114300" simplePos="0" relativeHeight="251699200" behindDoc="0" locked="0" layoutInCell="1" allowOverlap="1" wp14:anchorId="3C79EA11" wp14:editId="2C156518">
                      <wp:simplePos x="0" y="0"/>
                      <wp:positionH relativeFrom="column">
                        <wp:posOffset>-48895</wp:posOffset>
                      </wp:positionH>
                      <wp:positionV relativeFrom="paragraph">
                        <wp:posOffset>-38735</wp:posOffset>
                      </wp:positionV>
                      <wp:extent cx="8267700" cy="0"/>
                      <wp:effectExtent l="0" t="0" r="19050" b="19050"/>
                      <wp:wrapNone/>
                      <wp:docPr id="11" name="Conector recto 11"/>
                      <wp:cNvGraphicFramePr/>
                      <a:graphic xmlns:a="http://schemas.openxmlformats.org/drawingml/2006/main">
                        <a:graphicData uri="http://schemas.microsoft.com/office/word/2010/wordprocessingShape">
                          <wps:wsp>
                            <wps:cNvCnPr/>
                            <wps:spPr>
                              <a:xfrm flipV="1">
                                <a:off x="0" y="0"/>
                                <a:ext cx="82677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764306" id="Conector recto 11"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3.05pt" to="647.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" strokecolor="black [3040]" strokeweight=".25pt"/>
                  </w:pict>
                </mc:Fallback>
              </mc:AlternateContent>
            </w:r>
            <w:r w:rsidR="006D5106" w:rsidRPr="006D5106">
              <w:rPr>
                <w:rFonts w:ascii="Arial" w:eastAsia="Times New Roman" w:hAnsi="Arial" w:cs="Arial"/>
                <w:lang w:eastAsia="es-MX"/>
              </w:rPr>
              <w:t>PROVEEDOR DE MBN MIRACLE</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sidR="00D71E2C">
              <w:rPr>
                <w:rFonts w:ascii="Arial" w:eastAsia="Times New Roman" w:hAnsi="Arial" w:cs="Arial"/>
                <w:lang w:eastAsia="es-MX"/>
              </w:rPr>
              <w:t>1,302</w:t>
            </w:r>
            <w:r w:rsidRPr="006D5106">
              <w:rPr>
                <w:rFonts w:ascii="Arial" w:eastAsia="Times New Roman" w:hAnsi="Arial" w:cs="Arial"/>
                <w:lang w:eastAsia="es-MX"/>
              </w:rPr>
              <w:t xml:space="preserve"> </w:t>
            </w:r>
          </w:p>
        </w:tc>
      </w:tr>
      <w:tr w:rsidR="006D5106" w:rsidRPr="006D5106"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6D5106" w:rsidP="006D5106">
            <w:pPr>
              <w:spacing w:after="0" w:line="240" w:lineRule="auto"/>
              <w:rPr>
                <w:rFonts w:ascii="Arial" w:eastAsia="Times New Roman" w:hAnsi="Arial" w:cs="Arial"/>
                <w:lang w:eastAsia="es-MX"/>
              </w:rPr>
            </w:pPr>
            <w:r w:rsidRPr="006D5106">
              <w:rPr>
                <w:rFonts w:ascii="Arial" w:eastAsia="Times New Roman" w:hAnsi="Arial" w:cs="Arial"/>
                <w:lang w:eastAsia="es-MX"/>
              </w:rPr>
              <w:t>PROVEEDORE DE RECURSOS PRODEP 2016</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6D5106" w:rsidRDefault="00D71E2C" w:rsidP="00D71E2C">
            <w:pPr>
              <w:spacing w:after="0" w:line="240" w:lineRule="auto"/>
              <w:jc w:val="right"/>
              <w:rPr>
                <w:rFonts w:ascii="Arial" w:eastAsia="Times New Roman" w:hAnsi="Arial" w:cs="Arial"/>
                <w:lang w:eastAsia="es-MX"/>
              </w:rPr>
            </w:pPr>
            <w:r>
              <w:rPr>
                <w:rFonts w:ascii="Arial" w:eastAsia="Times New Roman" w:hAnsi="Arial" w:cs="Arial"/>
                <w:lang w:eastAsia="es-MX"/>
              </w:rPr>
              <w:t xml:space="preserve">3,654        </w:t>
            </w:r>
          </w:p>
        </w:tc>
      </w:tr>
      <w:tr w:rsidR="006D5106" w:rsidRPr="006D5106"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6D5106" w:rsidRPr="006D5106" w:rsidRDefault="00D71E2C" w:rsidP="006D5106">
            <w:pPr>
              <w:spacing w:after="0" w:line="240" w:lineRule="auto"/>
              <w:rPr>
                <w:rFonts w:ascii="Arial" w:eastAsia="Times New Roman" w:hAnsi="Arial" w:cs="Arial"/>
                <w:lang w:eastAsia="es-MX"/>
              </w:rPr>
            </w:pPr>
            <w:r>
              <w:rPr>
                <w:rFonts w:ascii="Arial" w:eastAsia="Times New Roman" w:hAnsi="Arial" w:cs="Arial"/>
                <w:lang w:eastAsia="es-MX"/>
              </w:rPr>
              <w:t>TECHRENT SA DE CV</w:t>
            </w:r>
          </w:p>
        </w:tc>
        <w:tc>
          <w:tcPr>
            <w:tcW w:w="2261" w:type="dxa"/>
            <w:tcBorders>
              <w:top w:val="nil"/>
              <w:left w:val="nil"/>
              <w:bottom w:val="single" w:sz="4" w:space="0" w:color="auto"/>
              <w:right w:val="single" w:sz="4" w:space="0" w:color="auto"/>
            </w:tcBorders>
            <w:shd w:val="clear" w:color="auto" w:fill="auto"/>
            <w:noWrap/>
            <w:vAlign w:val="bottom"/>
            <w:hideMark/>
          </w:tcPr>
          <w:p w:rsidR="006D5106" w:rsidRPr="006D5106" w:rsidRDefault="006D5106"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sidR="00D71E2C">
              <w:rPr>
                <w:rFonts w:ascii="Arial" w:eastAsia="Times New Roman" w:hAnsi="Arial" w:cs="Arial"/>
                <w:lang w:eastAsia="es-MX"/>
              </w:rPr>
              <w:t>1</w:t>
            </w:r>
            <w:r w:rsidRPr="006D5106">
              <w:rPr>
                <w:rFonts w:ascii="Arial" w:eastAsia="Times New Roman" w:hAnsi="Arial" w:cs="Arial"/>
                <w:lang w:eastAsia="es-MX"/>
              </w:rPr>
              <w:t xml:space="preserve"> </w:t>
            </w:r>
          </w:p>
        </w:tc>
      </w:tr>
      <w:tr w:rsidR="00D71E2C" w:rsidRPr="006D5106" w:rsidTr="00D71E2C">
        <w:trPr>
          <w:trHeight w:val="375"/>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D71E2C" w:rsidRPr="006D5106" w:rsidRDefault="00591005" w:rsidP="00D71E2C">
            <w:pPr>
              <w:spacing w:after="0" w:line="240" w:lineRule="auto"/>
              <w:rPr>
                <w:rFonts w:ascii="Arial" w:eastAsia="Times New Roman" w:hAnsi="Arial" w:cs="Arial"/>
                <w:lang w:eastAsia="es-MX"/>
              </w:rPr>
            </w:pPr>
            <w:r>
              <w:rPr>
                <w:rFonts w:ascii="Soberana Sans Light" w:hAnsi="Soberana Sans Light"/>
                <w:noProof/>
                <w:lang w:val="en-US"/>
              </w:rPr>
              <mc:AlternateContent>
                <mc:Choice Requires="wps">
                  <w:drawing>
                    <wp:anchor distT="0" distB="0" distL="114300" distR="114300" simplePos="0" relativeHeight="251705344" behindDoc="0" locked="0" layoutInCell="1" allowOverlap="1" wp14:anchorId="7FED1214" wp14:editId="44DB7816">
                      <wp:simplePos x="0" y="0"/>
                      <wp:positionH relativeFrom="margin">
                        <wp:posOffset>-47625</wp:posOffset>
                      </wp:positionH>
                      <wp:positionV relativeFrom="paragraph">
                        <wp:posOffset>-45720</wp:posOffset>
                      </wp:positionV>
                      <wp:extent cx="8244205" cy="0"/>
                      <wp:effectExtent l="0" t="0" r="23495" b="19050"/>
                      <wp:wrapNone/>
                      <wp:docPr id="16" name="Conector recto 16"/>
                      <wp:cNvGraphicFramePr/>
                      <a:graphic xmlns:a="http://schemas.openxmlformats.org/drawingml/2006/main">
                        <a:graphicData uri="http://schemas.microsoft.com/office/word/2010/wordprocessingShape">
                          <wps:wsp>
                            <wps:cNvCnPr/>
                            <wps:spPr>
                              <a:xfrm flipV="1">
                                <a:off x="0" y="0"/>
                                <a:ext cx="82442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6B0A9" id="Conector recto 16" o:spid="_x0000_s1026" style="position:absolute;flip: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3.6pt" to="64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" strokecolor="black [3040]" strokeweight=".5pt">
                      <w10:wrap anchorx="margin"/>
                    </v:line>
                  </w:pict>
                </mc:Fallback>
              </mc:AlternateContent>
            </w:r>
            <w:r w:rsidR="00D71E2C" w:rsidRPr="006D5106">
              <w:rPr>
                <w:rFonts w:ascii="Arial" w:eastAsia="Times New Roman" w:hAnsi="Arial" w:cs="Arial"/>
                <w:lang w:eastAsia="es-MX"/>
              </w:rPr>
              <w:t>PROYECTOS INDUSTRIALES DE CONSTRUCCION BBVT S.A. DE C.V.</w:t>
            </w:r>
          </w:p>
        </w:tc>
        <w:tc>
          <w:tcPr>
            <w:tcW w:w="2261" w:type="dxa"/>
            <w:tcBorders>
              <w:top w:val="nil"/>
              <w:left w:val="nil"/>
              <w:bottom w:val="single" w:sz="4" w:space="0" w:color="auto"/>
              <w:right w:val="single" w:sz="4" w:space="0" w:color="auto"/>
            </w:tcBorders>
            <w:shd w:val="clear" w:color="auto" w:fill="auto"/>
            <w:noWrap/>
            <w:vAlign w:val="bottom"/>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34,000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30D7E" w:rsidRDefault="00D71E2C" w:rsidP="00D71E2C">
            <w:pPr>
              <w:spacing w:after="0" w:line="240" w:lineRule="auto"/>
              <w:rPr>
                <w:rFonts w:ascii="Arial" w:eastAsia="Times New Roman" w:hAnsi="Arial" w:cs="Arial"/>
                <w:lang w:val="en-US" w:eastAsia="es-MX"/>
              </w:rPr>
            </w:pPr>
            <w:r w:rsidRPr="00630D7E">
              <w:rPr>
                <w:rFonts w:ascii="Arial" w:eastAsia="Times New Roman" w:hAnsi="Arial" w:cs="Arial"/>
                <w:lang w:val="en-US" w:eastAsia="es-MX"/>
              </w:rPr>
              <w:t>ENTERPRICES AND FERMARCK S DE RL DE CV</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30D7E">
              <w:rPr>
                <w:rFonts w:ascii="Arial" w:eastAsia="Times New Roman" w:hAnsi="Arial" w:cs="Arial"/>
                <w:lang w:val="en-US" w:eastAsia="es-MX"/>
              </w:rPr>
              <w:t xml:space="preserve">                        </w:t>
            </w:r>
            <w:r w:rsidRPr="006D5106">
              <w:rPr>
                <w:rFonts w:ascii="Arial" w:eastAsia="Times New Roman" w:hAnsi="Arial" w:cs="Arial"/>
                <w:lang w:eastAsia="es-MX"/>
              </w:rPr>
              <w:t xml:space="preserve">23,548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tcPr>
          <w:p w:rsidR="00D71E2C" w:rsidRPr="006D5106" w:rsidRDefault="00D71E2C" w:rsidP="00D71E2C">
            <w:pPr>
              <w:spacing w:after="0" w:line="240" w:lineRule="auto"/>
              <w:rPr>
                <w:rFonts w:ascii="Arial" w:eastAsia="Times New Roman" w:hAnsi="Arial" w:cs="Arial"/>
                <w:lang w:eastAsia="es-MX"/>
              </w:rPr>
            </w:pPr>
            <w:r>
              <w:rPr>
                <w:rFonts w:ascii="Arial" w:eastAsia="Times New Roman" w:hAnsi="Arial" w:cs="Arial"/>
                <w:lang w:eastAsia="es-MX"/>
              </w:rPr>
              <w:t>COMBUSTIBLE</w:t>
            </w:r>
          </w:p>
        </w:tc>
        <w:tc>
          <w:tcPr>
            <w:tcW w:w="2261" w:type="dxa"/>
            <w:tcBorders>
              <w:top w:val="nil"/>
              <w:left w:val="nil"/>
              <w:bottom w:val="single" w:sz="4" w:space="0" w:color="auto"/>
              <w:right w:val="single" w:sz="4" w:space="0" w:color="auto"/>
            </w:tcBorders>
            <w:shd w:val="clear" w:color="auto" w:fill="auto"/>
            <w:noWrap/>
            <w:vAlign w:val="bottom"/>
          </w:tcPr>
          <w:p w:rsidR="00D71E2C" w:rsidRPr="006D5106" w:rsidRDefault="00D71E2C" w:rsidP="00D71E2C">
            <w:pPr>
              <w:spacing w:after="0" w:line="240" w:lineRule="auto"/>
              <w:jc w:val="right"/>
              <w:rPr>
                <w:rFonts w:ascii="Arial" w:eastAsia="Times New Roman" w:hAnsi="Arial" w:cs="Arial"/>
                <w:lang w:eastAsia="es-MX"/>
              </w:rPr>
            </w:pPr>
            <w:r>
              <w:rPr>
                <w:rFonts w:ascii="Arial" w:eastAsia="Times New Roman" w:hAnsi="Arial" w:cs="Arial"/>
                <w:lang w:eastAsia="es-MX"/>
              </w:rPr>
              <w:t>3,550</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CENTRAL PAPELERA DE APIZACO, S.A. DE C.V.</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621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DE RECURSOS DE ESTIMULOS A LA INNOVACION</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7,683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DE PLASTICOS Y DECORADOS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6,351</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DE SASA SOLUCIONES DE AUTOSERVICIOS Y SERVICIOS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168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METAPOL 2016</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0</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DE MBN MIRACLE</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DE SEMTURV MIRACLE BUSSINES INTERNATIONAL</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10,000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PROVEEDORE DE RECURSOS PRODEP 2016</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2,495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PROVEEDOR IMJUVE</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9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COMERCIAL ABASTECEDORA CHLOE S.A.DE C.V.</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ISR SOBRE SUELDOS Y SALARIOS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325,426</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ISR SOBRE HONORARIOS ASIMILADOS A SALARIOS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6,947</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ISR RETENCIÓN POR HONORARIOS PROFESIONALES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19,585</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DIRECCIÓN GENERAL DE PROFESIONES POR REGISTRO DE TÍTULOS Y CÉDULAS PROFESIONALES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198,</w:t>
            </w:r>
            <w:r>
              <w:rPr>
                <w:rFonts w:ascii="Arial" w:eastAsia="Times New Roman" w:hAnsi="Arial" w:cs="Arial"/>
                <w:lang w:eastAsia="es-MX"/>
              </w:rPr>
              <w:t>615</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MARIA ALEJANDRA VARELA HUERTA</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240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MA. PILAR LEÓN CUAMATZI</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3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CUOTA SINDICAL</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w:t>
            </w:r>
            <w:r>
              <w:rPr>
                <w:rFonts w:ascii="Arial" w:eastAsia="Times New Roman" w:hAnsi="Arial" w:cs="Arial"/>
                <w:lang w:eastAsia="es-MX"/>
              </w:rPr>
              <w:t>29,457</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CAJA LIBERTAD</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199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ALUMNOS EN ESTADÍA</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Pr>
                <w:rFonts w:ascii="Arial" w:eastAsia="Times New Roman" w:hAnsi="Arial" w:cs="Arial"/>
                <w:lang w:eastAsia="es-MX"/>
              </w:rPr>
              <w:t>14,380</w:t>
            </w:r>
            <w:r w:rsidRPr="006D5106">
              <w:rPr>
                <w:rFonts w:ascii="Arial" w:eastAsia="Times New Roman" w:hAnsi="Arial" w:cs="Arial"/>
                <w:lang w:eastAsia="es-MX"/>
              </w:rPr>
              <w:t xml:space="preserve">                       </w:t>
            </w:r>
          </w:p>
        </w:tc>
      </w:tr>
      <w:tr w:rsidR="00D71E2C" w:rsidRPr="006D5106" w:rsidTr="00D71E2C">
        <w:trPr>
          <w:trHeight w:val="402"/>
        </w:trPr>
        <w:tc>
          <w:tcPr>
            <w:tcW w:w="10731" w:type="dxa"/>
            <w:tcBorders>
              <w:top w:val="nil"/>
              <w:left w:val="single" w:sz="4" w:space="0" w:color="auto"/>
              <w:bottom w:val="single" w:sz="4" w:space="0" w:color="auto"/>
              <w:right w:val="single" w:sz="4" w:space="0" w:color="auto"/>
            </w:tcBorders>
            <w:shd w:val="clear" w:color="auto" w:fill="auto"/>
            <w:noWrap/>
            <w:vAlign w:val="center"/>
            <w:hideMark/>
          </w:tcPr>
          <w:p w:rsidR="00D71E2C" w:rsidRPr="006D5106" w:rsidRDefault="00D71E2C" w:rsidP="00D71E2C">
            <w:pPr>
              <w:spacing w:after="0" w:line="240" w:lineRule="auto"/>
              <w:rPr>
                <w:rFonts w:ascii="Arial" w:eastAsia="Times New Roman" w:hAnsi="Arial" w:cs="Arial"/>
                <w:lang w:eastAsia="es-MX"/>
              </w:rPr>
            </w:pPr>
            <w:r w:rsidRPr="006D5106">
              <w:rPr>
                <w:rFonts w:ascii="Arial" w:eastAsia="Times New Roman" w:hAnsi="Arial" w:cs="Arial"/>
                <w:lang w:eastAsia="es-MX"/>
              </w:rPr>
              <w:t>LENTES</w:t>
            </w:r>
          </w:p>
        </w:tc>
        <w:tc>
          <w:tcPr>
            <w:tcW w:w="2261" w:type="dxa"/>
            <w:tcBorders>
              <w:top w:val="nil"/>
              <w:left w:val="nil"/>
              <w:bottom w:val="single" w:sz="4" w:space="0" w:color="auto"/>
              <w:right w:val="single" w:sz="4" w:space="0" w:color="auto"/>
            </w:tcBorders>
            <w:shd w:val="clear" w:color="auto" w:fill="auto"/>
            <w:noWrap/>
            <w:vAlign w:val="bottom"/>
            <w:hideMark/>
          </w:tcPr>
          <w:p w:rsidR="00D71E2C" w:rsidRPr="006D5106" w:rsidRDefault="00D71E2C" w:rsidP="00D71E2C">
            <w:pPr>
              <w:spacing w:after="0" w:line="240" w:lineRule="auto"/>
              <w:jc w:val="right"/>
              <w:rPr>
                <w:rFonts w:ascii="Arial" w:eastAsia="Times New Roman" w:hAnsi="Arial" w:cs="Arial"/>
                <w:lang w:eastAsia="es-MX"/>
              </w:rPr>
            </w:pPr>
            <w:r w:rsidRPr="006D5106">
              <w:rPr>
                <w:rFonts w:ascii="Arial" w:eastAsia="Times New Roman" w:hAnsi="Arial" w:cs="Arial"/>
                <w:lang w:eastAsia="es-MX"/>
              </w:rPr>
              <w:t xml:space="preserve">                             696 </w:t>
            </w:r>
          </w:p>
        </w:tc>
      </w:tr>
    </w:tbl>
    <w:tbl>
      <w:tblPr>
        <w:tblpPr w:leftFromText="141" w:rightFromText="141" w:vertAnchor="text" w:horzAnchor="page" w:tblpX="11779" w:tblpY="42"/>
        <w:tblW w:w="2260" w:type="dxa"/>
        <w:tblCellMar>
          <w:left w:w="70" w:type="dxa"/>
          <w:right w:w="70" w:type="dxa"/>
        </w:tblCellMar>
        <w:tblLook w:val="04A0" w:firstRow="1" w:lastRow="0" w:firstColumn="1" w:lastColumn="0" w:noHBand="0" w:noVBand="1"/>
      </w:tblPr>
      <w:tblGrid>
        <w:gridCol w:w="2260"/>
      </w:tblGrid>
      <w:tr w:rsidR="00913E6F" w:rsidRPr="00913E6F" w:rsidTr="00913E6F">
        <w:trPr>
          <w:trHeight w:val="315"/>
        </w:trPr>
        <w:tc>
          <w:tcPr>
            <w:tcW w:w="2260" w:type="dxa"/>
            <w:tcBorders>
              <w:top w:val="nil"/>
              <w:left w:val="nil"/>
              <w:bottom w:val="nil"/>
              <w:right w:val="nil"/>
            </w:tcBorders>
            <w:shd w:val="clear" w:color="auto" w:fill="auto"/>
            <w:noWrap/>
            <w:vAlign w:val="bottom"/>
            <w:hideMark/>
          </w:tcPr>
          <w:p w:rsidR="006D5106" w:rsidRPr="00913E6F" w:rsidRDefault="00D71E2C" w:rsidP="006D5106">
            <w:pPr>
              <w:spacing w:after="0" w:line="240" w:lineRule="auto"/>
              <w:jc w:val="right"/>
              <w:rPr>
                <w:rFonts w:ascii="Arial" w:eastAsia="Times New Roman" w:hAnsi="Arial" w:cs="Arial"/>
                <w:b/>
                <w:bCs/>
                <w:sz w:val="24"/>
                <w:szCs w:val="24"/>
                <w:lang w:eastAsia="es-MX"/>
              </w:rPr>
            </w:pPr>
            <w:r>
              <w:rPr>
                <w:rFonts w:ascii="Arial" w:eastAsia="Times New Roman" w:hAnsi="Arial" w:cs="Arial"/>
                <w:b/>
                <w:bCs/>
                <w:sz w:val="24"/>
                <w:szCs w:val="24"/>
                <w:lang w:eastAsia="es-MX"/>
              </w:rPr>
              <w:t>789,749</w:t>
            </w:r>
          </w:p>
        </w:tc>
      </w:tr>
    </w:tbl>
    <w:p w:rsidR="006D5106" w:rsidRDefault="00591005" w:rsidP="0056260A">
      <w:pPr>
        <w:pStyle w:val="ROMANOS"/>
        <w:spacing w:after="0" w:line="240" w:lineRule="exact"/>
        <w:rPr>
          <w:lang w:val="es-MX"/>
        </w:rPr>
      </w:pPr>
      <w:r>
        <w:rPr>
          <w:rFonts w:ascii="Soberana Sans Light" w:hAnsi="Soberana Sans Light"/>
          <w:noProof/>
          <w:sz w:val="22"/>
          <w:szCs w:val="22"/>
          <w:lang w:val="en-US" w:eastAsia="en-US"/>
        </w:rPr>
        <mc:AlternateContent>
          <mc:Choice Requires="wps">
            <w:drawing>
              <wp:anchor distT="0" distB="0" distL="114300" distR="114300" simplePos="0" relativeHeight="251703296" behindDoc="0" locked="0" layoutInCell="1" allowOverlap="1" wp14:anchorId="448765C6" wp14:editId="19583A4B">
                <wp:simplePos x="0" y="0"/>
                <wp:positionH relativeFrom="margin">
                  <wp:posOffset>6985</wp:posOffset>
                </wp:positionH>
                <wp:positionV relativeFrom="paragraph">
                  <wp:posOffset>-329565</wp:posOffset>
                </wp:positionV>
                <wp:extent cx="8244205" cy="0"/>
                <wp:effectExtent l="0" t="0" r="23495" b="19050"/>
                <wp:wrapNone/>
                <wp:docPr id="15" name="Conector recto 15"/>
                <wp:cNvGraphicFramePr/>
                <a:graphic xmlns:a="http://schemas.openxmlformats.org/drawingml/2006/main">
                  <a:graphicData uri="http://schemas.microsoft.com/office/word/2010/wordprocessingShape">
                    <wps:wsp>
                      <wps:cNvCnPr/>
                      <wps:spPr>
                        <a:xfrm flipV="1">
                          <a:off x="0" y="0"/>
                          <a:ext cx="824420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059CD" id="Conector recto 15" o:spid="_x0000_s1026" style="position:absolute;flip:y;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pt,-25.95pt" to="649.7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" strokecolor="black [3040]" strokeweight=".5pt">
                <w10:wrap anchorx="margin"/>
              </v:line>
            </w:pict>
          </mc:Fallback>
        </mc:AlternateContent>
      </w:r>
      <w:r w:rsidR="00AD737C">
        <w:rPr>
          <w:noProof/>
          <w:lang w:val="en-US" w:eastAsia="en-US"/>
        </w:rPr>
        <mc:AlternateContent>
          <mc:Choice Requires="wps">
            <w:drawing>
              <wp:anchor distT="0" distB="0" distL="114300" distR="114300" simplePos="0" relativeHeight="251701248" behindDoc="0" locked="0" layoutInCell="1" allowOverlap="1" wp14:anchorId="344FDC8B" wp14:editId="76CC84C1">
                <wp:simplePos x="0" y="0"/>
                <wp:positionH relativeFrom="column">
                  <wp:posOffset>-7621</wp:posOffset>
                </wp:positionH>
                <wp:positionV relativeFrom="paragraph">
                  <wp:posOffset>-1249680</wp:posOffset>
                </wp:positionV>
                <wp:extent cx="8277225" cy="0"/>
                <wp:effectExtent l="0" t="0" r="28575" b="19050"/>
                <wp:wrapNone/>
                <wp:docPr id="14" name="Conector recto 14"/>
                <wp:cNvGraphicFramePr/>
                <a:graphic xmlns:a="http://schemas.openxmlformats.org/drawingml/2006/main">
                  <a:graphicData uri="http://schemas.microsoft.com/office/word/2010/wordprocessingShape">
                    <wps:wsp>
                      <wps:cNvCnPr/>
                      <wps:spPr>
                        <a:xfrm flipV="1">
                          <a:off x="0" y="0"/>
                          <a:ext cx="827722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8A8C2" id="Conector recto 1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98.4pt" to="651.1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" strokecolor="black [3040]" strokeweight=".25pt"/>
            </w:pict>
          </mc:Fallback>
        </mc:AlternateContent>
      </w:r>
    </w:p>
    <w:p w:rsidR="006D5106" w:rsidRDefault="006D5106"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6D5106">
      <w:pPr>
        <w:pStyle w:val="ROMANOS"/>
        <w:numPr>
          <w:ilvl w:val="0"/>
          <w:numId w:val="9"/>
        </w:numPr>
        <w:spacing w:after="0" w:line="240" w:lineRule="exact"/>
        <w:rPr>
          <w:lang w:val="es-MX"/>
        </w:rPr>
      </w:pPr>
      <w:r>
        <w:rPr>
          <w:lang w:val="es-MX"/>
        </w:rPr>
        <w:t>E</w:t>
      </w:r>
      <w:r w:rsidR="0056260A" w:rsidRPr="004F47D3">
        <w:rPr>
          <w:lang w:val="es-MX"/>
        </w:rPr>
        <w:t xml:space="preserve">n el rubro de Acreedores Diversos existe un saldo de </w:t>
      </w:r>
      <w:r w:rsidR="0056260A" w:rsidRPr="00D121D5">
        <w:rPr>
          <w:lang w:val="es-MX"/>
        </w:rPr>
        <w:t xml:space="preserve">$ </w:t>
      </w:r>
      <w:r w:rsidR="006D5106" w:rsidRPr="006D5106">
        <w:rPr>
          <w:lang w:val="es-MX"/>
        </w:rPr>
        <w:t>187</w:t>
      </w:r>
      <w:r w:rsidR="006D5106">
        <w:rPr>
          <w:lang w:val="es-MX"/>
        </w:rPr>
        <w:t>,</w:t>
      </w:r>
      <w:r w:rsidR="006D5106" w:rsidRPr="006D5106">
        <w:rPr>
          <w:lang w:val="es-MX"/>
        </w:rPr>
        <w:t>767</w:t>
      </w:r>
    </w:p>
    <w:p w:rsidR="006B1B20" w:rsidRDefault="006B1B20" w:rsidP="006B1B20">
      <w:pPr>
        <w:pStyle w:val="ROMANOS"/>
        <w:spacing w:after="0" w:line="240" w:lineRule="exact"/>
        <w:ind w:left="723" w:firstLine="0"/>
        <w:rPr>
          <w:lang w:val="es-MX"/>
        </w:rPr>
      </w:pPr>
    </w:p>
    <w:tbl>
      <w:tblPr>
        <w:tblW w:w="9580" w:type="dxa"/>
        <w:tblInd w:w="1633" w:type="dxa"/>
        <w:tblCellMar>
          <w:left w:w="70" w:type="dxa"/>
          <w:right w:w="70" w:type="dxa"/>
        </w:tblCellMar>
        <w:tblLook w:val="04A0" w:firstRow="1" w:lastRow="0" w:firstColumn="1" w:lastColumn="0" w:noHBand="0" w:noVBand="1"/>
      </w:tblPr>
      <w:tblGrid>
        <w:gridCol w:w="7320"/>
        <w:gridCol w:w="2260"/>
      </w:tblGrid>
      <w:tr w:rsidR="00C80800" w:rsidRPr="00C80800" w:rsidTr="006D5106">
        <w:trPr>
          <w:trHeight w:val="681"/>
        </w:trPr>
        <w:tc>
          <w:tcPr>
            <w:tcW w:w="73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0800" w:rsidRPr="00C80800" w:rsidRDefault="006D5106" w:rsidP="00C80800">
            <w:pPr>
              <w:spacing w:after="0" w:line="240" w:lineRule="auto"/>
              <w:rPr>
                <w:rFonts w:ascii="Arial" w:eastAsia="Times New Roman" w:hAnsi="Arial" w:cs="Arial"/>
                <w:sz w:val="20"/>
                <w:lang w:eastAsia="es-MX"/>
              </w:rPr>
            </w:pPr>
            <w:r w:rsidRPr="006D5106">
              <w:rPr>
                <w:rFonts w:ascii="Arial" w:eastAsia="Times New Roman" w:hAnsi="Arial" w:cs="Arial"/>
                <w:sz w:val="20"/>
                <w:lang w:eastAsia="es-MX"/>
              </w:rPr>
              <w:t>ISR SOBRE SUELDOS Y SALARIOS</w:t>
            </w:r>
          </w:p>
        </w:tc>
        <w:tc>
          <w:tcPr>
            <w:tcW w:w="2260" w:type="dxa"/>
            <w:tcBorders>
              <w:top w:val="single" w:sz="4" w:space="0" w:color="auto"/>
              <w:left w:val="nil"/>
              <w:bottom w:val="single" w:sz="4" w:space="0" w:color="auto"/>
              <w:right w:val="single" w:sz="4" w:space="0" w:color="auto"/>
            </w:tcBorders>
            <w:shd w:val="clear" w:color="auto" w:fill="auto"/>
            <w:noWrap/>
            <w:vAlign w:val="bottom"/>
          </w:tcPr>
          <w:p w:rsidR="00C80800" w:rsidRPr="00C80800" w:rsidRDefault="0089733B" w:rsidP="006D5106">
            <w:pPr>
              <w:spacing w:after="0" w:line="240" w:lineRule="auto"/>
              <w:jc w:val="right"/>
              <w:rPr>
                <w:rFonts w:ascii="Arial" w:eastAsia="Times New Roman" w:hAnsi="Arial" w:cs="Arial"/>
                <w:sz w:val="20"/>
                <w:lang w:eastAsia="es-MX"/>
              </w:rPr>
            </w:pPr>
            <w:r>
              <w:rPr>
                <w:rFonts w:ascii="Arial" w:eastAsia="Times New Roman" w:hAnsi="Arial" w:cs="Arial"/>
                <w:sz w:val="20"/>
                <w:lang w:eastAsia="es-MX"/>
              </w:rPr>
              <w:t>0</w:t>
            </w:r>
          </w:p>
        </w:tc>
      </w:tr>
    </w:tbl>
    <w:p w:rsidR="006B1B20" w:rsidRPr="00C80800" w:rsidRDefault="001A7328" w:rsidP="006B1B20">
      <w:pPr>
        <w:pStyle w:val="ROMANOS"/>
        <w:spacing w:after="0" w:line="240" w:lineRule="exact"/>
        <w:ind w:left="723" w:firstLine="0"/>
        <w:rPr>
          <w:sz w:val="16"/>
          <w:lang w:val="es-MX"/>
        </w:rPr>
      </w:pPr>
      <w:r w:rsidRPr="00C80800">
        <w:rPr>
          <w:noProof/>
          <w:sz w:val="16"/>
          <w:lang w:val="en-US" w:eastAsia="en-US"/>
        </w:rPr>
        <mc:AlternateContent>
          <mc:Choice Requires="wps">
            <w:drawing>
              <wp:anchor distT="0" distB="0" distL="114300" distR="114300" simplePos="0" relativeHeight="251696128" behindDoc="0" locked="0" layoutInCell="1" allowOverlap="1" wp14:anchorId="0DCC373B" wp14:editId="6E6F8E13">
                <wp:simplePos x="0" y="0"/>
                <wp:positionH relativeFrom="column">
                  <wp:posOffset>5688330</wp:posOffset>
                </wp:positionH>
                <wp:positionV relativeFrom="paragraph">
                  <wp:posOffset>6350</wp:posOffset>
                </wp:positionV>
                <wp:extent cx="1438275" cy="23812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1438275" cy="238125"/>
                        </a:xfrm>
                        <a:prstGeom prst="rect">
                          <a:avLst/>
                        </a:prstGeom>
                        <a:ln w="9525"/>
                      </wps:spPr>
                      <wps:style>
                        <a:lnRef idx="2">
                          <a:schemeClr val="dk1"/>
                        </a:lnRef>
                        <a:fillRef idx="1">
                          <a:schemeClr val="lt1"/>
                        </a:fillRef>
                        <a:effectRef idx="0">
                          <a:schemeClr val="dk1"/>
                        </a:effectRef>
                        <a:fontRef idx="minor">
                          <a:schemeClr val="dk1"/>
                        </a:fontRef>
                      </wps:style>
                      <wps:txbx>
                        <w:txbxContent>
                          <w:p w:rsidR="00191A89" w:rsidRDefault="00191A89" w:rsidP="006B1B20">
                            <w:pPr>
                              <w:jc w:val="right"/>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C373B" id="Rectángulo 26" o:spid="_x0000_s1026" style="position:absolute;left:0;text-align:left;margin-left:447.9pt;margin-top:.5pt;width:113.25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" fillcolor="white [3201]" strokecolor="black [3200]">
                <v:textbox>
                  <w:txbxContent>
                    <w:p w:rsidR="00191A89" w:rsidRDefault="00191A89" w:rsidP="006B1B20">
                      <w:pPr>
                        <w:jc w:val="right"/>
                      </w:pPr>
                      <w:r>
                        <w:t>0</w:t>
                      </w:r>
                    </w:p>
                  </w:txbxContent>
                </v:textbox>
              </v:rect>
            </w:pict>
          </mc:Fallback>
        </mc:AlternateContent>
      </w:r>
    </w:p>
    <w:p w:rsidR="006B1B20" w:rsidRDefault="006B1B20" w:rsidP="006B1B20">
      <w:pPr>
        <w:pStyle w:val="ROMANOS"/>
        <w:spacing w:after="0" w:line="240" w:lineRule="exact"/>
        <w:ind w:left="723" w:firstLine="0"/>
        <w:rPr>
          <w:lang w:val="es-MX"/>
        </w:rPr>
      </w:pPr>
    </w:p>
    <w:p w:rsidR="006B1B20" w:rsidRDefault="006B1B20" w:rsidP="006B1B20">
      <w:pPr>
        <w:pStyle w:val="ROMANOS"/>
        <w:spacing w:after="0" w:line="240" w:lineRule="exact"/>
        <w:ind w:left="723" w:firstLine="0"/>
        <w:rPr>
          <w:lang w:val="es-MX"/>
        </w:rPr>
      </w:pPr>
    </w:p>
    <w:p w:rsidR="00A43ED1" w:rsidRDefault="00A43ED1" w:rsidP="006B1B20">
      <w:pPr>
        <w:pStyle w:val="ROMANOS"/>
        <w:spacing w:after="0" w:line="240" w:lineRule="exact"/>
        <w:ind w:left="723" w:firstLine="0"/>
        <w:rPr>
          <w:lang w:val="es-MX"/>
        </w:rPr>
      </w:pPr>
    </w:p>
    <w:p w:rsidR="00A43ED1" w:rsidRDefault="00A43ED1" w:rsidP="006B1B20">
      <w:pPr>
        <w:pStyle w:val="ROMANOS"/>
        <w:spacing w:after="0" w:line="240" w:lineRule="exact"/>
        <w:ind w:left="723" w:firstLine="0"/>
        <w:rPr>
          <w:lang w:val="es-MX"/>
        </w:rPr>
      </w:pPr>
    </w:p>
    <w:p w:rsidR="00A43ED1" w:rsidRDefault="00A43ED1" w:rsidP="006B1B20">
      <w:pPr>
        <w:pStyle w:val="ROMANOS"/>
        <w:spacing w:after="0" w:line="240" w:lineRule="exact"/>
        <w:ind w:left="723" w:firstLine="0"/>
        <w:rPr>
          <w:lang w:val="es-MX"/>
        </w:rPr>
      </w:pP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402866" w:rsidRDefault="00402866" w:rsidP="00402866">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w:t>
      </w:r>
      <w:r w:rsidR="00A43ED1">
        <w:rPr>
          <w:lang w:val="es-MX"/>
        </w:rPr>
        <w:t>0</w:t>
      </w:r>
      <w:r w:rsidR="00D42795">
        <w:rPr>
          <w:lang w:val="es-MX"/>
        </w:rPr>
        <w:t xml:space="preserve"> de </w:t>
      </w:r>
      <w:r w:rsidR="00A43ED1">
        <w:rPr>
          <w:lang w:val="es-MX"/>
        </w:rPr>
        <w:t>junio</w:t>
      </w:r>
      <w:r w:rsidR="00A01E5B">
        <w:rPr>
          <w:lang w:val="es-MX"/>
        </w:rPr>
        <w:t xml:space="preserve"> de</w:t>
      </w:r>
      <w:r>
        <w:rPr>
          <w:lang w:val="es-MX"/>
        </w:rPr>
        <w:t xml:space="preserve"> 201</w:t>
      </w:r>
      <w:r w:rsidR="00A01E5B">
        <w:rPr>
          <w:lang w:val="es-MX"/>
        </w:rPr>
        <w:t>9</w:t>
      </w:r>
      <w:r w:rsidR="00C92324">
        <w:rPr>
          <w:lang w:val="es-MX"/>
        </w:rPr>
        <w:t xml:space="preserve"> son por la cantidad </w:t>
      </w:r>
      <w:r w:rsidR="00C92324" w:rsidRPr="00AD61C4">
        <w:rPr>
          <w:lang w:val="es-MX"/>
        </w:rPr>
        <w:t>de</w:t>
      </w:r>
      <w:r w:rsidRPr="00AD61C4">
        <w:rPr>
          <w:lang w:val="es-MX"/>
        </w:rPr>
        <w:t xml:space="preserve"> $ </w:t>
      </w:r>
      <w:r w:rsidR="00A43ED1">
        <w:rPr>
          <w:lang w:val="es-MX"/>
        </w:rPr>
        <w:t>39,544,660.00</w:t>
      </w:r>
      <w:r w:rsidRPr="002B38FF">
        <w:rPr>
          <w:lang w:val="es-MX"/>
        </w:rPr>
        <w:t xml:space="preserve"> </w:t>
      </w:r>
      <w:r w:rsidRPr="00AD61C4">
        <w:rPr>
          <w:lang w:val="es-MX"/>
        </w:rPr>
        <w:t xml:space="preserve">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9D1868"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 xml:space="preserve">la </w:t>
      </w:r>
      <w:r w:rsidRPr="002B38FF">
        <w:rPr>
          <w:lang w:val="es-MX"/>
        </w:rPr>
        <w:t xml:space="preserve">cantidad de $ </w:t>
      </w:r>
      <w:r w:rsidR="004200D5">
        <w:rPr>
          <w:lang w:val="es-MX"/>
        </w:rPr>
        <w:t>14,286,332.00</w:t>
      </w:r>
    </w:p>
    <w:p w:rsidR="0056260A" w:rsidRDefault="0056260A" w:rsidP="0056260A">
      <w:pPr>
        <w:pStyle w:val="ROMANOS"/>
        <w:numPr>
          <w:ilvl w:val="0"/>
          <w:numId w:val="10"/>
        </w:numPr>
        <w:spacing w:after="0" w:line="240" w:lineRule="exact"/>
        <w:rPr>
          <w:lang w:val="es-MX"/>
        </w:rPr>
      </w:pPr>
      <w:r w:rsidRPr="004F47D3">
        <w:rPr>
          <w:lang w:val="es-MX"/>
        </w:rPr>
        <w:t xml:space="preserve">Los Recursos Estatales por </w:t>
      </w:r>
      <w:r w:rsidRPr="00F84674">
        <w:rPr>
          <w:lang w:val="es-MX"/>
        </w:rPr>
        <w:t xml:space="preserve">$ </w:t>
      </w:r>
      <w:r w:rsidR="004200D5">
        <w:rPr>
          <w:lang w:val="es-MX"/>
        </w:rPr>
        <w:t>13,527,000.00,</w:t>
      </w:r>
      <w:r w:rsidR="002E0FC2">
        <w:rPr>
          <w:lang w:val="es-MX"/>
        </w:rPr>
        <w:t xml:space="preserve"> mismos</w:t>
      </w:r>
      <w:r w:rsidRPr="004F47D3">
        <w:rPr>
          <w:lang w:val="es-MX"/>
        </w:rPr>
        <w:t xml:space="preserve">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7F73D9">
        <w:rPr>
          <w:lang w:val="es-MX"/>
        </w:rPr>
        <w:t>8</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 xml:space="preserve">Los ingresos de Recursos Propios por </w:t>
      </w:r>
      <w:r w:rsidRPr="00F84674">
        <w:rPr>
          <w:lang w:val="es-MX"/>
        </w:rPr>
        <w:t xml:space="preserve">$ </w:t>
      </w:r>
      <w:r w:rsidR="004200D5">
        <w:rPr>
          <w:lang w:val="es-MX"/>
        </w:rPr>
        <w:t>5,406,895.52</w:t>
      </w:r>
      <w:r w:rsidRPr="006E6009">
        <w:rPr>
          <w:lang w:val="es-MX"/>
        </w:rPr>
        <w:t xml:space="preserve"> </w:t>
      </w:r>
      <w:r w:rsidRPr="004F47D3">
        <w:rPr>
          <w:lang w:val="es-MX"/>
        </w:rPr>
        <w:t>mismos que son recaudados por la Universidad por concepto de Derechos tales como cuotas de colegiaturas, exámenes, inscripción y recuperación; así como los servicios que ofrece la Institución a otras entidades públicas y privadas.</w:t>
      </w:r>
    </w:p>
    <w:p w:rsidR="0056260A" w:rsidRPr="00802A41" w:rsidRDefault="0056260A" w:rsidP="009939E6">
      <w:pPr>
        <w:pStyle w:val="ROMANOS"/>
        <w:numPr>
          <w:ilvl w:val="0"/>
          <w:numId w:val="10"/>
        </w:numPr>
        <w:spacing w:after="0" w:line="240" w:lineRule="exact"/>
        <w:rPr>
          <w:lang w:val="es-MX"/>
        </w:rPr>
      </w:pPr>
      <w:r w:rsidRPr="00802A41">
        <w:rPr>
          <w:lang w:val="es-MX"/>
        </w:rPr>
        <w:t>Los recursos</w:t>
      </w:r>
      <w:r w:rsidR="00C92324" w:rsidRPr="00802A41">
        <w:rPr>
          <w:lang w:val="es-MX"/>
        </w:rPr>
        <w:t xml:space="preserve"> por</w:t>
      </w:r>
      <w:r w:rsidRPr="00802A41">
        <w:rPr>
          <w:lang w:val="es-MX"/>
        </w:rPr>
        <w:t xml:space="preserve"> productos generados de los diferentes programas federales suman la cantidad $ </w:t>
      </w:r>
      <w:r w:rsidR="002E0FC2">
        <w:rPr>
          <w:lang w:val="es-MX"/>
        </w:rPr>
        <w:t>6,300,283.90</w:t>
      </w:r>
    </w:p>
    <w:p w:rsidR="00832113" w:rsidRPr="00802A41" w:rsidRDefault="00832113" w:rsidP="0056260A">
      <w:pPr>
        <w:pStyle w:val="ROMANOS"/>
        <w:numPr>
          <w:ilvl w:val="0"/>
          <w:numId w:val="10"/>
        </w:numPr>
        <w:spacing w:after="0" w:line="240" w:lineRule="exact"/>
        <w:rPr>
          <w:lang w:val="es-MX"/>
        </w:rPr>
      </w:pPr>
      <w:r w:rsidRPr="00802A41">
        <w:rPr>
          <w:lang w:val="es-MX"/>
        </w:rPr>
        <w:t xml:space="preserve">Ingresos por venta de bienes y servicios por la cantidad de $ </w:t>
      </w:r>
      <w:r w:rsidR="004C0469">
        <w:rPr>
          <w:lang w:val="es-MX"/>
        </w:rPr>
        <w:t>0</w:t>
      </w:r>
    </w:p>
    <w:tbl>
      <w:tblPr>
        <w:tblW w:w="920" w:type="dxa"/>
        <w:tblInd w:w="-1014" w:type="dxa"/>
        <w:tblCellMar>
          <w:left w:w="70" w:type="dxa"/>
          <w:right w:w="70" w:type="dxa"/>
        </w:tblCellMar>
        <w:tblLook w:val="04A0" w:firstRow="1" w:lastRow="0" w:firstColumn="1" w:lastColumn="0" w:noHBand="0" w:noVBand="1"/>
      </w:tblPr>
      <w:tblGrid>
        <w:gridCol w:w="460"/>
        <w:gridCol w:w="460"/>
      </w:tblGrid>
      <w:tr w:rsidR="00F71504" w:rsidRPr="004F47D3" w:rsidTr="00F71504">
        <w:trPr>
          <w:trHeight w:val="375"/>
        </w:trPr>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F71504" w:rsidRPr="004F47D3" w:rsidRDefault="00F71504" w:rsidP="00EA12CF">
            <w:pPr>
              <w:spacing w:after="0" w:line="240" w:lineRule="auto"/>
              <w:rPr>
                <w:rFonts w:ascii="Arial" w:eastAsia="Times New Roman" w:hAnsi="Arial" w:cs="Arial"/>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6E6009">
        <w:rPr>
          <w:lang w:val="es-MX"/>
        </w:rPr>
        <w:t>7</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972DA9"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w:t>
      </w:r>
      <w:r w:rsidRPr="00972DA9">
        <w:rPr>
          <w:lang w:val="es-MX"/>
        </w:rPr>
        <w:t xml:space="preserve">de $ </w:t>
      </w:r>
      <w:r w:rsidR="00D120AB" w:rsidRPr="00972DA9">
        <w:rPr>
          <w:lang w:val="es-MX"/>
        </w:rPr>
        <w:t>2,385,398.95</w:t>
      </w:r>
      <w:r w:rsidR="00663574" w:rsidRPr="00972DA9">
        <w:rPr>
          <w:lang w:val="es-MX"/>
        </w:rPr>
        <w:t xml:space="preserve"> durante</w:t>
      </w:r>
      <w:r w:rsidR="005B1EF8" w:rsidRPr="00972DA9">
        <w:rPr>
          <w:lang w:val="es-MX"/>
        </w:rPr>
        <w:t xml:space="preserve"> </w:t>
      </w:r>
      <w:r w:rsidR="000860F9" w:rsidRPr="00972DA9">
        <w:rPr>
          <w:lang w:val="es-MX"/>
        </w:rPr>
        <w:t>el ejercicio</w:t>
      </w:r>
      <w:r w:rsidR="005B1EF8" w:rsidRPr="00972DA9">
        <w:rPr>
          <w:lang w:val="es-MX"/>
        </w:rPr>
        <w:t xml:space="preserve"> </w:t>
      </w:r>
      <w:r w:rsidRPr="00972DA9">
        <w:rPr>
          <w:lang w:val="es-MX"/>
        </w:rPr>
        <w:t>de 201</w:t>
      </w:r>
      <w:r w:rsidR="004C0469" w:rsidRPr="00972DA9">
        <w:rPr>
          <w:lang w:val="es-MX"/>
        </w:rPr>
        <w:t>9</w:t>
      </w:r>
      <w:r w:rsidRPr="00972DA9">
        <w:rPr>
          <w:lang w:val="es-MX"/>
        </w:rPr>
        <w:t>. El cambio observado se derivó de lo siguiente:</w:t>
      </w:r>
    </w:p>
    <w:p w:rsidR="0056260A" w:rsidRPr="00972DA9" w:rsidRDefault="0056260A" w:rsidP="00597950">
      <w:pPr>
        <w:pStyle w:val="ROMANOS"/>
        <w:numPr>
          <w:ilvl w:val="0"/>
          <w:numId w:val="13"/>
        </w:numPr>
        <w:spacing w:after="0" w:line="240" w:lineRule="exact"/>
        <w:rPr>
          <w:lang w:val="es-MX"/>
        </w:rPr>
      </w:pPr>
      <w:r w:rsidRPr="00972DA9">
        <w:rPr>
          <w:lang w:val="es-MX"/>
        </w:rPr>
        <w:t xml:space="preserve">Adquisiciones de mobiliario, equipo, instalaciones y software, así como de instalaciones por $ </w:t>
      </w:r>
      <w:r w:rsidR="00597950" w:rsidRPr="00972DA9">
        <w:rPr>
          <w:lang w:val="es-MX"/>
        </w:rPr>
        <w:t>498,888.57</w:t>
      </w:r>
      <w:r w:rsidR="005B1EF8" w:rsidRPr="00972DA9">
        <w:rPr>
          <w:lang w:val="es-MX"/>
        </w:rPr>
        <w:t>.</w:t>
      </w:r>
    </w:p>
    <w:p w:rsidR="005B1EF8" w:rsidRDefault="0056260A" w:rsidP="0056260A">
      <w:pPr>
        <w:pStyle w:val="ROMANOS"/>
        <w:numPr>
          <w:ilvl w:val="0"/>
          <w:numId w:val="13"/>
        </w:numPr>
        <w:spacing w:after="0" w:line="240" w:lineRule="exact"/>
        <w:rPr>
          <w:lang w:val="es-MX"/>
        </w:rPr>
      </w:pPr>
      <w:r w:rsidRPr="00972DA9">
        <w:rPr>
          <w:lang w:val="es-MX"/>
        </w:rPr>
        <w:t xml:space="preserve">La Universidad cuenta con dos Fondos: el Fondo de Contingencias por un importe de $ </w:t>
      </w:r>
      <w:r w:rsidR="002A3E85" w:rsidRPr="00972DA9">
        <w:rPr>
          <w:lang w:val="es-MX"/>
        </w:rPr>
        <w:t>1,359,944</w:t>
      </w:r>
      <w:r w:rsidR="00663574" w:rsidRPr="00972DA9">
        <w:rPr>
          <w:lang w:val="es-MX"/>
        </w:rPr>
        <w:t xml:space="preserve"> por</w:t>
      </w:r>
      <w:r w:rsidRPr="00972DA9">
        <w:rPr>
          <w:lang w:val="es-MX"/>
        </w:rPr>
        <w:t xml:space="preserve"> concepto </w:t>
      </w:r>
      <w:r w:rsidRPr="004F47D3">
        <w:rPr>
          <w:lang w:val="es-MX"/>
        </w:rPr>
        <w:t xml:space="preserve">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 xml:space="preserve">e creó durante 2014 un Fondo de Reserva para Seguridad Social </w:t>
      </w:r>
      <w:r w:rsidR="0056260A" w:rsidRPr="002A3E85">
        <w:rPr>
          <w:lang w:val="es-MX"/>
        </w:rPr>
        <w:t xml:space="preserve">por $1,071,272 </w:t>
      </w:r>
      <w:r w:rsidR="0056260A" w:rsidRPr="004F47D3">
        <w:rPr>
          <w:lang w:val="es-MX"/>
        </w:rPr>
        <w:t>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w:t>
      </w:r>
      <w:r w:rsidRPr="00F71504">
        <w:rPr>
          <w:lang w:val="es-MX"/>
        </w:rPr>
        <w:t xml:space="preserve">de $ </w:t>
      </w:r>
      <w:r w:rsidR="006E6009" w:rsidRPr="006E6009">
        <w:rPr>
          <w:lang w:val="es-MX"/>
        </w:rPr>
        <w:t>5,863,519</w:t>
      </w:r>
      <w:r w:rsidR="000860F9" w:rsidRPr="006E6009">
        <w:rPr>
          <w:lang w:val="es-MX"/>
        </w:rPr>
        <w:t xml:space="preserve"> </w:t>
      </w:r>
      <w:r w:rsidR="00FC2BFB">
        <w:rPr>
          <w:lang w:val="es-MX"/>
        </w:rPr>
        <w:t>al 3</w:t>
      </w:r>
      <w:r w:rsidR="00FB57A5">
        <w:rPr>
          <w:lang w:val="es-MX"/>
        </w:rPr>
        <w:t>1</w:t>
      </w:r>
      <w:r w:rsidR="000860F9">
        <w:rPr>
          <w:lang w:val="es-MX"/>
        </w:rPr>
        <w:t xml:space="preserve"> de </w:t>
      </w:r>
      <w:r w:rsidR="009004AB">
        <w:rPr>
          <w:lang w:val="es-MX"/>
        </w:rPr>
        <w:t xml:space="preserve">diciembre </w:t>
      </w:r>
      <w:r w:rsidR="001F1843">
        <w:rPr>
          <w:lang w:val="es-MX"/>
        </w:rPr>
        <w:t>de 2018</w:t>
      </w:r>
      <w:r w:rsidRPr="00950876">
        <w:rPr>
          <w:lang w:val="es-MX"/>
        </w:rPr>
        <w:t xml:space="preserve">. </w:t>
      </w:r>
    </w:p>
    <w:p w:rsidR="0010379A" w:rsidRDefault="0010379A" w:rsidP="0010379A">
      <w:pPr>
        <w:pStyle w:val="ROMANOS"/>
        <w:spacing w:after="0" w:line="240" w:lineRule="exact"/>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4C0469" w:rsidRPr="004F47D3" w:rsidRDefault="004C0469" w:rsidP="0056260A">
      <w:pPr>
        <w:pStyle w:val="ROMANOS"/>
        <w:numPr>
          <w:ilvl w:val="0"/>
          <w:numId w:val="3"/>
        </w:numPr>
        <w:spacing w:after="0" w:line="240" w:lineRule="exact"/>
        <w:rPr>
          <w:lang w:val="es-MX"/>
        </w:rPr>
      </w:pP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354"/>
        <w:gridCol w:w="1354"/>
        <w:gridCol w:w="1417"/>
        <w:gridCol w:w="1417"/>
      </w:tblGrid>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Pr>
                <w:b/>
                <w:szCs w:val="18"/>
                <w:lang w:val="es-MX"/>
              </w:rPr>
              <w:t>2019</w:t>
            </w:r>
          </w:p>
        </w:tc>
        <w:tc>
          <w:tcPr>
            <w:tcW w:w="1354" w:type="dxa"/>
            <w:tcBorders>
              <w:top w:val="single" w:sz="6" w:space="0" w:color="auto"/>
              <w:left w:val="single" w:sz="6" w:space="0" w:color="auto"/>
              <w:bottom w:val="single" w:sz="6" w:space="0" w:color="auto"/>
              <w:right w:val="single" w:sz="6" w:space="0" w:color="auto"/>
            </w:tcBorders>
          </w:tcPr>
          <w:p w:rsidR="004C0469" w:rsidRPr="00802A41" w:rsidRDefault="004C0469" w:rsidP="00C80232">
            <w:pPr>
              <w:pStyle w:val="Texto"/>
              <w:spacing w:after="0" w:line="240" w:lineRule="exact"/>
              <w:ind w:firstLine="0"/>
              <w:jc w:val="center"/>
              <w:rPr>
                <w:b/>
                <w:szCs w:val="18"/>
                <w:lang w:val="es-MX"/>
              </w:rPr>
            </w:pPr>
            <w:r w:rsidRPr="00802A41">
              <w:rPr>
                <w:b/>
                <w:szCs w:val="18"/>
                <w:lang w:val="es-MX"/>
              </w:rPr>
              <w:t>2018</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jc w:val="center"/>
              <w:rPr>
                <w:b/>
                <w:szCs w:val="18"/>
                <w:lang w:val="es-MX"/>
              </w:rPr>
            </w:pPr>
            <w:r w:rsidRPr="004F47D3">
              <w:rPr>
                <w:b/>
                <w:szCs w:val="18"/>
                <w:lang w:val="es-MX"/>
              </w:rPr>
              <w:t>2013</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4C0469" w:rsidRDefault="00CE55F7" w:rsidP="00532F44">
            <w:pPr>
              <w:pStyle w:val="Texto"/>
              <w:spacing w:after="0" w:line="240" w:lineRule="exact"/>
              <w:ind w:firstLine="0"/>
              <w:jc w:val="right"/>
              <w:rPr>
                <w:sz w:val="16"/>
                <w:szCs w:val="18"/>
                <w:lang w:val="es-MX"/>
              </w:rPr>
            </w:pPr>
            <w:r>
              <w:rPr>
                <w:sz w:val="16"/>
                <w:szCs w:val="18"/>
                <w:lang w:val="es-MX"/>
              </w:rPr>
              <w:t>11,534,211.47</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12,162,372.52</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6,368,656</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4C0469" w:rsidRDefault="00CE55F7" w:rsidP="00CE55F7">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6,835,386.41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28,064,461</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532F44"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CE55F7"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532F44" w:rsidP="00532F44">
            <w:pPr>
              <w:pStyle w:val="Texto"/>
              <w:spacing w:after="0" w:line="240" w:lineRule="exact"/>
              <w:ind w:firstLine="0"/>
              <w:jc w:val="right"/>
              <w:rPr>
                <w:sz w:val="16"/>
                <w:szCs w:val="18"/>
                <w:lang w:val="es-MX"/>
              </w:rPr>
            </w:pPr>
            <w:r>
              <w:rPr>
                <w:sz w:val="16"/>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Default="00532F44"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0</w:t>
            </w:r>
          </w:p>
        </w:tc>
      </w:tr>
      <w:tr w:rsidR="004C0469" w:rsidRPr="004F47D3" w:rsidTr="004C0469">
        <w:trPr>
          <w:cantSplit/>
          <w:jc w:val="center"/>
        </w:trPr>
        <w:tc>
          <w:tcPr>
            <w:tcW w:w="4450" w:type="dxa"/>
            <w:tcBorders>
              <w:top w:val="single" w:sz="6" w:space="0" w:color="auto"/>
              <w:left w:val="single" w:sz="6" w:space="0" w:color="auto"/>
              <w:bottom w:val="single" w:sz="6" w:space="0" w:color="auto"/>
              <w:right w:val="single" w:sz="6" w:space="0" w:color="auto"/>
            </w:tcBorders>
          </w:tcPr>
          <w:p w:rsidR="004C0469" w:rsidRPr="004F47D3" w:rsidRDefault="004C0469"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4C0469" w:rsidRDefault="00CE55F7" w:rsidP="00532F44">
            <w:pPr>
              <w:pStyle w:val="Texto"/>
              <w:spacing w:after="0" w:line="240" w:lineRule="exact"/>
              <w:ind w:firstLine="0"/>
              <w:jc w:val="right"/>
              <w:rPr>
                <w:sz w:val="16"/>
                <w:szCs w:val="18"/>
                <w:lang w:val="es-MX"/>
              </w:rPr>
            </w:pPr>
            <w:r>
              <w:rPr>
                <w:sz w:val="16"/>
                <w:szCs w:val="18"/>
                <w:lang w:val="es-MX"/>
              </w:rPr>
              <w:t>11,534,211.47</w:t>
            </w:r>
          </w:p>
        </w:tc>
        <w:tc>
          <w:tcPr>
            <w:tcW w:w="1354" w:type="dxa"/>
            <w:tcBorders>
              <w:top w:val="single" w:sz="6" w:space="0" w:color="auto"/>
              <w:left w:val="single" w:sz="6" w:space="0" w:color="auto"/>
              <w:bottom w:val="single" w:sz="6" w:space="0" w:color="auto"/>
              <w:right w:val="single" w:sz="6" w:space="0" w:color="auto"/>
            </w:tcBorders>
          </w:tcPr>
          <w:p w:rsidR="004C0469" w:rsidRPr="00D35256" w:rsidRDefault="004C0469" w:rsidP="00532F44">
            <w:pPr>
              <w:pStyle w:val="Texto"/>
              <w:spacing w:after="0" w:line="240" w:lineRule="exact"/>
              <w:ind w:firstLine="0"/>
              <w:jc w:val="right"/>
              <w:rPr>
                <w:sz w:val="16"/>
                <w:szCs w:val="18"/>
                <w:lang w:val="es-MX"/>
              </w:rPr>
            </w:pPr>
            <w:r>
              <w:rPr>
                <w:sz w:val="16"/>
                <w:szCs w:val="18"/>
                <w:lang w:val="es-MX"/>
              </w:rPr>
              <w:t>5,325,482.71</w:t>
            </w:r>
          </w:p>
        </w:tc>
        <w:tc>
          <w:tcPr>
            <w:tcW w:w="1354" w:type="dxa"/>
            <w:tcBorders>
              <w:top w:val="single" w:sz="6" w:space="0" w:color="auto"/>
              <w:left w:val="single" w:sz="6" w:space="0" w:color="auto"/>
              <w:bottom w:val="single" w:sz="6" w:space="0" w:color="auto"/>
              <w:right w:val="single" w:sz="6" w:space="0" w:color="auto"/>
            </w:tcBorders>
          </w:tcPr>
          <w:p w:rsidR="004C0469" w:rsidRDefault="004C0469" w:rsidP="00532F44">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4C0469" w:rsidRPr="004F47D3" w:rsidRDefault="004C0469" w:rsidP="00532F44">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1F1843" w:rsidRDefault="0037109D" w:rsidP="0037109D">
      <w:pPr>
        <w:pStyle w:val="Texto"/>
        <w:spacing w:after="0" w:line="240" w:lineRule="exact"/>
        <w:ind w:firstLine="0"/>
        <w:rPr>
          <w:color w:val="FF0000"/>
          <w:lang w:val="es-MX"/>
        </w:rPr>
      </w:pPr>
      <w:r>
        <w:rPr>
          <w:lang w:val="es-MX"/>
        </w:rPr>
        <w:t xml:space="preserve">        </w:t>
      </w:r>
      <w:r w:rsidR="0056260A" w:rsidRPr="004F47D3">
        <w:rPr>
          <w:lang w:val="es-MX"/>
        </w:rPr>
        <w:t xml:space="preserve">Las adquisiciones de bienes muebles e </w:t>
      </w:r>
      <w:r w:rsidR="0056260A" w:rsidRPr="0037109D">
        <w:rPr>
          <w:sz w:val="16"/>
          <w:szCs w:val="18"/>
          <w:lang w:val="es-MX"/>
        </w:rPr>
        <w:t>i</w:t>
      </w:r>
      <w:r w:rsidR="007D02A0" w:rsidRPr="0037109D">
        <w:rPr>
          <w:sz w:val="16"/>
          <w:szCs w:val="18"/>
          <w:lang w:val="es-MX"/>
        </w:rPr>
        <w:t>nmuebles</w:t>
      </w:r>
      <w:r w:rsidR="007D02A0">
        <w:rPr>
          <w:lang w:val="es-MX"/>
        </w:rPr>
        <w:t xml:space="preserve"> durante el periodo de </w:t>
      </w:r>
      <w:r w:rsidR="002C157B">
        <w:rPr>
          <w:lang w:val="es-MX"/>
        </w:rPr>
        <w:t>enero- junio</w:t>
      </w:r>
      <w:r w:rsidR="0039794B">
        <w:rPr>
          <w:lang w:val="es-MX"/>
        </w:rPr>
        <w:t xml:space="preserve"> de</w:t>
      </w:r>
      <w:r w:rsidR="0056260A">
        <w:rPr>
          <w:lang w:val="es-MX"/>
        </w:rPr>
        <w:t xml:space="preserve"> 201</w:t>
      </w:r>
      <w:r>
        <w:rPr>
          <w:lang w:val="es-MX"/>
        </w:rPr>
        <w:t>9</w:t>
      </w:r>
      <w:r w:rsidR="0056260A" w:rsidRPr="004F47D3">
        <w:rPr>
          <w:lang w:val="es-MX"/>
        </w:rPr>
        <w:t xml:space="preserve"> han sido de </w:t>
      </w:r>
      <w:r w:rsidR="0056260A" w:rsidRPr="00122A4B">
        <w:rPr>
          <w:lang w:val="es-MX"/>
        </w:rPr>
        <w:t xml:space="preserve">$ </w:t>
      </w:r>
      <w:r w:rsidR="00EE3E4E">
        <w:rPr>
          <w:lang w:val="es-MX"/>
        </w:rPr>
        <w:t>5,863,519</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bookmarkStart w:id="0" w:name="_GoBack"/>
            <w:bookmarkEnd w:id="0"/>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C61D91">
            <w:pPr>
              <w:jc w:val="right"/>
              <w:rPr>
                <w:rFonts w:ascii="Arial" w:hAnsi="Arial" w:cs="Arial"/>
                <w:color w:val="000000"/>
                <w:sz w:val="18"/>
                <w:szCs w:val="18"/>
              </w:rPr>
            </w:pPr>
            <w:r>
              <w:rPr>
                <w:rFonts w:ascii="Arial" w:hAnsi="Arial" w:cs="Arial"/>
                <w:color w:val="000000"/>
                <w:sz w:val="18"/>
                <w:szCs w:val="18"/>
              </w:rPr>
              <w:t>8,872,14</w:t>
            </w:r>
            <w:r w:rsidR="00C61D91">
              <w:rPr>
                <w:rFonts w:ascii="Arial" w:hAnsi="Arial" w:cs="Arial"/>
                <w:color w:val="000000"/>
                <w:sz w:val="18"/>
                <w:szCs w:val="18"/>
              </w:rPr>
              <w:t>3</w:t>
            </w:r>
          </w:p>
        </w:tc>
      </w:tr>
      <w:tr w:rsidR="0056260A" w:rsidRPr="004F47D3" w:rsidTr="007D02A0">
        <w:trPr>
          <w:trHeight w:val="515"/>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2A3E85" w:rsidP="00EA12CF">
            <w:pPr>
              <w:jc w:val="right"/>
              <w:rPr>
                <w:rFonts w:ascii="Arial" w:hAnsi="Arial" w:cs="Arial"/>
                <w:color w:val="000000"/>
                <w:sz w:val="18"/>
                <w:szCs w:val="18"/>
              </w:rPr>
            </w:pPr>
            <w:r w:rsidRPr="002A3E85">
              <w:rPr>
                <w:rFonts w:ascii="Arial" w:hAnsi="Arial" w:cs="Arial"/>
                <w:color w:val="000000"/>
                <w:sz w:val="18"/>
                <w:szCs w:val="18"/>
              </w:rPr>
              <w:t>11</w:t>
            </w:r>
            <w:r>
              <w:rPr>
                <w:rFonts w:ascii="Arial" w:hAnsi="Arial" w:cs="Arial"/>
                <w:color w:val="000000"/>
                <w:sz w:val="18"/>
                <w:szCs w:val="18"/>
              </w:rPr>
              <w:t>,</w:t>
            </w:r>
            <w:r w:rsidRPr="002A3E85">
              <w:rPr>
                <w:rFonts w:ascii="Arial" w:hAnsi="Arial" w:cs="Arial"/>
                <w:color w:val="000000"/>
                <w:sz w:val="18"/>
                <w:szCs w:val="18"/>
              </w:rPr>
              <w:t>865</w:t>
            </w:r>
            <w:r>
              <w:rPr>
                <w:rFonts w:ascii="Arial" w:hAnsi="Arial" w:cs="Arial"/>
                <w:color w:val="000000"/>
                <w:sz w:val="18"/>
                <w:szCs w:val="18"/>
              </w:rPr>
              <w:t>,114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FA3961" w:rsidP="002A3E85">
            <w:pPr>
              <w:jc w:val="right"/>
              <w:rPr>
                <w:rFonts w:ascii="Arial" w:hAnsi="Arial" w:cs="Arial"/>
                <w:color w:val="000000"/>
                <w:sz w:val="18"/>
                <w:szCs w:val="18"/>
              </w:rPr>
            </w:pPr>
            <w:r>
              <w:rPr>
                <w:rFonts w:ascii="Arial" w:hAnsi="Arial" w:cs="Arial"/>
                <w:color w:val="000000"/>
                <w:sz w:val="18"/>
                <w:szCs w:val="18"/>
              </w:rPr>
              <w:t>124,252.00</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37109D" w:rsidP="00FA3961">
            <w:pPr>
              <w:jc w:val="right"/>
              <w:rPr>
                <w:rFonts w:ascii="Arial" w:hAnsi="Arial" w:cs="Arial"/>
                <w:color w:val="000000"/>
                <w:sz w:val="18"/>
                <w:szCs w:val="18"/>
              </w:rPr>
            </w:pPr>
            <w:r>
              <w:rPr>
                <w:rFonts w:ascii="Arial" w:hAnsi="Arial" w:cs="Arial"/>
                <w:color w:val="000000"/>
                <w:sz w:val="18"/>
                <w:szCs w:val="18"/>
              </w:rPr>
              <w:t>11,</w:t>
            </w:r>
            <w:r w:rsidR="00FA3961">
              <w:rPr>
                <w:rFonts w:ascii="Arial" w:hAnsi="Arial" w:cs="Arial"/>
                <w:color w:val="000000"/>
                <w:sz w:val="18"/>
                <w:szCs w:val="18"/>
              </w:rPr>
              <w:t>989,365</w:t>
            </w:r>
          </w:p>
        </w:tc>
      </w:tr>
      <w:tr w:rsidR="0056260A" w:rsidRPr="004F47D3" w:rsidTr="002A3E85">
        <w:trPr>
          <w:trHeight w:val="390"/>
        </w:trPr>
        <w:tc>
          <w:tcPr>
            <w:tcW w:w="7371" w:type="dxa"/>
            <w:shd w:val="clear" w:color="auto" w:fill="auto"/>
            <w:noWrap/>
            <w:vAlign w:val="bottom"/>
          </w:tcPr>
          <w:p w:rsidR="0056260A" w:rsidRPr="004F47D3" w:rsidRDefault="0056260A" w:rsidP="007D02A0">
            <w:pPr>
              <w:pStyle w:val="Texto"/>
              <w:spacing w:after="0" w:line="240" w:lineRule="exact"/>
              <w:ind w:firstLine="0"/>
              <w:rPr>
                <w:szCs w:val="18"/>
                <w:lang w:val="es-MX"/>
              </w:rPr>
            </w:pPr>
            <w:r w:rsidRPr="004F47D3">
              <w:rPr>
                <w:szCs w:val="18"/>
                <w:lang w:val="es-MX"/>
              </w:rPr>
              <w:t xml:space="preserve">    </w:t>
            </w:r>
            <w:r w:rsidR="007D02A0">
              <w:rPr>
                <w:szCs w:val="18"/>
                <w:lang w:val="es-MX"/>
              </w:rPr>
              <w:t>OBRA</w:t>
            </w:r>
            <w:r w:rsidR="00FA3961">
              <w:rPr>
                <w:szCs w:val="18"/>
                <w:lang w:val="es-MX"/>
              </w:rPr>
              <w:t xml:space="preserve"> </w:t>
            </w:r>
            <w:r w:rsidR="007D02A0">
              <w:rPr>
                <w:szCs w:val="18"/>
                <w:lang w:val="es-MX"/>
              </w:rPr>
              <w:t>EN PROCESO</w:t>
            </w:r>
          </w:p>
        </w:tc>
        <w:tc>
          <w:tcPr>
            <w:tcW w:w="2268" w:type="dxa"/>
            <w:tcBorders>
              <w:top w:val="nil"/>
              <w:left w:val="single" w:sz="8" w:space="0" w:color="auto"/>
              <w:bottom w:val="single" w:sz="4" w:space="0" w:color="auto"/>
              <w:right w:val="single" w:sz="8" w:space="0" w:color="auto"/>
            </w:tcBorders>
            <w:shd w:val="clear" w:color="auto" w:fill="auto"/>
            <w:noWrap/>
            <w:vAlign w:val="center"/>
          </w:tcPr>
          <w:p w:rsidR="0056260A" w:rsidRPr="001373F6" w:rsidRDefault="007D02A0" w:rsidP="00EA12CF">
            <w:pPr>
              <w:jc w:val="right"/>
              <w:rPr>
                <w:rFonts w:ascii="Arial" w:hAnsi="Arial" w:cs="Arial"/>
                <w:color w:val="000000"/>
                <w:sz w:val="18"/>
                <w:szCs w:val="18"/>
              </w:rPr>
            </w:pPr>
            <w:r>
              <w:rPr>
                <w:rFonts w:ascii="Arial" w:hAnsi="Arial" w:cs="Arial"/>
                <w:color w:val="000000"/>
                <w:sz w:val="18"/>
                <w:szCs w:val="18"/>
              </w:rPr>
              <w:t>20,569,355</w:t>
            </w:r>
          </w:p>
        </w:tc>
        <w:tc>
          <w:tcPr>
            <w:tcW w:w="1701" w:type="dxa"/>
            <w:tcBorders>
              <w:top w:val="nil"/>
              <w:left w:val="nil"/>
              <w:bottom w:val="single" w:sz="4" w:space="0" w:color="auto"/>
              <w:right w:val="single" w:sz="8" w:space="0" w:color="auto"/>
            </w:tcBorders>
            <w:shd w:val="clear" w:color="auto" w:fill="auto"/>
            <w:noWrap/>
            <w:vAlign w:val="center"/>
          </w:tcPr>
          <w:p w:rsidR="002A3E85" w:rsidRDefault="002A3E85" w:rsidP="002A3E85">
            <w:pPr>
              <w:jc w:val="right"/>
              <w:rPr>
                <w:rFonts w:ascii="Arial" w:hAnsi="Arial" w:cs="Arial"/>
                <w:color w:val="000000"/>
                <w:sz w:val="18"/>
                <w:szCs w:val="18"/>
              </w:rPr>
            </w:pPr>
          </w:p>
        </w:tc>
        <w:tc>
          <w:tcPr>
            <w:tcW w:w="1984" w:type="dxa"/>
            <w:tcBorders>
              <w:top w:val="nil"/>
              <w:left w:val="nil"/>
              <w:bottom w:val="single" w:sz="4" w:space="0" w:color="auto"/>
              <w:right w:val="single" w:sz="8" w:space="0" w:color="auto"/>
            </w:tcBorders>
            <w:shd w:val="clear" w:color="auto" w:fill="auto"/>
            <w:noWrap/>
            <w:vAlign w:val="center"/>
          </w:tcPr>
          <w:p w:rsidR="0056260A" w:rsidRDefault="007D02A0" w:rsidP="00EA12CF">
            <w:pPr>
              <w:jc w:val="right"/>
              <w:rPr>
                <w:rFonts w:ascii="Arial" w:hAnsi="Arial" w:cs="Arial"/>
                <w:color w:val="000000"/>
                <w:sz w:val="18"/>
                <w:szCs w:val="18"/>
              </w:rPr>
            </w:pPr>
            <w:r>
              <w:rPr>
                <w:rFonts w:ascii="Arial" w:hAnsi="Arial" w:cs="Arial"/>
                <w:color w:val="000000"/>
                <w:sz w:val="18"/>
                <w:szCs w:val="18"/>
              </w:rPr>
              <w:t>20,569,355</w:t>
            </w:r>
          </w:p>
        </w:tc>
      </w:tr>
      <w:tr w:rsidR="002A3E85" w:rsidRPr="004F47D3" w:rsidTr="002A3E85">
        <w:trPr>
          <w:trHeight w:val="390"/>
        </w:trPr>
        <w:tc>
          <w:tcPr>
            <w:tcW w:w="7371" w:type="dxa"/>
            <w:shd w:val="clear" w:color="auto" w:fill="auto"/>
            <w:noWrap/>
            <w:vAlign w:val="bottom"/>
          </w:tcPr>
          <w:p w:rsidR="002A3E85" w:rsidRPr="004F47D3"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MAQUINARIA, OTROS EQUIPO Y HERRAMIENTAS</w:t>
            </w:r>
          </w:p>
        </w:tc>
        <w:tc>
          <w:tcPr>
            <w:tcW w:w="2268" w:type="dxa"/>
            <w:tcBorders>
              <w:top w:val="single" w:sz="4" w:space="0" w:color="auto"/>
              <w:left w:val="single" w:sz="8" w:space="0" w:color="auto"/>
              <w:bottom w:val="single" w:sz="4" w:space="0" w:color="auto"/>
              <w:right w:val="single" w:sz="8" w:space="0" w:color="auto"/>
            </w:tcBorders>
            <w:shd w:val="clear" w:color="auto" w:fill="auto"/>
            <w:noWrap/>
            <w:vAlign w:val="center"/>
          </w:tcPr>
          <w:p w:rsidR="002A3E85" w:rsidRDefault="002A3E85" w:rsidP="002A3E85">
            <w:pPr>
              <w:jc w:val="right"/>
              <w:rPr>
                <w:rFonts w:ascii="Arial" w:hAnsi="Arial" w:cs="Arial"/>
                <w:color w:val="000000"/>
                <w:sz w:val="18"/>
                <w:szCs w:val="18"/>
              </w:rPr>
            </w:pPr>
            <w:r w:rsidRPr="002A3E85">
              <w:rPr>
                <w:rFonts w:ascii="Arial" w:hAnsi="Arial" w:cs="Arial"/>
                <w:color w:val="000000"/>
                <w:sz w:val="18"/>
                <w:szCs w:val="18"/>
              </w:rPr>
              <w:t>1</w:t>
            </w:r>
            <w:r>
              <w:rPr>
                <w:rFonts w:ascii="Arial" w:hAnsi="Arial" w:cs="Arial"/>
                <w:color w:val="000000"/>
                <w:sz w:val="18"/>
                <w:szCs w:val="18"/>
              </w:rPr>
              <w:t>,</w:t>
            </w:r>
            <w:r w:rsidRPr="002A3E85">
              <w:rPr>
                <w:rFonts w:ascii="Arial" w:hAnsi="Arial" w:cs="Arial"/>
                <w:color w:val="000000"/>
                <w:sz w:val="18"/>
                <w:szCs w:val="18"/>
              </w:rPr>
              <w:t>747</w:t>
            </w:r>
            <w:r>
              <w:rPr>
                <w:rFonts w:ascii="Arial" w:hAnsi="Arial" w:cs="Arial"/>
                <w:color w:val="000000"/>
                <w:sz w:val="18"/>
                <w:szCs w:val="18"/>
              </w:rPr>
              <w:t>,</w:t>
            </w:r>
            <w:r w:rsidRPr="002A3E85">
              <w:rPr>
                <w:rFonts w:ascii="Arial" w:hAnsi="Arial" w:cs="Arial"/>
                <w:color w:val="000000"/>
                <w:sz w:val="18"/>
                <w:szCs w:val="18"/>
              </w:rPr>
              <w:t>19</w:t>
            </w:r>
            <w:r>
              <w:rPr>
                <w:rFonts w:ascii="Arial" w:hAnsi="Arial" w:cs="Arial"/>
                <w:color w:val="000000"/>
                <w:sz w:val="18"/>
                <w:szCs w:val="18"/>
              </w:rPr>
              <w:t>5</w:t>
            </w:r>
          </w:p>
        </w:tc>
        <w:tc>
          <w:tcPr>
            <w:tcW w:w="1701" w:type="dxa"/>
            <w:tcBorders>
              <w:top w:val="single" w:sz="4" w:space="0" w:color="auto"/>
              <w:left w:val="nil"/>
              <w:bottom w:val="single" w:sz="4" w:space="0" w:color="auto"/>
              <w:right w:val="single" w:sz="8" w:space="0" w:color="auto"/>
            </w:tcBorders>
            <w:shd w:val="clear" w:color="auto" w:fill="auto"/>
            <w:noWrap/>
            <w:vAlign w:val="center"/>
          </w:tcPr>
          <w:p w:rsidR="002A3E85" w:rsidRDefault="002A3E85" w:rsidP="00EA12CF">
            <w:pPr>
              <w:jc w:val="right"/>
              <w:rPr>
                <w:rFonts w:ascii="Arial" w:hAnsi="Arial" w:cs="Arial"/>
                <w:color w:val="000000"/>
                <w:sz w:val="18"/>
                <w:szCs w:val="18"/>
              </w:rPr>
            </w:pPr>
            <w:r w:rsidRPr="002A3E85">
              <w:rPr>
                <w:rFonts w:ascii="Arial" w:hAnsi="Arial" w:cs="Arial"/>
                <w:color w:val="000000"/>
                <w:sz w:val="18"/>
                <w:szCs w:val="18"/>
              </w:rPr>
              <w:t>33</w:t>
            </w:r>
            <w:r w:rsidR="00FA3961">
              <w:rPr>
                <w:rFonts w:ascii="Arial" w:hAnsi="Arial" w:cs="Arial"/>
                <w:color w:val="000000"/>
                <w:sz w:val="18"/>
                <w:szCs w:val="18"/>
              </w:rPr>
              <w:t>,</w:t>
            </w:r>
            <w:r w:rsidRPr="002A3E85">
              <w:rPr>
                <w:rFonts w:ascii="Arial" w:hAnsi="Arial" w:cs="Arial"/>
                <w:color w:val="000000"/>
                <w:sz w:val="18"/>
                <w:szCs w:val="18"/>
              </w:rPr>
              <w:t>5</w:t>
            </w:r>
            <w:r w:rsidR="00FA3961">
              <w:rPr>
                <w:rFonts w:ascii="Arial" w:hAnsi="Arial" w:cs="Arial"/>
                <w:color w:val="000000"/>
                <w:sz w:val="18"/>
                <w:szCs w:val="18"/>
              </w:rPr>
              <w:t>89</w:t>
            </w:r>
          </w:p>
        </w:tc>
        <w:tc>
          <w:tcPr>
            <w:tcW w:w="1984" w:type="dxa"/>
            <w:tcBorders>
              <w:top w:val="single" w:sz="4" w:space="0" w:color="auto"/>
              <w:left w:val="nil"/>
              <w:bottom w:val="single" w:sz="4" w:space="0" w:color="auto"/>
              <w:right w:val="single" w:sz="8" w:space="0" w:color="auto"/>
            </w:tcBorders>
            <w:shd w:val="clear" w:color="auto" w:fill="auto"/>
            <w:noWrap/>
            <w:vAlign w:val="center"/>
          </w:tcPr>
          <w:p w:rsidR="002A3E85" w:rsidRDefault="002A3E85" w:rsidP="00EA12CF">
            <w:pPr>
              <w:jc w:val="right"/>
              <w:rPr>
                <w:rFonts w:ascii="Arial" w:hAnsi="Arial" w:cs="Arial"/>
                <w:color w:val="000000"/>
                <w:sz w:val="18"/>
                <w:szCs w:val="18"/>
              </w:rPr>
            </w:pPr>
            <w:r>
              <w:rPr>
                <w:rFonts w:ascii="Arial" w:hAnsi="Arial" w:cs="Arial"/>
                <w:color w:val="000000"/>
                <w:sz w:val="18"/>
                <w:szCs w:val="18"/>
              </w:rPr>
              <w:t>1,780,784</w:t>
            </w:r>
          </w:p>
        </w:tc>
      </w:tr>
      <w:tr w:rsidR="002A3E85" w:rsidRPr="004F47D3" w:rsidTr="002A3E85">
        <w:trPr>
          <w:trHeight w:val="390"/>
        </w:trPr>
        <w:tc>
          <w:tcPr>
            <w:tcW w:w="7371" w:type="dxa"/>
            <w:shd w:val="clear" w:color="auto" w:fill="auto"/>
            <w:noWrap/>
            <w:vAlign w:val="bottom"/>
          </w:tcPr>
          <w:p w:rsidR="002A3E85" w:rsidRDefault="002A3E85" w:rsidP="007D02A0">
            <w:pPr>
              <w:pStyle w:val="Texto"/>
              <w:spacing w:after="0" w:line="240" w:lineRule="exact"/>
              <w:ind w:firstLine="0"/>
              <w:rPr>
                <w:szCs w:val="18"/>
                <w:lang w:val="es-MX"/>
              </w:rPr>
            </w:pPr>
            <w:r>
              <w:rPr>
                <w:szCs w:val="18"/>
                <w:lang w:val="es-MX"/>
              </w:rPr>
              <w:t xml:space="preserve">     </w:t>
            </w:r>
            <w:r w:rsidRPr="002A3E85">
              <w:rPr>
                <w:szCs w:val="18"/>
                <w:lang w:val="es-MX"/>
              </w:rPr>
              <w:t>RESULTADO DE EJERCICIOS ANTERIORES</w:t>
            </w:r>
          </w:p>
        </w:tc>
        <w:tc>
          <w:tcPr>
            <w:tcW w:w="2268" w:type="dxa"/>
            <w:tcBorders>
              <w:top w:val="single" w:sz="4" w:space="0" w:color="auto"/>
              <w:left w:val="single" w:sz="8" w:space="0" w:color="auto"/>
              <w:bottom w:val="single" w:sz="8" w:space="0" w:color="auto"/>
              <w:right w:val="single" w:sz="8" w:space="0" w:color="auto"/>
            </w:tcBorders>
            <w:shd w:val="clear" w:color="auto" w:fill="auto"/>
            <w:noWrap/>
            <w:vAlign w:val="center"/>
          </w:tcPr>
          <w:p w:rsidR="002A3E85" w:rsidRPr="002A3E85" w:rsidRDefault="0081793A" w:rsidP="002A3E85">
            <w:pPr>
              <w:jc w:val="right"/>
              <w:rPr>
                <w:rFonts w:ascii="Arial" w:hAnsi="Arial" w:cs="Arial"/>
                <w:color w:val="000000"/>
                <w:sz w:val="18"/>
                <w:szCs w:val="18"/>
              </w:rPr>
            </w:pPr>
            <w:r w:rsidRPr="0081793A">
              <w:rPr>
                <w:rFonts w:ascii="Arial" w:hAnsi="Arial" w:cs="Arial"/>
                <w:color w:val="000000"/>
                <w:sz w:val="18"/>
                <w:szCs w:val="18"/>
              </w:rPr>
              <w:t>25</w:t>
            </w:r>
            <w:r>
              <w:rPr>
                <w:rFonts w:ascii="Arial" w:hAnsi="Arial" w:cs="Arial"/>
                <w:color w:val="000000"/>
                <w:sz w:val="18"/>
                <w:szCs w:val="18"/>
              </w:rPr>
              <w:t>,</w:t>
            </w:r>
            <w:r w:rsidRPr="0081793A">
              <w:rPr>
                <w:rFonts w:ascii="Arial" w:hAnsi="Arial" w:cs="Arial"/>
                <w:color w:val="000000"/>
                <w:sz w:val="18"/>
                <w:szCs w:val="18"/>
              </w:rPr>
              <w:t>957</w:t>
            </w:r>
            <w:r>
              <w:rPr>
                <w:rFonts w:ascii="Arial" w:hAnsi="Arial" w:cs="Arial"/>
                <w:color w:val="000000"/>
                <w:sz w:val="18"/>
                <w:szCs w:val="18"/>
              </w:rPr>
              <w:t>,</w:t>
            </w:r>
            <w:r w:rsidRPr="0081793A">
              <w:rPr>
                <w:rFonts w:ascii="Arial" w:hAnsi="Arial" w:cs="Arial"/>
                <w:color w:val="000000"/>
                <w:sz w:val="18"/>
                <w:szCs w:val="18"/>
              </w:rPr>
              <w:t>044.13</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A3E85" w:rsidRPr="002A3E85" w:rsidRDefault="00FA3961" w:rsidP="00EA12CF">
            <w:pPr>
              <w:jc w:val="right"/>
              <w:rPr>
                <w:rFonts w:ascii="Arial" w:hAnsi="Arial" w:cs="Arial"/>
                <w:color w:val="000000"/>
                <w:sz w:val="18"/>
                <w:szCs w:val="18"/>
              </w:rPr>
            </w:pPr>
            <w:r>
              <w:rPr>
                <w:rFonts w:ascii="Arial" w:hAnsi="Arial" w:cs="Arial"/>
                <w:color w:val="000000"/>
                <w:sz w:val="18"/>
                <w:szCs w:val="18"/>
              </w:rPr>
              <w:t>-6483,045</w:t>
            </w:r>
          </w:p>
        </w:tc>
        <w:tc>
          <w:tcPr>
            <w:tcW w:w="1984" w:type="dxa"/>
            <w:tcBorders>
              <w:top w:val="single" w:sz="4" w:space="0" w:color="auto"/>
              <w:left w:val="nil"/>
              <w:bottom w:val="single" w:sz="8" w:space="0" w:color="auto"/>
              <w:right w:val="single" w:sz="8" w:space="0" w:color="auto"/>
            </w:tcBorders>
            <w:shd w:val="clear" w:color="auto" w:fill="auto"/>
            <w:noWrap/>
            <w:vAlign w:val="center"/>
          </w:tcPr>
          <w:p w:rsidR="002A3E85" w:rsidRDefault="00FA3961" w:rsidP="0081793A">
            <w:pPr>
              <w:jc w:val="right"/>
              <w:rPr>
                <w:rFonts w:ascii="Arial" w:hAnsi="Arial" w:cs="Arial"/>
                <w:color w:val="000000"/>
                <w:sz w:val="18"/>
                <w:szCs w:val="18"/>
              </w:rPr>
            </w:pPr>
            <w:r>
              <w:rPr>
                <w:rFonts w:ascii="Arial" w:hAnsi="Arial" w:cs="Arial"/>
                <w:color w:val="000000"/>
                <w:sz w:val="18"/>
                <w:szCs w:val="18"/>
              </w:rPr>
              <w:t>19,473,999</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 xml:space="preserve">Conciliación de los Flujos de Efectivo Netos de las Actividades de Operación y la cuenta de Ahorro/Desahorro antes de Rubros Extraordinarios. A </w:t>
      </w:r>
      <w:r w:rsidR="00663574" w:rsidRPr="004F47D3">
        <w:rPr>
          <w:lang w:val="es-MX"/>
        </w:rPr>
        <w:t>continuación,</w:t>
      </w:r>
      <w:r w:rsidRPr="004F47D3">
        <w:rPr>
          <w:lang w:val="es-MX"/>
        </w:rPr>
        <w:t xml:space="preserve">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311"/>
        <w:gridCol w:w="1311"/>
        <w:gridCol w:w="1276"/>
      </w:tblGrid>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Pr>
                <w:b/>
                <w:szCs w:val="18"/>
                <w:lang w:val="es-MX"/>
              </w:rPr>
              <w:t>2019</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EA12CF">
            <w:pPr>
              <w:pStyle w:val="Texto"/>
              <w:spacing w:after="0" w:line="240" w:lineRule="exact"/>
              <w:ind w:firstLine="0"/>
              <w:jc w:val="center"/>
              <w:rPr>
                <w:b/>
                <w:szCs w:val="18"/>
                <w:lang w:val="es-MX"/>
              </w:rPr>
            </w:pPr>
            <w:r w:rsidRPr="004F1672">
              <w:rPr>
                <w:b/>
                <w:szCs w:val="18"/>
                <w:lang w:val="es-MX"/>
              </w:rPr>
              <w:t>2018</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EA12CF">
            <w:pPr>
              <w:pStyle w:val="Texto"/>
              <w:spacing w:after="0" w:line="240" w:lineRule="exact"/>
              <w:ind w:firstLine="0"/>
              <w:jc w:val="center"/>
              <w:rPr>
                <w:b/>
                <w:szCs w:val="18"/>
                <w:lang w:val="es-MX"/>
              </w:rPr>
            </w:pPr>
            <w:r>
              <w:rPr>
                <w:b/>
                <w:szCs w:val="18"/>
                <w:lang w:val="es-MX"/>
              </w:rPr>
              <w:t>2016</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37109D">
        <w:trPr>
          <w:cantSplit/>
          <w:trHeight w:val="291"/>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Default="0037109D" w:rsidP="0037109D">
            <w:r w:rsidRPr="007227D1">
              <w:rPr>
                <w:szCs w:val="18"/>
              </w:rPr>
              <w:t>22,873,972</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Pr>
                <w:szCs w:val="18"/>
                <w:lang w:val="es-MX"/>
              </w:rPr>
              <w:t>22,873,972</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r w:rsidR="0037109D" w:rsidRPr="00456E0C" w:rsidTr="00913E6F">
        <w:trPr>
          <w:cantSplit/>
          <w:jc w:val="center"/>
        </w:trPr>
        <w:tc>
          <w:tcPr>
            <w:tcW w:w="6677"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37109D" w:rsidRPr="004F1672" w:rsidRDefault="0037109D" w:rsidP="0037109D">
            <w:pPr>
              <w:pStyle w:val="Texto"/>
              <w:spacing w:after="0" w:line="240" w:lineRule="exact"/>
              <w:ind w:firstLine="0"/>
              <w:jc w:val="right"/>
              <w:rPr>
                <w:szCs w:val="18"/>
                <w:lang w:val="es-MX"/>
              </w:rPr>
            </w:pPr>
            <w:r w:rsidRPr="004F1672">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311"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37109D" w:rsidRPr="00456E0C" w:rsidRDefault="0037109D" w:rsidP="0037109D">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FC2BFB" w:rsidRDefault="00FC2BFB" w:rsidP="0056260A">
      <w:pPr>
        <w:pStyle w:val="Texto"/>
        <w:spacing w:after="0" w:line="240" w:lineRule="exact"/>
        <w:rPr>
          <w:szCs w:val="18"/>
          <w:lang w:val="es-MX"/>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w:t>
      </w:r>
      <w:r w:rsidR="00095AAC">
        <w:rPr>
          <w:szCs w:val="18"/>
          <w:lang w:val="es-MX"/>
        </w:rPr>
        <w:t xml:space="preserve"> atendiendo a lo dispuesto en el Acuerdo por el </w:t>
      </w:r>
      <w:r w:rsidR="00095AAC" w:rsidRPr="00456E0C">
        <w:rPr>
          <w:szCs w:val="18"/>
          <w:lang w:val="es-MX"/>
        </w:rPr>
        <w:t>que</w:t>
      </w:r>
      <w:r w:rsidRPr="00456E0C">
        <w:rPr>
          <w:szCs w:val="18"/>
          <w:lang w:val="es-MX"/>
        </w:rPr>
        <w:t xml:space="preserv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191A89" w:rsidRDefault="00191A89" w:rsidP="0056260A">
      <w:pPr>
        <w:pStyle w:val="Texto"/>
        <w:spacing w:after="0" w:line="240" w:lineRule="exact"/>
        <w:ind w:firstLine="0"/>
        <w:rPr>
          <w:rFonts w:ascii="Soberana Sans Light" w:hAnsi="Soberana Sans Light"/>
          <w:sz w:val="22"/>
          <w:szCs w:val="22"/>
          <w:lang w:val="es-MX"/>
        </w:rPr>
      </w:pPr>
    </w:p>
    <w:p w:rsidR="003F42DF" w:rsidRDefault="003F42DF" w:rsidP="0056260A">
      <w:pPr>
        <w:pStyle w:val="Texto"/>
        <w:spacing w:after="0" w:line="240" w:lineRule="exact"/>
        <w:ind w:firstLine="0"/>
        <w:jc w:val="center"/>
        <w:rPr>
          <w:rFonts w:ascii="Soberana Sans Light" w:hAnsi="Soberana Sans Light"/>
          <w:color w:val="FF0000"/>
          <w:sz w:val="22"/>
          <w:szCs w:val="22"/>
        </w:rPr>
      </w:pPr>
    </w:p>
    <w:p w:rsidR="00191A89" w:rsidRDefault="00191A89" w:rsidP="0056260A">
      <w:pPr>
        <w:pStyle w:val="Texto"/>
        <w:spacing w:after="0" w:line="240" w:lineRule="exact"/>
        <w:ind w:firstLine="0"/>
        <w:jc w:val="center"/>
        <w:rPr>
          <w:rFonts w:ascii="Soberana Sans Light" w:hAnsi="Soberana Sans Light"/>
          <w:color w:val="FF0000"/>
          <w:sz w:val="22"/>
          <w:szCs w:val="22"/>
        </w:rPr>
      </w:pPr>
    </w:p>
    <w:p w:rsidR="00191A89" w:rsidRDefault="00191A89" w:rsidP="0056260A">
      <w:pPr>
        <w:pStyle w:val="Texto"/>
        <w:spacing w:after="0" w:line="240" w:lineRule="exact"/>
        <w:ind w:firstLine="0"/>
        <w:jc w:val="center"/>
        <w:rPr>
          <w:rFonts w:ascii="Soberana Sans Light" w:hAnsi="Soberana Sans Light"/>
          <w:color w:val="FF0000"/>
          <w:sz w:val="22"/>
          <w:szCs w:val="22"/>
        </w:rPr>
      </w:pPr>
    </w:p>
    <w:p w:rsidR="00191A89" w:rsidRPr="001658BF" w:rsidRDefault="00191A89" w:rsidP="0056260A">
      <w:pPr>
        <w:pStyle w:val="Texto"/>
        <w:spacing w:after="0" w:line="240" w:lineRule="exact"/>
        <w:ind w:firstLine="0"/>
        <w:jc w:val="center"/>
        <w:rPr>
          <w:rFonts w:ascii="Soberana Sans Light" w:hAnsi="Soberana Sans Light"/>
          <w:color w:val="FF0000"/>
          <w:sz w:val="22"/>
          <w:szCs w:val="22"/>
        </w:rPr>
      </w:pPr>
    </w:p>
    <w:tbl>
      <w:tblPr>
        <w:tblW w:w="13716" w:type="dxa"/>
        <w:tblLook w:val="04A0" w:firstRow="1" w:lastRow="0" w:firstColumn="1" w:lastColumn="0" w:noHBand="0" w:noVBand="1"/>
      </w:tblPr>
      <w:tblGrid>
        <w:gridCol w:w="11641"/>
        <w:gridCol w:w="2075"/>
      </w:tblGrid>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314"/>
        </w:trPr>
        <w:tc>
          <w:tcPr>
            <w:tcW w:w="13716"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314"/>
        </w:trPr>
        <w:tc>
          <w:tcPr>
            <w:tcW w:w="13716" w:type="dxa"/>
            <w:gridSpan w:val="2"/>
            <w:vMerge w:val="restart"/>
            <w:tcBorders>
              <w:top w:val="nil"/>
              <w:left w:val="nil"/>
              <w:bottom w:val="nil"/>
              <w:right w:val="nil"/>
            </w:tcBorders>
            <w:shd w:val="clear" w:color="auto" w:fill="632423" w:themeFill="accent2" w:themeFillShade="80"/>
            <w:vAlign w:val="bottom"/>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Correspondiente del 01 Enero al 30 de Junio de 2019</w:t>
            </w:r>
            <w:r w:rsidRPr="00071A0E">
              <w:rPr>
                <w:rFonts w:ascii="Calibri" w:eastAsia="Times New Roman" w:hAnsi="Calibri" w:cs="Calibri"/>
                <w:b/>
                <w:bCs/>
                <w:color w:val="FFFFFF" w:themeColor="background1"/>
                <w:lang w:val="es-419"/>
              </w:rPr>
              <w:br/>
              <w:t>(Cifras en Pesos)</w:t>
            </w:r>
          </w:p>
        </w:tc>
      </w:tr>
      <w:tr w:rsidR="00A552BE" w:rsidRPr="00A552BE" w:rsidTr="00071A0E">
        <w:trPr>
          <w:trHeight w:val="531"/>
        </w:trPr>
        <w:tc>
          <w:tcPr>
            <w:tcW w:w="13716" w:type="dxa"/>
            <w:gridSpan w:val="2"/>
            <w:vMerge/>
            <w:tcBorders>
              <w:top w:val="nil"/>
              <w:left w:val="nil"/>
              <w:bottom w:val="nil"/>
              <w:right w:val="nil"/>
            </w:tcBorders>
            <w:shd w:val="clear" w:color="auto" w:fill="632423" w:themeFill="accent2" w:themeFillShade="80"/>
            <w:vAlign w:val="center"/>
            <w:hideMark/>
          </w:tcPr>
          <w:p w:rsidR="00A552BE" w:rsidRPr="00A552BE" w:rsidRDefault="00A552BE" w:rsidP="00A552BE">
            <w:pPr>
              <w:spacing w:after="0" w:line="240" w:lineRule="auto"/>
              <w:rPr>
                <w:rFonts w:ascii="Calibri" w:eastAsia="Times New Roman" w:hAnsi="Calibri" w:cs="Calibri"/>
                <w:b/>
                <w:bCs/>
                <w:color w:val="000000"/>
                <w:lang w:val="es-419"/>
              </w:rPr>
            </w:pPr>
          </w:p>
        </w:tc>
      </w:tr>
      <w:tr w:rsidR="00A552BE" w:rsidRPr="00A552BE" w:rsidTr="00071A0E">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2074"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A552BE" w:rsidRPr="00A552BE" w:rsidTr="00071A0E">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INGRESOS PRESUPUESTARIOS</w:t>
            </w:r>
          </w:p>
        </w:tc>
        <w:tc>
          <w:tcPr>
            <w:tcW w:w="2074"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071A0E" w:rsidRDefault="00A552BE" w:rsidP="00A552BE">
            <w:pPr>
              <w:spacing w:after="0" w:line="240" w:lineRule="auto"/>
              <w:jc w:val="right"/>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$39,634,147</w:t>
            </w:r>
          </w:p>
        </w:tc>
      </w:tr>
      <w:tr w:rsidR="00A552BE" w:rsidRPr="00A552BE" w:rsidTr="00071A0E">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4"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071A0E">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MÁS INGRESOS CONTABLES NO PRESUPUESTARIOS</w:t>
            </w:r>
          </w:p>
        </w:tc>
        <w:tc>
          <w:tcPr>
            <w:tcW w:w="207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 INGRESOS FINANCIEROS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 INCREMENTO POR VARIACIÓN DE INVENTARIOS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DISMINUCIÓN DEL EXCESO DE ESTIMACIONES POR PÉRDIDA O DETERIORO U OBSOLESCENCIA</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DISMINUCIÓN DEL EXCESO DE PROVISIONES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OTROS INGRESOS Y BENEFICIOS VARIOS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OTROS INGRESOS CONTABLES NO PRESUPUESTARIOS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4"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071A0E">
        <w:trPr>
          <w:trHeight w:val="314"/>
        </w:trPr>
        <w:tc>
          <w:tcPr>
            <w:tcW w:w="11641" w:type="dxa"/>
            <w:tcBorders>
              <w:top w:val="single" w:sz="4" w:space="0" w:color="000000"/>
              <w:left w:val="single" w:sz="4" w:space="0" w:color="000000"/>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MENOS INGRESOS PRESUPUESTARIOS NO CONTABLES</w:t>
            </w:r>
          </w:p>
        </w:tc>
        <w:tc>
          <w:tcPr>
            <w:tcW w:w="2074"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3.1 APROVECHAMIENTOS PATRIMONIALES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INGRESOS DERIVADOS DE FINANCIAMIENTOS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single" w:sz="4" w:space="0" w:color="000000"/>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3.3 OTROS INGRESOS PRESUPUESTARIOS NO CONTABLES</w:t>
            </w:r>
          </w:p>
        </w:tc>
        <w:tc>
          <w:tcPr>
            <w:tcW w:w="2074"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071A0E">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p>
        </w:tc>
        <w:tc>
          <w:tcPr>
            <w:tcW w:w="2074"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r w:rsidR="00A552BE" w:rsidRPr="00A552BE" w:rsidTr="00071A0E">
        <w:trPr>
          <w:trHeight w:val="314"/>
        </w:trPr>
        <w:tc>
          <w:tcPr>
            <w:tcW w:w="11641" w:type="dxa"/>
            <w:tcBorders>
              <w:top w:val="single" w:sz="4" w:space="0" w:color="000000"/>
              <w:left w:val="single" w:sz="4" w:space="0" w:color="000000"/>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INGRESOS CONTABLES</w:t>
            </w:r>
          </w:p>
        </w:tc>
        <w:tc>
          <w:tcPr>
            <w:tcW w:w="2074" w:type="dxa"/>
            <w:tcBorders>
              <w:top w:val="single" w:sz="4" w:space="0" w:color="000000"/>
              <w:left w:val="single" w:sz="4" w:space="0" w:color="000000"/>
              <w:bottom w:val="single" w:sz="4" w:space="0" w:color="000000"/>
              <w:right w:val="single" w:sz="4" w:space="0" w:color="auto"/>
            </w:tcBorders>
            <w:shd w:val="clear" w:color="auto" w:fill="632423" w:themeFill="accent2" w:themeFillShade="80"/>
            <w:vAlign w:val="bottom"/>
            <w:hideMark/>
          </w:tcPr>
          <w:p w:rsidR="00A552BE" w:rsidRPr="00071A0E" w:rsidRDefault="00A552BE" w:rsidP="00A552BE">
            <w:pPr>
              <w:spacing w:after="0" w:line="240" w:lineRule="auto"/>
              <w:jc w:val="right"/>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$39,634,147</w:t>
            </w:r>
          </w:p>
        </w:tc>
      </w:tr>
      <w:tr w:rsidR="00A552BE" w:rsidRPr="00A552BE" w:rsidTr="00071A0E">
        <w:trPr>
          <w:trHeight w:val="314"/>
        </w:trPr>
        <w:tc>
          <w:tcPr>
            <w:tcW w:w="1164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p>
        </w:tc>
        <w:tc>
          <w:tcPr>
            <w:tcW w:w="2074"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n-US"/>
              </w:rPr>
            </w:pPr>
          </w:p>
        </w:tc>
      </w:tr>
    </w:tbl>
    <w:p w:rsidR="00073568" w:rsidRDefault="00073568"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tbl>
      <w:tblPr>
        <w:tblW w:w="13664" w:type="dxa"/>
        <w:tblLook w:val="04A0" w:firstRow="1" w:lastRow="0" w:firstColumn="1" w:lastColumn="0" w:noHBand="0" w:noVBand="1"/>
      </w:tblPr>
      <w:tblGrid>
        <w:gridCol w:w="11921"/>
        <w:gridCol w:w="1743"/>
      </w:tblGrid>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n-US"/>
              </w:rPr>
            </w:pPr>
            <w:r w:rsidRPr="00071A0E">
              <w:rPr>
                <w:rFonts w:ascii="Calibri" w:eastAsia="Times New Roman" w:hAnsi="Calibri" w:cs="Calibri"/>
                <w:b/>
                <w:bCs/>
                <w:color w:val="FFFFFF" w:themeColor="background1"/>
                <w:lang w:val="en-US"/>
              </w:rPr>
              <w:t>Universidad Tecnológica de Tlaxcala</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noWrap/>
            <w:vAlign w:val="center"/>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Conciliación entre los Egresos Presupuestarios y los Gastos Contables</w:t>
            </w:r>
          </w:p>
        </w:tc>
      </w:tr>
      <w:tr w:rsidR="00A552BE" w:rsidRPr="00A552BE" w:rsidTr="00071A0E">
        <w:trPr>
          <w:trHeight w:val="297"/>
        </w:trPr>
        <w:tc>
          <w:tcPr>
            <w:tcW w:w="13664" w:type="dxa"/>
            <w:gridSpan w:val="2"/>
            <w:tcBorders>
              <w:top w:val="nil"/>
              <w:left w:val="nil"/>
              <w:bottom w:val="nil"/>
              <w:right w:val="nil"/>
            </w:tcBorders>
            <w:shd w:val="clear" w:color="auto" w:fill="632423" w:themeFill="accent2" w:themeFillShade="80"/>
            <w:vAlign w:val="bottom"/>
            <w:hideMark/>
          </w:tcPr>
          <w:p w:rsidR="00A552BE" w:rsidRPr="00071A0E" w:rsidRDefault="00A552BE" w:rsidP="00A552BE">
            <w:pPr>
              <w:spacing w:after="0" w:line="240" w:lineRule="auto"/>
              <w:jc w:val="center"/>
              <w:rPr>
                <w:rFonts w:ascii="Calibri" w:eastAsia="Times New Roman" w:hAnsi="Calibri" w:cs="Calibri"/>
                <w:b/>
                <w:bCs/>
                <w:color w:val="FFFFFF" w:themeColor="background1"/>
                <w:lang w:val="es-419"/>
              </w:rPr>
            </w:pPr>
            <w:r w:rsidRPr="00071A0E">
              <w:rPr>
                <w:rFonts w:ascii="Calibri" w:eastAsia="Times New Roman" w:hAnsi="Calibri" w:cs="Calibri"/>
                <w:b/>
                <w:bCs/>
                <w:color w:val="FFFFFF" w:themeColor="background1"/>
                <w:lang w:val="es-419"/>
              </w:rPr>
              <w:t>Correspondiente del 01 Enero al 30 de Junio de 2019</w:t>
            </w:r>
            <w:r w:rsidRPr="00071A0E">
              <w:rPr>
                <w:rFonts w:ascii="Calibri" w:eastAsia="Times New Roman" w:hAnsi="Calibri" w:cs="Calibri"/>
                <w:b/>
                <w:bCs/>
                <w:color w:val="FFFFFF" w:themeColor="background1"/>
                <w:lang w:val="es-419"/>
              </w:rPr>
              <w:br/>
              <w:t>(Cifras en Pesos)</w:t>
            </w:r>
          </w:p>
        </w:tc>
      </w:tr>
      <w:tr w:rsidR="00A552BE" w:rsidRPr="00A552BE" w:rsidTr="00A552BE">
        <w:trPr>
          <w:trHeight w:val="312"/>
        </w:trPr>
        <w:tc>
          <w:tcPr>
            <w:tcW w:w="11921"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jc w:val="center"/>
              <w:rPr>
                <w:rFonts w:ascii="Calibri" w:eastAsia="Times New Roman" w:hAnsi="Calibri" w:cs="Calibri"/>
                <w:b/>
                <w:bCs/>
                <w:color w:val="000000"/>
                <w:lang w:val="es-419"/>
              </w:rPr>
            </w:pPr>
          </w:p>
        </w:tc>
        <w:tc>
          <w:tcPr>
            <w:tcW w:w="1743" w:type="dxa"/>
            <w:tcBorders>
              <w:top w:val="nil"/>
              <w:left w:val="nil"/>
              <w:bottom w:val="nil"/>
              <w:right w:val="nil"/>
            </w:tcBorders>
            <w:shd w:val="clear" w:color="auto" w:fill="auto"/>
            <w:noWrap/>
            <w:vAlign w:val="bottom"/>
            <w:hideMark/>
          </w:tcPr>
          <w:p w:rsidR="00A552BE" w:rsidRPr="00A552BE" w:rsidRDefault="00A552BE" w:rsidP="00A552BE">
            <w:pPr>
              <w:spacing w:after="0" w:line="240" w:lineRule="auto"/>
              <w:rPr>
                <w:rFonts w:ascii="Times New Roman" w:eastAsia="Times New Roman" w:hAnsi="Times New Roman" w:cs="Times New Roman"/>
                <w:sz w:val="20"/>
                <w:szCs w:val="20"/>
                <w:lang w:val="es-419"/>
              </w:rPr>
            </w:pPr>
          </w:p>
        </w:tc>
      </w:tr>
      <w:tr w:rsidR="00A552BE" w:rsidRPr="00A552BE" w:rsidTr="00071A0E">
        <w:trPr>
          <w:trHeight w:val="297"/>
        </w:trPr>
        <w:tc>
          <w:tcPr>
            <w:tcW w:w="11921" w:type="dxa"/>
            <w:tcBorders>
              <w:top w:val="single" w:sz="4" w:space="0" w:color="auto"/>
              <w:left w:val="single" w:sz="4" w:space="0" w:color="auto"/>
              <w:bottom w:val="single" w:sz="4" w:space="0" w:color="000000"/>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1.-TOTAL DE EGRESOS PRESUPUESTARIOS</w:t>
            </w:r>
          </w:p>
        </w:tc>
        <w:tc>
          <w:tcPr>
            <w:tcW w:w="1743" w:type="dxa"/>
            <w:tcBorders>
              <w:top w:val="single" w:sz="4" w:space="0" w:color="auto"/>
              <w:left w:val="single" w:sz="4" w:space="0" w:color="000000"/>
              <w:bottom w:val="single" w:sz="4" w:space="0" w:color="000000"/>
              <w:right w:val="single" w:sz="4" w:space="0" w:color="auto"/>
            </w:tcBorders>
            <w:shd w:val="clear" w:color="auto" w:fill="632423" w:themeFill="accent2" w:themeFillShade="80"/>
            <w:vAlign w:val="bottom"/>
            <w:hideMark/>
          </w:tcPr>
          <w:p w:rsidR="00A552BE" w:rsidRPr="00071A0E" w:rsidRDefault="00A552BE" w:rsidP="00A552BE">
            <w:pPr>
              <w:spacing w:after="0" w:line="240" w:lineRule="auto"/>
              <w:jc w:val="right"/>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$31,689,534</w:t>
            </w:r>
          </w:p>
        </w:tc>
      </w:tr>
      <w:tr w:rsidR="00A552BE" w:rsidRPr="00A552BE" w:rsidTr="00A552BE">
        <w:trPr>
          <w:trHeight w:val="312"/>
        </w:trPr>
        <w:tc>
          <w:tcPr>
            <w:tcW w:w="11921" w:type="dxa"/>
            <w:tcBorders>
              <w:top w:val="nil"/>
              <w:left w:val="single" w:sz="4" w:space="0" w:color="auto"/>
              <w:bottom w:val="nil"/>
              <w:right w:val="nil"/>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c>
          <w:tcPr>
            <w:tcW w:w="1743" w:type="dxa"/>
            <w:tcBorders>
              <w:top w:val="nil"/>
              <w:left w:val="nil"/>
              <w:bottom w:val="nil"/>
              <w:right w:val="single" w:sz="4" w:space="0" w:color="auto"/>
            </w:tcBorders>
            <w:shd w:val="clear" w:color="auto" w:fill="auto"/>
            <w:noWrap/>
            <w:vAlign w:val="bottom"/>
            <w:hideMark/>
          </w:tcPr>
          <w:p w:rsidR="00A552BE" w:rsidRPr="00A552BE" w:rsidRDefault="00A552BE" w:rsidP="00A552BE">
            <w:pPr>
              <w:spacing w:after="0" w:line="240" w:lineRule="auto"/>
              <w:rPr>
                <w:rFonts w:ascii="Calibri" w:eastAsia="Times New Roman" w:hAnsi="Calibri" w:cs="Calibri"/>
                <w:color w:val="000000"/>
                <w:lang w:val="en-US"/>
              </w:rPr>
            </w:pPr>
            <w:r w:rsidRPr="00A552BE">
              <w:rPr>
                <w:rFonts w:ascii="Calibri" w:eastAsia="Times New Roman" w:hAnsi="Calibri" w:cs="Calibri"/>
                <w:color w:val="000000"/>
                <w:lang w:val="en-US"/>
              </w:rPr>
              <w:t> </w:t>
            </w:r>
          </w:p>
        </w:tc>
      </w:tr>
      <w:tr w:rsidR="00A552BE" w:rsidRPr="00A552BE" w:rsidTr="00A552BE">
        <w:trPr>
          <w:trHeight w:val="297"/>
        </w:trPr>
        <w:tc>
          <w:tcPr>
            <w:tcW w:w="11921" w:type="dxa"/>
            <w:tcBorders>
              <w:top w:val="single" w:sz="4" w:space="0" w:color="000000"/>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2. MENOS EGRESOS PRESUPUESTARIOS NO CONTABLES</w:t>
            </w:r>
          </w:p>
        </w:tc>
        <w:tc>
          <w:tcPr>
            <w:tcW w:w="1743" w:type="dxa"/>
            <w:tcBorders>
              <w:top w:val="single" w:sz="4" w:space="0" w:color="000000"/>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$139,281</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 MATERIAS PRIMAS Y MATERIALES DE PRODUCCIÓN Y COMERCIALIZACIÓN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2.2 MATERIALES Y SUMINISTROS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2.3 MOBILIARIO Y EQUIPO DE ADMINISTRACIÓN</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$105,692</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2.4 MOBILIARIO Y EQUIPO EDUCACIONAL Y RECREATIVO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2.5 EQUIPO E INSTRUMENTAL MÉDICO Y DE LABORATORIO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2.6 VEHÍCULOS Y EQUIPO DE TRANSPORTE</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2.7 EQUIPO DE DEFENSA Y SEGURIDAD</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2.8 MAQUINARIA, OTROS EQUIPOS Y HERRAMIENTAS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$33,589</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2.9 ACTIVOS BIOLÓGICOS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2.10 BIENES INMUEBLES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2.11 ACTIVOS INTANGIBLES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2.12 OBRA PÚBLICA EN BIENES DE DOMINIO PÚBLICO</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2.13 OBRA PÚBLICA EN BIENES PROPIOS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2.14 ACCIONES Y PARTICIPACIONES DE CAPITAL</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2.15 COMPRA DE TÍTULOS Y VALORES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2.16 CONCESIÓN DE PRÉSTAMOS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2.17 INVERSIONES EN FIDEICOMISOS, MANDATOS Y OTROS ANÁLOGOS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2.18 PROVISIONES PARA CONTINGENCIAS Y OTRAS EROGACIONES ESPECIALES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2.19 AMORTIZACIÓN DE LA DEUDA PÚBLICA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2.20 ADEUDOS DE EJERCICIOS FISCALES ANTERIORES (ADEFAS)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2.21 OTROS EGRESOS PRESUPUESTARIOS NO CONTABLES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bottom"/>
            <w:hideMark/>
          </w:tcPr>
          <w:p w:rsidR="00A552BE" w:rsidRPr="00A552BE" w:rsidRDefault="00A552BE" w:rsidP="00A552BE">
            <w:pPr>
              <w:spacing w:after="0" w:line="240" w:lineRule="auto"/>
              <w:rPr>
                <w:rFonts w:ascii="Arial" w:eastAsia="Times New Roman" w:hAnsi="Arial" w:cs="Arial"/>
                <w:b/>
                <w:bCs/>
                <w:color w:val="000000"/>
                <w:sz w:val="16"/>
                <w:szCs w:val="16"/>
                <w:lang w:val="es-419"/>
              </w:rPr>
            </w:pPr>
            <w:r w:rsidRPr="00A552BE">
              <w:rPr>
                <w:rFonts w:ascii="Arial" w:eastAsia="Times New Roman" w:hAnsi="Arial" w:cs="Arial"/>
                <w:b/>
                <w:bCs/>
                <w:color w:val="000000"/>
                <w:sz w:val="16"/>
                <w:szCs w:val="16"/>
                <w:lang w:val="es-419"/>
              </w:rPr>
              <w:t>3. MÁS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vAlign w:val="bottom"/>
            <w:hideMark/>
          </w:tcPr>
          <w:p w:rsidR="00A552BE" w:rsidRPr="00A552BE" w:rsidRDefault="00A552BE" w:rsidP="00A552BE">
            <w:pPr>
              <w:spacing w:after="0" w:line="240" w:lineRule="auto"/>
              <w:jc w:val="right"/>
              <w:rPr>
                <w:rFonts w:ascii="Arial" w:eastAsia="Times New Roman" w:hAnsi="Arial" w:cs="Arial"/>
                <w:b/>
                <w:bCs/>
                <w:color w:val="000000"/>
                <w:sz w:val="16"/>
                <w:szCs w:val="16"/>
                <w:lang w:val="en-US"/>
              </w:rPr>
            </w:pPr>
            <w:r w:rsidRPr="00A552BE">
              <w:rPr>
                <w:rFonts w:ascii="Arial" w:eastAsia="Times New Roman" w:hAnsi="Arial" w:cs="Arial"/>
                <w:b/>
                <w:bCs/>
                <w:color w:val="000000"/>
                <w:sz w:val="16"/>
                <w:szCs w:val="16"/>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3.1 ESTIMACIONES, DEPRECIACIONES, DETERIOROS, OBSOLESCENCIA Y AMORTIZACIONES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3.2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191A89" w:rsidP="00A552BE">
            <w:pPr>
              <w:spacing w:after="0" w:line="240" w:lineRule="auto"/>
              <w:rPr>
                <w:rFonts w:ascii="Arial" w:eastAsia="Times New Roman" w:hAnsi="Arial" w:cs="Arial"/>
                <w:color w:val="000000"/>
                <w:sz w:val="14"/>
                <w:szCs w:val="14"/>
                <w:lang w:val="en-US"/>
              </w:rPr>
            </w:pPr>
            <w:r>
              <w:rPr>
                <w:rFonts w:ascii="Soberana Sans Light" w:hAnsi="Soberana Sans Light"/>
                <w:noProof/>
                <w:lang w:val="en-US"/>
              </w:rPr>
              <mc:AlternateContent>
                <mc:Choice Requires="wps">
                  <w:drawing>
                    <wp:anchor distT="0" distB="0" distL="114300" distR="114300" simplePos="0" relativeHeight="251698176" behindDoc="0" locked="0" layoutInCell="1" allowOverlap="1">
                      <wp:simplePos x="0" y="0"/>
                      <wp:positionH relativeFrom="margin">
                        <wp:posOffset>-88265</wp:posOffset>
                      </wp:positionH>
                      <wp:positionV relativeFrom="paragraph">
                        <wp:posOffset>-50800</wp:posOffset>
                      </wp:positionV>
                      <wp:extent cx="8677275" cy="0"/>
                      <wp:effectExtent l="0" t="0" r="28575" b="19050"/>
                      <wp:wrapNone/>
                      <wp:docPr id="9" name="Conector recto 9"/>
                      <wp:cNvGraphicFramePr/>
                      <a:graphic xmlns:a="http://schemas.openxmlformats.org/drawingml/2006/main">
                        <a:graphicData uri="http://schemas.microsoft.com/office/word/2010/wordprocessingShape">
                          <wps:wsp>
                            <wps:cNvCnPr/>
                            <wps:spPr>
                              <a:xfrm flipV="1">
                                <a:off x="0" y="0"/>
                                <a:ext cx="867727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8E162" id="Conector recto 9"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95pt,-4pt" to="676.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" strokecolor="black [3040]" strokeweight=".5pt">
                      <w10:wrap anchorx="margin"/>
                    </v:line>
                  </w:pict>
                </mc:Fallback>
              </mc:AlternateContent>
            </w:r>
            <w:r w:rsidR="00A552BE" w:rsidRPr="00A552BE">
              <w:rPr>
                <w:rFonts w:ascii="Arial" w:eastAsia="Times New Roman" w:hAnsi="Arial" w:cs="Arial"/>
                <w:color w:val="000000"/>
                <w:sz w:val="14"/>
                <w:szCs w:val="14"/>
                <w:lang w:val="en-US"/>
              </w:rPr>
              <w:t>3.3 DISMINUCIÓN DE INVENTARIOS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3.4 AUMENTO POR INSUFICIENCIA DE ESTIMACIONES POR PÉRDIDA O DETERIORO U OBSOLESCENCIA</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3.5 AUMENTO POR INSUFICIENCIA DE PROVISIONES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3.6 OTROS GASTOS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s-419"/>
              </w:rPr>
            </w:pPr>
            <w:r w:rsidRPr="00A552BE">
              <w:rPr>
                <w:rFonts w:ascii="Arial" w:eastAsia="Times New Roman" w:hAnsi="Arial" w:cs="Arial"/>
                <w:color w:val="000000"/>
                <w:sz w:val="14"/>
                <w:szCs w:val="14"/>
                <w:lang w:val="es-419"/>
              </w:rPr>
              <w:t>3.7 OTROS GASTOS CONTABLES NO PRESUPUESTARIOS</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$0</w:t>
            </w:r>
          </w:p>
        </w:tc>
      </w:tr>
      <w:tr w:rsidR="00A552BE" w:rsidRPr="00A552BE" w:rsidTr="00A552BE">
        <w:trPr>
          <w:trHeight w:val="297"/>
        </w:trPr>
        <w:tc>
          <w:tcPr>
            <w:tcW w:w="11921" w:type="dxa"/>
            <w:tcBorders>
              <w:top w:val="nil"/>
              <w:left w:val="single" w:sz="4" w:space="0" w:color="auto"/>
              <w:bottom w:val="single" w:sz="4" w:space="0" w:color="000000"/>
              <w:right w:val="nil"/>
            </w:tcBorders>
            <w:shd w:val="clear" w:color="auto" w:fill="auto"/>
            <w:vAlign w:val="center"/>
            <w:hideMark/>
          </w:tcPr>
          <w:p w:rsidR="00A552BE" w:rsidRPr="00A552BE" w:rsidRDefault="00A552BE" w:rsidP="00A552BE">
            <w:pPr>
              <w:spacing w:after="0" w:line="240" w:lineRule="auto"/>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c>
          <w:tcPr>
            <w:tcW w:w="1743" w:type="dxa"/>
            <w:tcBorders>
              <w:top w:val="nil"/>
              <w:left w:val="single" w:sz="4" w:space="0" w:color="000000"/>
              <w:bottom w:val="single" w:sz="4" w:space="0" w:color="000000"/>
              <w:right w:val="single" w:sz="4" w:space="0" w:color="auto"/>
            </w:tcBorders>
            <w:shd w:val="clear" w:color="auto" w:fill="auto"/>
            <w:hideMark/>
          </w:tcPr>
          <w:p w:rsidR="00A552BE" w:rsidRPr="00A552BE" w:rsidRDefault="00A552BE" w:rsidP="00A552BE">
            <w:pPr>
              <w:spacing w:after="0" w:line="240" w:lineRule="auto"/>
              <w:jc w:val="right"/>
              <w:rPr>
                <w:rFonts w:ascii="Arial" w:eastAsia="Times New Roman" w:hAnsi="Arial" w:cs="Arial"/>
                <w:color w:val="000000"/>
                <w:sz w:val="14"/>
                <w:szCs w:val="14"/>
                <w:lang w:val="en-US"/>
              </w:rPr>
            </w:pPr>
            <w:r w:rsidRPr="00A552BE">
              <w:rPr>
                <w:rFonts w:ascii="Arial" w:eastAsia="Times New Roman" w:hAnsi="Arial" w:cs="Arial"/>
                <w:color w:val="000000"/>
                <w:sz w:val="14"/>
                <w:szCs w:val="14"/>
                <w:lang w:val="en-US"/>
              </w:rPr>
              <w:t> </w:t>
            </w:r>
          </w:p>
        </w:tc>
      </w:tr>
      <w:tr w:rsidR="00A552BE" w:rsidRPr="00A552BE" w:rsidTr="00071A0E">
        <w:trPr>
          <w:trHeight w:val="297"/>
        </w:trPr>
        <w:tc>
          <w:tcPr>
            <w:tcW w:w="11921" w:type="dxa"/>
            <w:tcBorders>
              <w:top w:val="nil"/>
              <w:left w:val="single" w:sz="4" w:space="0" w:color="auto"/>
              <w:bottom w:val="single" w:sz="4" w:space="0" w:color="auto"/>
              <w:right w:val="nil"/>
            </w:tcBorders>
            <w:shd w:val="clear" w:color="auto" w:fill="632423" w:themeFill="accent2" w:themeFillShade="80"/>
            <w:vAlign w:val="bottom"/>
            <w:hideMark/>
          </w:tcPr>
          <w:p w:rsidR="00A552BE" w:rsidRPr="00071A0E" w:rsidRDefault="00A552BE" w:rsidP="00A552BE">
            <w:pPr>
              <w:spacing w:after="0" w:line="240" w:lineRule="auto"/>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4. TOTAL DE GASTOS CONTABLES</w:t>
            </w:r>
          </w:p>
        </w:tc>
        <w:tc>
          <w:tcPr>
            <w:tcW w:w="1743" w:type="dxa"/>
            <w:tcBorders>
              <w:top w:val="nil"/>
              <w:left w:val="single" w:sz="4" w:space="0" w:color="000000"/>
              <w:bottom w:val="single" w:sz="4" w:space="0" w:color="auto"/>
              <w:right w:val="single" w:sz="4" w:space="0" w:color="auto"/>
            </w:tcBorders>
            <w:shd w:val="clear" w:color="auto" w:fill="632423" w:themeFill="accent2" w:themeFillShade="80"/>
            <w:vAlign w:val="bottom"/>
            <w:hideMark/>
          </w:tcPr>
          <w:p w:rsidR="00A552BE" w:rsidRPr="00071A0E" w:rsidRDefault="00A552BE" w:rsidP="00A552BE">
            <w:pPr>
              <w:spacing w:after="0" w:line="240" w:lineRule="auto"/>
              <w:jc w:val="right"/>
              <w:rPr>
                <w:rFonts w:ascii="Arial" w:eastAsia="Times New Roman" w:hAnsi="Arial" w:cs="Arial"/>
                <w:b/>
                <w:bCs/>
                <w:color w:val="FFFFFF" w:themeColor="background1"/>
                <w:sz w:val="16"/>
                <w:szCs w:val="16"/>
                <w:lang w:val="en-US"/>
              </w:rPr>
            </w:pPr>
            <w:r w:rsidRPr="00071A0E">
              <w:rPr>
                <w:rFonts w:ascii="Arial" w:eastAsia="Times New Roman" w:hAnsi="Arial" w:cs="Arial"/>
                <w:b/>
                <w:bCs/>
                <w:color w:val="FFFFFF" w:themeColor="background1"/>
                <w:sz w:val="16"/>
                <w:szCs w:val="16"/>
                <w:lang w:val="en-US"/>
              </w:rPr>
              <w:t>$31,550,253</w:t>
            </w:r>
          </w:p>
        </w:tc>
      </w:tr>
    </w:tbl>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552BE" w:rsidRDefault="00A552BE" w:rsidP="0056260A">
      <w:pPr>
        <w:pStyle w:val="Texto"/>
        <w:spacing w:after="0" w:line="240" w:lineRule="exact"/>
        <w:ind w:firstLine="0"/>
        <w:jc w:val="center"/>
        <w:rPr>
          <w:rFonts w:ascii="Soberana Sans Light" w:hAnsi="Soberana Sans Light"/>
          <w:sz w:val="22"/>
          <w:szCs w:val="22"/>
        </w:rPr>
      </w:pPr>
    </w:p>
    <w:p w:rsidR="00AF41A8" w:rsidRDefault="00AF41A8" w:rsidP="0056260A">
      <w:pPr>
        <w:pStyle w:val="Texto"/>
        <w:spacing w:after="0" w:line="240" w:lineRule="exact"/>
        <w:ind w:firstLine="0"/>
        <w:jc w:val="center"/>
        <w:rPr>
          <w:sz w:val="16"/>
          <w:szCs w:val="16"/>
        </w:rPr>
      </w:pPr>
    </w:p>
    <w:p w:rsidR="00AF41A8" w:rsidRDefault="00AF41A8"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rPr>
      </w:pPr>
    </w:p>
    <w:p w:rsidR="0056260A" w:rsidRDefault="00191A89" w:rsidP="0056260A">
      <w:pPr>
        <w:pStyle w:val="Texto"/>
        <w:spacing w:after="0" w:line="240" w:lineRule="exact"/>
        <w:rPr>
          <w:szCs w:val="18"/>
        </w:rPr>
      </w:pPr>
      <w:r>
        <w:rPr>
          <w:noProof/>
          <w:szCs w:val="18"/>
          <w:lang w:val="es-MX" w:eastAsia="es-MX"/>
        </w:rPr>
        <w:object w:dxaOrig="1440" w:dyaOrig="1440">
          <v:shape id="_x0000_s1119" type="#_x0000_t75" style="position:absolute;left:0;text-align:left;margin-left:-28.4pt;margin-top:22.15pt;width:699.8pt;height:120.45pt;z-index:251693056">
            <v:imagedata r:id="rId17" o:title=""/>
            <w10:wrap type="topAndBottom"/>
          </v:shape>
          <o:OLEObject Type="Embed" ProgID="Excel.Sheet.12" ShapeID="_x0000_s1119" DrawAspect="Content" ObjectID="_1623769354" r:id="rId18"/>
        </w:object>
      </w: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AF41A8" w:rsidRDefault="00AF41A8" w:rsidP="0056260A">
      <w:pPr>
        <w:pStyle w:val="Texto"/>
        <w:spacing w:after="0" w:line="240" w:lineRule="exact"/>
        <w:rPr>
          <w:szCs w:val="18"/>
        </w:rPr>
      </w:pPr>
    </w:p>
    <w:p w:rsidR="001658BF" w:rsidRDefault="001658BF"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2673AD" w:rsidRDefault="002673AD" w:rsidP="0056260A">
      <w:pPr>
        <w:pStyle w:val="Texto"/>
        <w:spacing w:after="0" w:line="240" w:lineRule="exact"/>
        <w:rPr>
          <w:b/>
          <w:szCs w:val="18"/>
          <w:lang w:val="es-MX"/>
        </w:rPr>
      </w:pPr>
    </w:p>
    <w:p w:rsidR="002673AD" w:rsidRPr="00487AF8" w:rsidRDefault="002673AD"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2673AD" w:rsidRDefault="0056260A" w:rsidP="0056260A">
      <w:pPr>
        <w:pStyle w:val="Texto"/>
        <w:spacing w:after="0" w:line="240" w:lineRule="exact"/>
        <w:ind w:firstLine="0"/>
        <w:rPr>
          <w:szCs w:val="18"/>
        </w:rPr>
      </w:pPr>
      <w:r w:rsidRPr="005F5970">
        <w:rPr>
          <w:szCs w:val="18"/>
        </w:rPr>
        <w:t>La Universidad Tecnológica de Tlaxcala obtiene la mayor parte de sus ingresos del Convenio con la Secretaría de Educación Pública Federal, para tal efecto en el ejercicio 201</w:t>
      </w:r>
      <w:r w:rsidR="001658BF">
        <w:rPr>
          <w:szCs w:val="18"/>
        </w:rPr>
        <w:t>9</w:t>
      </w:r>
      <w:r w:rsidRPr="005F5970">
        <w:rPr>
          <w:szCs w:val="18"/>
        </w:rPr>
        <w:t xml:space="preserve"> se firmó por la cantidad </w:t>
      </w:r>
      <w:r w:rsidRPr="002673AD">
        <w:rPr>
          <w:szCs w:val="18"/>
        </w:rPr>
        <w:t>de $</w:t>
      </w:r>
      <w:r w:rsidR="00826B33" w:rsidRPr="002673AD">
        <w:rPr>
          <w:szCs w:val="18"/>
        </w:rPr>
        <w:t>36,054,000</w:t>
      </w:r>
      <w:r w:rsidRPr="002673AD">
        <w:rPr>
          <w:szCs w:val="18"/>
        </w:rPr>
        <w:t>. Por su parte, el Gobi</w:t>
      </w:r>
      <w:r w:rsidR="005F5970" w:rsidRPr="002673AD">
        <w:rPr>
          <w:szCs w:val="18"/>
        </w:rPr>
        <w:t xml:space="preserve">erno del Estado de Tlaxcala, </w:t>
      </w:r>
      <w:r w:rsidRPr="002673AD">
        <w:rPr>
          <w:szCs w:val="18"/>
        </w:rPr>
        <w:t>transferirá la cantidad de $</w:t>
      </w:r>
      <w:r w:rsidR="00826B33" w:rsidRPr="002673AD">
        <w:rPr>
          <w:szCs w:val="18"/>
        </w:rPr>
        <w:t>29,</w:t>
      </w:r>
      <w:r w:rsidR="0023125B">
        <w:rPr>
          <w:szCs w:val="18"/>
        </w:rPr>
        <w:t>578,881</w:t>
      </w:r>
      <w:r w:rsidRPr="002673AD">
        <w:rPr>
          <w:szCs w:val="18"/>
        </w:rPr>
        <w:t xml:space="preserve"> aun cuando el citado Convenio establece que debe aportarse la misma cantidad. </w:t>
      </w:r>
    </w:p>
    <w:p w:rsidR="0056260A" w:rsidRDefault="0056260A"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2673AD" w:rsidRDefault="002673AD" w:rsidP="0056260A">
      <w:pPr>
        <w:pStyle w:val="Texto"/>
        <w:spacing w:after="0" w:line="240" w:lineRule="exact"/>
        <w:ind w:firstLine="0"/>
        <w:rPr>
          <w:szCs w:val="18"/>
        </w:rPr>
      </w:pPr>
    </w:p>
    <w:p w:rsidR="002673AD" w:rsidRPr="002673AD" w:rsidRDefault="002673AD" w:rsidP="0056260A">
      <w:pPr>
        <w:pStyle w:val="Texto"/>
        <w:spacing w:after="0" w:line="240" w:lineRule="exact"/>
        <w:ind w:firstLine="0"/>
        <w:rPr>
          <w:szCs w:val="18"/>
        </w:rPr>
      </w:pPr>
    </w:p>
    <w:p w:rsidR="001F1843" w:rsidRDefault="001F1843"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2673AD" w:rsidRDefault="002673AD"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23125B" w:rsidRDefault="0023125B" w:rsidP="0056260A">
      <w:pPr>
        <w:pStyle w:val="Texto"/>
        <w:spacing w:after="0" w:line="240" w:lineRule="exact"/>
        <w:rPr>
          <w:szCs w:val="18"/>
          <w:lang w:val="es-MX"/>
        </w:rPr>
      </w:pPr>
    </w:p>
    <w:p w:rsidR="0023125B" w:rsidRDefault="0023125B" w:rsidP="0056260A">
      <w:pPr>
        <w:pStyle w:val="Texto"/>
        <w:spacing w:after="0" w:line="240" w:lineRule="exact"/>
        <w:rPr>
          <w:szCs w:val="18"/>
          <w:lang w:val="es-MX"/>
        </w:rPr>
      </w:pPr>
    </w:p>
    <w:p w:rsidR="0023125B" w:rsidRDefault="0023125B"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DC02BD">
        <w:t xml:space="preserve">31 </w:t>
      </w:r>
      <w:r w:rsidR="003316BD">
        <w:t xml:space="preserve">de </w:t>
      </w:r>
      <w:r w:rsidR="001658BF">
        <w:t>marzo de 2019</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1658BF" w:rsidRDefault="001658BF"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1658BF" w:rsidRDefault="001658BF" w:rsidP="0056260A">
      <w:pPr>
        <w:pStyle w:val="Texto"/>
        <w:spacing w:after="0" w:line="240" w:lineRule="exact"/>
        <w:rPr>
          <w:b/>
          <w:szCs w:val="18"/>
          <w:lang w:val="es-MX"/>
        </w:rPr>
      </w:pPr>
    </w:p>
    <w:p w:rsidR="001658BF" w:rsidRDefault="001658BF"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191A89" w:rsidRDefault="00191A89" w:rsidP="0056260A">
      <w:pPr>
        <w:pStyle w:val="Texto"/>
        <w:spacing w:after="0" w:line="240" w:lineRule="exact"/>
        <w:rPr>
          <w:szCs w:val="18"/>
        </w:rPr>
      </w:pPr>
    </w:p>
    <w:p w:rsidR="00191A89" w:rsidRDefault="00191A89" w:rsidP="0056260A">
      <w:pPr>
        <w:pStyle w:val="Texto"/>
        <w:spacing w:after="0" w:line="240" w:lineRule="exact"/>
        <w:rPr>
          <w:szCs w:val="18"/>
        </w:rPr>
      </w:pPr>
    </w:p>
    <w:p w:rsidR="00191A89" w:rsidRPr="00D64B50" w:rsidRDefault="00191A89"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1658BF">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1658BF">
        <w:t>31 de marzo</w:t>
      </w:r>
      <w:r>
        <w:t xml:space="preserve"> de 201</w:t>
      </w:r>
      <w:r w:rsidR="001658BF">
        <w:t>9</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9F45E6" w:rsidRDefault="009F45E6"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Default="005E4FE5" w:rsidP="0056260A">
      <w:pPr>
        <w:pStyle w:val="Texto"/>
        <w:spacing w:after="0" w:line="240" w:lineRule="exact"/>
        <w:rPr>
          <w:szCs w:val="18"/>
        </w:rPr>
      </w:pPr>
    </w:p>
    <w:p w:rsidR="00191A89" w:rsidRPr="00D64B50" w:rsidRDefault="00191A89"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802A41" w:rsidP="0056260A">
      <w:pPr>
        <w:spacing w:after="0" w:line="240" w:lineRule="exact"/>
        <w:ind w:firstLine="288"/>
        <w:jc w:val="both"/>
        <w:rPr>
          <w:rFonts w:ascii="Arial" w:hAnsi="Arial" w:cs="Arial"/>
          <w:sz w:val="18"/>
          <w:szCs w:val="18"/>
        </w:rPr>
      </w:pPr>
      <w:r>
        <w:rPr>
          <w:rFonts w:ascii="Arial" w:hAnsi="Arial" w:cs="Arial"/>
          <w:sz w:val="18"/>
          <w:szCs w:val="18"/>
        </w:rPr>
        <w:t xml:space="preserve">Bajo protesta de decir verdad declaramos </w:t>
      </w:r>
      <w:r w:rsidR="00A15CC4">
        <w:rPr>
          <w:rFonts w:ascii="Arial" w:hAnsi="Arial" w:cs="Arial"/>
          <w:sz w:val="18"/>
          <w:szCs w:val="18"/>
        </w:rPr>
        <w:t>que los Estados Financieros y sus Notas son razonablemente correctos y responsabilidad del emisor.</w:t>
      </w:r>
    </w:p>
    <w:p w:rsidR="0056260A" w:rsidRPr="00D64B50" w:rsidRDefault="0056260A" w:rsidP="0056260A">
      <w:pPr>
        <w:spacing w:after="0" w:line="240" w:lineRule="exact"/>
        <w:ind w:firstLine="288"/>
        <w:jc w:val="both"/>
        <w:rPr>
          <w:rFonts w:ascii="Arial" w:hAnsi="Arial" w:cs="Arial"/>
          <w:sz w:val="18"/>
          <w:szCs w:val="18"/>
        </w:rPr>
      </w:pPr>
    </w:p>
    <w:p w:rsidR="0056260A" w:rsidRDefault="00A15CC4" w:rsidP="00540418">
      <w:pPr>
        <w:jc w:val="center"/>
        <w:rPr>
          <w:rFonts w:ascii="Soberana Sans Light" w:hAnsi="Soberana Sans Light"/>
        </w:rPr>
      </w:pPr>
      <w:r w:rsidRPr="00A15CC4">
        <w:rPr>
          <w:noProof/>
          <w:lang w:val="en-US"/>
        </w:rPr>
        <w:drawing>
          <wp:anchor distT="0" distB="0" distL="114300" distR="114300" simplePos="0" relativeHeight="251697152" behindDoc="0" locked="0" layoutInCell="1" allowOverlap="1">
            <wp:simplePos x="0" y="0"/>
            <wp:positionH relativeFrom="margin">
              <wp:align>center</wp:align>
            </wp:positionH>
            <wp:positionV relativeFrom="paragraph">
              <wp:posOffset>770255</wp:posOffset>
            </wp:positionV>
            <wp:extent cx="7258050" cy="542925"/>
            <wp:effectExtent l="0" t="0" r="0" b="9525"/>
            <wp:wrapSquare wrapText="bothSides"/>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58050" cy="5429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260A" w:rsidSect="00EF0CCA">
      <w:headerReference w:type="even" r:id="rId20"/>
      <w:headerReference w:type="default" r:id="rId21"/>
      <w:footerReference w:type="even" r:id="rId22"/>
      <w:footerReference w:type="default" r:id="rId23"/>
      <w:pgSz w:w="15840" w:h="12240" w:orient="landscape"/>
      <w:pgMar w:top="1135"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89" w:rsidRDefault="00191A89" w:rsidP="00EA5418">
      <w:pPr>
        <w:spacing w:after="0" w:line="240" w:lineRule="auto"/>
      </w:pPr>
      <w:r>
        <w:separator/>
      </w:r>
    </w:p>
  </w:endnote>
  <w:endnote w:type="continuationSeparator" w:id="0">
    <w:p w:rsidR="00191A89" w:rsidRDefault="00191A8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9" w:rsidRPr="0013011C" w:rsidRDefault="00191A8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3185420F" wp14:editId="60440B1F">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9787F9B"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" strokecolor="#bc4542 [3045]">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91519982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B1280" w:rsidRPr="00DB1280">
          <w:rPr>
            <w:rFonts w:ascii="Soberana Sans Light" w:hAnsi="Soberana Sans Light"/>
            <w:noProof/>
            <w:lang w:val="es-ES"/>
          </w:rPr>
          <w:t>22</w:t>
        </w:r>
        <w:r w:rsidRPr="0013011C">
          <w:rPr>
            <w:rFonts w:ascii="Soberana Sans Light" w:hAnsi="Soberana Sans Light"/>
          </w:rPr>
          <w:fldChar w:fldCharType="end"/>
        </w:r>
      </w:sdtContent>
    </w:sdt>
  </w:p>
  <w:p w:rsidR="00191A89" w:rsidRDefault="00191A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9" w:rsidRPr="008E3652" w:rsidRDefault="00191A8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2D6B7DA7" wp14:editId="0FC03DE5">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7DB8388"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" strokecolor="#bc4542 [3045]">
              <o:lock v:ext="edit" shapetype="f"/>
            </v:line>
          </w:pict>
        </mc:Fallback>
      </mc:AlternateContent>
    </w:r>
    <w:sdt>
      <w:sdtPr>
        <w:rPr>
          <w:rFonts w:ascii="Soberana Sans Light" w:hAnsi="Soberana Sans Light"/>
        </w:rPr>
        <w:id w:val="-937912308"/>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B1280" w:rsidRPr="00DB128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89" w:rsidRDefault="00191A89" w:rsidP="00EA5418">
      <w:pPr>
        <w:spacing w:after="0" w:line="240" w:lineRule="auto"/>
      </w:pPr>
      <w:r>
        <w:separator/>
      </w:r>
    </w:p>
  </w:footnote>
  <w:footnote w:type="continuationSeparator" w:id="0">
    <w:p w:rsidR="00191A89" w:rsidRDefault="00191A8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9" w:rsidRDefault="00191A89">
    <w:pPr>
      <w:pStyle w:val="Encabezado"/>
    </w:pP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35AB0DC7" wp14:editId="7E3C5817">
              <wp:simplePos x="0" y="0"/>
              <wp:positionH relativeFrom="column">
                <wp:posOffset>-628650</wp:posOffset>
              </wp:positionH>
              <wp:positionV relativeFrom="paragraph">
                <wp:posOffset>224790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ABFA9D"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17.7pt" to="74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" strokecolor="#bc4542 [3045]">
              <o:lock v:ext="edit" shapetype="f"/>
            </v:line>
          </w:pict>
        </mc:Fallback>
      </mc:AlternateContent>
    </w:r>
    <w:r>
      <w:rPr>
        <w:noProof/>
        <w:lang w:val="en-US"/>
      </w:rPr>
      <mc:AlternateContent>
        <mc:Choice Requires="wpg">
          <w:drawing>
            <wp:anchor distT="0" distB="0" distL="114300" distR="114300" simplePos="0" relativeHeight="251665408" behindDoc="0" locked="0" layoutInCell="1" allowOverlap="1" wp14:anchorId="4BE6D3F2" wp14:editId="715DC713">
              <wp:simplePos x="0" y="0"/>
              <wp:positionH relativeFrom="column">
                <wp:posOffset>1964055</wp:posOffset>
              </wp:positionH>
              <wp:positionV relativeFrom="paragraph">
                <wp:posOffset>-316865</wp:posOffset>
              </wp:positionV>
              <wp:extent cx="4148415" cy="490220"/>
              <wp:effectExtent l="0" t="0" r="5080" b="508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8415" cy="490220"/>
                        <a:chOff x="-6240" y="-335"/>
                        <a:chExt cx="38050" cy="4909"/>
                      </a:xfrm>
                    </wpg:grpSpPr>
                    <wps:wsp>
                      <wps:cNvPr id="5" name="Cuadro de texto 5"/>
                      <wps:cNvSpPr txBox="1">
                        <a:spLocks noChangeArrowheads="1"/>
                      </wps:cNvSpPr>
                      <wps:spPr bwMode="auto">
                        <a:xfrm>
                          <a:off x="-6240" y="-335"/>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A89" w:rsidRDefault="00191A8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A89" w:rsidRDefault="00191A8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A89" w:rsidRPr="00275FC6" w:rsidRDefault="00191A8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914" cy="4315"/>
                          <a:chOff x="0" y="0"/>
                          <a:chExt cx="8914"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525" y="0"/>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1A89" w:rsidRDefault="00191A8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91A89" w:rsidRDefault="00191A89" w:rsidP="00040466">
                              <w:pPr>
                                <w:jc w:val="both"/>
                                <w:rPr>
                                  <w:rFonts w:ascii="Soberana Titular" w:hAnsi="Soberana Titular" w:cs="Arial"/>
                                  <w:color w:val="808080" w:themeColor="background1" w:themeShade="80"/>
                                  <w:sz w:val="42"/>
                                  <w:szCs w:val="42"/>
                                </w:rPr>
                              </w:pPr>
                            </w:p>
                            <w:p w:rsidR="00191A89" w:rsidRDefault="00191A8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A89" w:rsidRPr="00275FC6" w:rsidRDefault="00191A8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4BE6D3F2" id="6 Grupo" o:spid="_x0000_s1027" style="position:absolute;margin-left:154.65pt;margin-top:-24.95pt;width:326.65pt;height:38.6pt;z-index:251665408;mso-width-relative:margin" coordorigin="-6240,-335" coordsize="38050,49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o7q5W0t3kb7qAsceg5rgf2Yf2mfDf7W3wf07xx4TGof2&#10;HqkkscH22HyZsxuUbK5OPmU96nmV+XqZSrU1UVJv3mm0urStd/K6+89Coooqj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Q39sbyyliVtpkQrk9sjFeL/APBPT9kq6/Yl&#10;/Zb0P4d32tW/iC40ea5lN7Dbm3STzZmkxsLMRjdjrXt1FHmd1PMsRTwdTARf7upKEpKy1lBTUXfd&#10;WU5aLR312QUUUUHC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fixvb+9Rvb+9SY9qMe1Bm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B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L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">
              <v:shapetype id="_x0000_t202" coordsize="21600,21600" o:spt="202" path="m,l,21600r21600,l21600,xe">
                <v:stroke joinstyle="miter"/>
                <v:path gradientshapeok="t" o:connecttype="rect"/>
              </v:shapetype>
              <v:shape id="Cuadro de texto 5" o:spid="_x0000_s1028" type="#_x0000_t202" style="position:absolute;left:-6240;top:-335;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191A89" w:rsidRDefault="00191A8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1A89" w:rsidRDefault="00191A8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1A89" w:rsidRPr="00275FC6" w:rsidRDefault="00191A89" w:rsidP="00040466">
                      <w:pPr>
                        <w:jc w:val="right"/>
                        <w:rPr>
                          <w:rFonts w:ascii="Soberana Titular" w:hAnsi="Soberana Titular" w:cs="Arial"/>
                          <w:color w:val="808080" w:themeColor="background1" w:themeShade="80"/>
                          <w:sz w:val="20"/>
                          <w:szCs w:val="20"/>
                        </w:rPr>
                      </w:pPr>
                    </w:p>
                  </w:txbxContent>
                </v:textbox>
              </v:shape>
              <v:group id="9 Grupo" o:spid="_x0000_s1029" style="position:absolute;left:22896;width:8914;height:4315" coordsize="8914,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0"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1" type="#_x0000_t202" style="position:absolute;left:525;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191A89" w:rsidRDefault="00191A8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191A89" w:rsidRDefault="00191A89" w:rsidP="00040466">
                        <w:pPr>
                          <w:jc w:val="both"/>
                          <w:rPr>
                            <w:rFonts w:ascii="Soberana Titular" w:hAnsi="Soberana Titular" w:cs="Arial"/>
                            <w:color w:val="808080" w:themeColor="background1" w:themeShade="80"/>
                            <w:sz w:val="42"/>
                            <w:szCs w:val="42"/>
                          </w:rPr>
                        </w:pPr>
                      </w:p>
                      <w:p w:rsidR="00191A89" w:rsidRDefault="00191A8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1A89" w:rsidRPr="00275FC6" w:rsidRDefault="00191A89" w:rsidP="0004046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A89" w:rsidRPr="0013011C" w:rsidRDefault="00191A8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59264" behindDoc="0" locked="0" layoutInCell="1" allowOverlap="1" wp14:anchorId="6C0C7186" wp14:editId="346C1598">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E85E53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" strokecolor="#bc4542 [3045]">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B80C316E"/>
    <w:lvl w:ilvl="0" w:tplc="A84051BA">
      <w:start w:val="1"/>
      <w:numFmt w:val="decimal"/>
      <w:lvlText w:val="%1."/>
      <w:lvlJc w:val="left"/>
      <w:pPr>
        <w:ind w:left="648" w:hanging="360"/>
      </w:pPr>
      <w:rPr>
        <w:rFonts w:hint="default"/>
        <w:color w:val="auto"/>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A62"/>
    <w:rsid w:val="00003BDA"/>
    <w:rsid w:val="00010B4F"/>
    <w:rsid w:val="00023CDB"/>
    <w:rsid w:val="00025C3F"/>
    <w:rsid w:val="0003064A"/>
    <w:rsid w:val="00031740"/>
    <w:rsid w:val="00035A7B"/>
    <w:rsid w:val="00035ADE"/>
    <w:rsid w:val="00040466"/>
    <w:rsid w:val="00041D0E"/>
    <w:rsid w:val="00045A10"/>
    <w:rsid w:val="00045A3A"/>
    <w:rsid w:val="0004689D"/>
    <w:rsid w:val="00063968"/>
    <w:rsid w:val="00071A0E"/>
    <w:rsid w:val="00072530"/>
    <w:rsid w:val="00073568"/>
    <w:rsid w:val="00074142"/>
    <w:rsid w:val="000764A2"/>
    <w:rsid w:val="0008177F"/>
    <w:rsid w:val="00083BCF"/>
    <w:rsid w:val="000843C6"/>
    <w:rsid w:val="000856C9"/>
    <w:rsid w:val="000860F9"/>
    <w:rsid w:val="0008724F"/>
    <w:rsid w:val="00091989"/>
    <w:rsid w:val="00093E28"/>
    <w:rsid w:val="0009411B"/>
    <w:rsid w:val="000942BE"/>
    <w:rsid w:val="000944C1"/>
    <w:rsid w:val="00095AAC"/>
    <w:rsid w:val="000960C3"/>
    <w:rsid w:val="000A2306"/>
    <w:rsid w:val="000A3E7D"/>
    <w:rsid w:val="000A6300"/>
    <w:rsid w:val="000B044F"/>
    <w:rsid w:val="000C4846"/>
    <w:rsid w:val="000D4969"/>
    <w:rsid w:val="000D5D20"/>
    <w:rsid w:val="000D7131"/>
    <w:rsid w:val="000E0C02"/>
    <w:rsid w:val="000E0C50"/>
    <w:rsid w:val="000E22CC"/>
    <w:rsid w:val="000E5855"/>
    <w:rsid w:val="000E5B60"/>
    <w:rsid w:val="000E645E"/>
    <w:rsid w:val="000E7DBC"/>
    <w:rsid w:val="000F365F"/>
    <w:rsid w:val="000F3B30"/>
    <w:rsid w:val="000F42C4"/>
    <w:rsid w:val="000F5AF4"/>
    <w:rsid w:val="001029A8"/>
    <w:rsid w:val="00102DC6"/>
    <w:rsid w:val="0010379A"/>
    <w:rsid w:val="0010781F"/>
    <w:rsid w:val="00110ADC"/>
    <w:rsid w:val="00114138"/>
    <w:rsid w:val="001161AC"/>
    <w:rsid w:val="00121653"/>
    <w:rsid w:val="0012175A"/>
    <w:rsid w:val="00122A4B"/>
    <w:rsid w:val="00124340"/>
    <w:rsid w:val="0013011C"/>
    <w:rsid w:val="00132856"/>
    <w:rsid w:val="0013333C"/>
    <w:rsid w:val="001373F6"/>
    <w:rsid w:val="00140B59"/>
    <w:rsid w:val="00141B63"/>
    <w:rsid w:val="00142C72"/>
    <w:rsid w:val="00145C2B"/>
    <w:rsid w:val="00147258"/>
    <w:rsid w:val="00151080"/>
    <w:rsid w:val="00153CC0"/>
    <w:rsid w:val="0015533F"/>
    <w:rsid w:val="00155B95"/>
    <w:rsid w:val="00156C48"/>
    <w:rsid w:val="0016393B"/>
    <w:rsid w:val="001658BF"/>
    <w:rsid w:val="00165BB4"/>
    <w:rsid w:val="001675BE"/>
    <w:rsid w:val="001701AE"/>
    <w:rsid w:val="001709CD"/>
    <w:rsid w:val="001747FE"/>
    <w:rsid w:val="0017509F"/>
    <w:rsid w:val="00176D8C"/>
    <w:rsid w:val="0018477A"/>
    <w:rsid w:val="00185B23"/>
    <w:rsid w:val="00187073"/>
    <w:rsid w:val="00187275"/>
    <w:rsid w:val="00191A89"/>
    <w:rsid w:val="00193532"/>
    <w:rsid w:val="00193A4F"/>
    <w:rsid w:val="00193CCA"/>
    <w:rsid w:val="00194930"/>
    <w:rsid w:val="001955DE"/>
    <w:rsid w:val="001A1D5D"/>
    <w:rsid w:val="001A29BD"/>
    <w:rsid w:val="001A7328"/>
    <w:rsid w:val="001A7CDF"/>
    <w:rsid w:val="001A7D8D"/>
    <w:rsid w:val="001B0750"/>
    <w:rsid w:val="001B1B72"/>
    <w:rsid w:val="001B2F39"/>
    <w:rsid w:val="001B4271"/>
    <w:rsid w:val="001B4459"/>
    <w:rsid w:val="001C5E76"/>
    <w:rsid w:val="001C6A9F"/>
    <w:rsid w:val="001C6FD8"/>
    <w:rsid w:val="001D74A2"/>
    <w:rsid w:val="001E17C5"/>
    <w:rsid w:val="001E26AC"/>
    <w:rsid w:val="001E2EB7"/>
    <w:rsid w:val="001E35DD"/>
    <w:rsid w:val="001E7072"/>
    <w:rsid w:val="001F1843"/>
    <w:rsid w:val="001F29B7"/>
    <w:rsid w:val="0020103A"/>
    <w:rsid w:val="002023C0"/>
    <w:rsid w:val="00204C86"/>
    <w:rsid w:val="00212860"/>
    <w:rsid w:val="00214FF3"/>
    <w:rsid w:val="002231C1"/>
    <w:rsid w:val="00224722"/>
    <w:rsid w:val="00227D35"/>
    <w:rsid w:val="00231168"/>
    <w:rsid w:val="0023125B"/>
    <w:rsid w:val="00233874"/>
    <w:rsid w:val="002344C8"/>
    <w:rsid w:val="0024372A"/>
    <w:rsid w:val="00251EC4"/>
    <w:rsid w:val="00252B0A"/>
    <w:rsid w:val="00261BD3"/>
    <w:rsid w:val="00262044"/>
    <w:rsid w:val="00262954"/>
    <w:rsid w:val="00264426"/>
    <w:rsid w:val="002673AD"/>
    <w:rsid w:val="0027161B"/>
    <w:rsid w:val="00273E25"/>
    <w:rsid w:val="00274CA6"/>
    <w:rsid w:val="002764C3"/>
    <w:rsid w:val="00282058"/>
    <w:rsid w:val="002831C5"/>
    <w:rsid w:val="00283E18"/>
    <w:rsid w:val="00290C1E"/>
    <w:rsid w:val="00290FFD"/>
    <w:rsid w:val="00293D86"/>
    <w:rsid w:val="002940DC"/>
    <w:rsid w:val="00295BD1"/>
    <w:rsid w:val="00295BF3"/>
    <w:rsid w:val="002A1E0A"/>
    <w:rsid w:val="002A3E85"/>
    <w:rsid w:val="002A5376"/>
    <w:rsid w:val="002A70B3"/>
    <w:rsid w:val="002B0F81"/>
    <w:rsid w:val="002B38FF"/>
    <w:rsid w:val="002B7135"/>
    <w:rsid w:val="002C138C"/>
    <w:rsid w:val="002C157B"/>
    <w:rsid w:val="002C5826"/>
    <w:rsid w:val="002D0411"/>
    <w:rsid w:val="002D61D6"/>
    <w:rsid w:val="002D7DB6"/>
    <w:rsid w:val="002E0FC2"/>
    <w:rsid w:val="002E18AA"/>
    <w:rsid w:val="002E1E9E"/>
    <w:rsid w:val="002E200F"/>
    <w:rsid w:val="002E54EB"/>
    <w:rsid w:val="002E566E"/>
    <w:rsid w:val="002E6CB7"/>
    <w:rsid w:val="002F14C6"/>
    <w:rsid w:val="002F4C88"/>
    <w:rsid w:val="003070AE"/>
    <w:rsid w:val="00311A22"/>
    <w:rsid w:val="00314FC4"/>
    <w:rsid w:val="00316BEF"/>
    <w:rsid w:val="0032146C"/>
    <w:rsid w:val="00325CD9"/>
    <w:rsid w:val="0033135D"/>
    <w:rsid w:val="003316BD"/>
    <w:rsid w:val="00345039"/>
    <w:rsid w:val="00346BB9"/>
    <w:rsid w:val="003519C0"/>
    <w:rsid w:val="003652A4"/>
    <w:rsid w:val="00365499"/>
    <w:rsid w:val="0036582C"/>
    <w:rsid w:val="00370B61"/>
    <w:rsid w:val="0037109D"/>
    <w:rsid w:val="00372783"/>
    <w:rsid w:val="00372D43"/>
    <w:rsid w:val="00372F40"/>
    <w:rsid w:val="00374D61"/>
    <w:rsid w:val="00375679"/>
    <w:rsid w:val="003811B0"/>
    <w:rsid w:val="00395880"/>
    <w:rsid w:val="00396C2B"/>
    <w:rsid w:val="0039794B"/>
    <w:rsid w:val="003A0303"/>
    <w:rsid w:val="003A29D3"/>
    <w:rsid w:val="003A4902"/>
    <w:rsid w:val="003A549B"/>
    <w:rsid w:val="003A6916"/>
    <w:rsid w:val="003A6E6C"/>
    <w:rsid w:val="003B0CB4"/>
    <w:rsid w:val="003B52B3"/>
    <w:rsid w:val="003C2C00"/>
    <w:rsid w:val="003C4E18"/>
    <w:rsid w:val="003D5DBF"/>
    <w:rsid w:val="003E24B5"/>
    <w:rsid w:val="003E4679"/>
    <w:rsid w:val="003E649F"/>
    <w:rsid w:val="003E7FD0"/>
    <w:rsid w:val="003F0293"/>
    <w:rsid w:val="003F0536"/>
    <w:rsid w:val="003F0EA4"/>
    <w:rsid w:val="003F42DF"/>
    <w:rsid w:val="003F67E8"/>
    <w:rsid w:val="003F7DAA"/>
    <w:rsid w:val="004024BB"/>
    <w:rsid w:val="004025FB"/>
    <w:rsid w:val="00402866"/>
    <w:rsid w:val="00402EFA"/>
    <w:rsid w:val="00404E78"/>
    <w:rsid w:val="004200D5"/>
    <w:rsid w:val="0042267C"/>
    <w:rsid w:val="00425BEE"/>
    <w:rsid w:val="004311BE"/>
    <w:rsid w:val="004318A2"/>
    <w:rsid w:val="004339BA"/>
    <w:rsid w:val="0043605B"/>
    <w:rsid w:val="004419FB"/>
    <w:rsid w:val="0044253C"/>
    <w:rsid w:val="00445D54"/>
    <w:rsid w:val="004465DC"/>
    <w:rsid w:val="00446E17"/>
    <w:rsid w:val="00451509"/>
    <w:rsid w:val="004520AE"/>
    <w:rsid w:val="00461E81"/>
    <w:rsid w:val="004675B3"/>
    <w:rsid w:val="004714CF"/>
    <w:rsid w:val="00472BC6"/>
    <w:rsid w:val="004750B1"/>
    <w:rsid w:val="00481928"/>
    <w:rsid w:val="00484C0D"/>
    <w:rsid w:val="00487AB8"/>
    <w:rsid w:val="00487AF8"/>
    <w:rsid w:val="0049384B"/>
    <w:rsid w:val="00493EDF"/>
    <w:rsid w:val="00497D8B"/>
    <w:rsid w:val="004A6ECB"/>
    <w:rsid w:val="004B5C87"/>
    <w:rsid w:val="004C0469"/>
    <w:rsid w:val="004C3133"/>
    <w:rsid w:val="004C54A5"/>
    <w:rsid w:val="004C5723"/>
    <w:rsid w:val="004C704B"/>
    <w:rsid w:val="004D2E6E"/>
    <w:rsid w:val="004D3D17"/>
    <w:rsid w:val="004D41B8"/>
    <w:rsid w:val="004E266C"/>
    <w:rsid w:val="004E6E14"/>
    <w:rsid w:val="004F026E"/>
    <w:rsid w:val="004F1672"/>
    <w:rsid w:val="004F3059"/>
    <w:rsid w:val="004F334E"/>
    <w:rsid w:val="004F3429"/>
    <w:rsid w:val="004F5641"/>
    <w:rsid w:val="004F7558"/>
    <w:rsid w:val="005013C5"/>
    <w:rsid w:val="005160FE"/>
    <w:rsid w:val="00521D5A"/>
    <w:rsid w:val="00522632"/>
    <w:rsid w:val="00522EF3"/>
    <w:rsid w:val="00522FA4"/>
    <w:rsid w:val="00523EDA"/>
    <w:rsid w:val="00532F44"/>
    <w:rsid w:val="00534BA5"/>
    <w:rsid w:val="00540418"/>
    <w:rsid w:val="0054415D"/>
    <w:rsid w:val="00544C35"/>
    <w:rsid w:val="00545A0B"/>
    <w:rsid w:val="00557D72"/>
    <w:rsid w:val="0056260A"/>
    <w:rsid w:val="00563CA0"/>
    <w:rsid w:val="005661E8"/>
    <w:rsid w:val="0056708A"/>
    <w:rsid w:val="00567EC3"/>
    <w:rsid w:val="0057178F"/>
    <w:rsid w:val="0057240B"/>
    <w:rsid w:val="00573D48"/>
    <w:rsid w:val="00573D4E"/>
    <w:rsid w:val="00574266"/>
    <w:rsid w:val="00576362"/>
    <w:rsid w:val="00576E43"/>
    <w:rsid w:val="00581A2E"/>
    <w:rsid w:val="00581EDF"/>
    <w:rsid w:val="0058350D"/>
    <w:rsid w:val="005836C4"/>
    <w:rsid w:val="005844B2"/>
    <w:rsid w:val="00585484"/>
    <w:rsid w:val="005873A2"/>
    <w:rsid w:val="0058780D"/>
    <w:rsid w:val="0059000C"/>
    <w:rsid w:val="00591005"/>
    <w:rsid w:val="00592066"/>
    <w:rsid w:val="00593904"/>
    <w:rsid w:val="00593BE2"/>
    <w:rsid w:val="00597950"/>
    <w:rsid w:val="005A0EE1"/>
    <w:rsid w:val="005A20C7"/>
    <w:rsid w:val="005B03AA"/>
    <w:rsid w:val="005B0965"/>
    <w:rsid w:val="005B1EF8"/>
    <w:rsid w:val="005B467D"/>
    <w:rsid w:val="005B4CC3"/>
    <w:rsid w:val="005C25E2"/>
    <w:rsid w:val="005C5530"/>
    <w:rsid w:val="005C699C"/>
    <w:rsid w:val="005C77BD"/>
    <w:rsid w:val="005D0457"/>
    <w:rsid w:val="005D192D"/>
    <w:rsid w:val="005D2F18"/>
    <w:rsid w:val="005D3D25"/>
    <w:rsid w:val="005E22BE"/>
    <w:rsid w:val="005E4FE5"/>
    <w:rsid w:val="005F5970"/>
    <w:rsid w:val="00601AA5"/>
    <w:rsid w:val="00601F99"/>
    <w:rsid w:val="006030D9"/>
    <w:rsid w:val="00605F31"/>
    <w:rsid w:val="0060658F"/>
    <w:rsid w:val="00606C64"/>
    <w:rsid w:val="00610ABA"/>
    <w:rsid w:val="0061362D"/>
    <w:rsid w:val="006220DE"/>
    <w:rsid w:val="00625CC3"/>
    <w:rsid w:val="0062717E"/>
    <w:rsid w:val="00630237"/>
    <w:rsid w:val="00630D7E"/>
    <w:rsid w:val="0063278E"/>
    <w:rsid w:val="00632DAC"/>
    <w:rsid w:val="00635D90"/>
    <w:rsid w:val="00640223"/>
    <w:rsid w:val="00641122"/>
    <w:rsid w:val="0064713F"/>
    <w:rsid w:val="0065081E"/>
    <w:rsid w:val="00650922"/>
    <w:rsid w:val="006516D4"/>
    <w:rsid w:val="00652065"/>
    <w:rsid w:val="00652EC2"/>
    <w:rsid w:val="00655339"/>
    <w:rsid w:val="0066049C"/>
    <w:rsid w:val="00662C61"/>
    <w:rsid w:val="00663574"/>
    <w:rsid w:val="00664E3A"/>
    <w:rsid w:val="00672A55"/>
    <w:rsid w:val="0067422A"/>
    <w:rsid w:val="00675CDC"/>
    <w:rsid w:val="006767E7"/>
    <w:rsid w:val="006769AF"/>
    <w:rsid w:val="0068147C"/>
    <w:rsid w:val="00687451"/>
    <w:rsid w:val="00690D0C"/>
    <w:rsid w:val="00692D5C"/>
    <w:rsid w:val="006935D1"/>
    <w:rsid w:val="0069396D"/>
    <w:rsid w:val="006A0BE7"/>
    <w:rsid w:val="006A231C"/>
    <w:rsid w:val="006A5C10"/>
    <w:rsid w:val="006A5F58"/>
    <w:rsid w:val="006A6F52"/>
    <w:rsid w:val="006A7A98"/>
    <w:rsid w:val="006B113F"/>
    <w:rsid w:val="006B1B20"/>
    <w:rsid w:val="006B1FE7"/>
    <w:rsid w:val="006B27DE"/>
    <w:rsid w:val="006B2F84"/>
    <w:rsid w:val="006B405C"/>
    <w:rsid w:val="006B5B41"/>
    <w:rsid w:val="006C0CE1"/>
    <w:rsid w:val="006D0DB0"/>
    <w:rsid w:val="006D43D8"/>
    <w:rsid w:val="006D5106"/>
    <w:rsid w:val="006D769E"/>
    <w:rsid w:val="006E1241"/>
    <w:rsid w:val="006E34EC"/>
    <w:rsid w:val="006E6009"/>
    <w:rsid w:val="006E77DD"/>
    <w:rsid w:val="006F6E79"/>
    <w:rsid w:val="0070038D"/>
    <w:rsid w:val="00704C86"/>
    <w:rsid w:val="00711EFD"/>
    <w:rsid w:val="0071605F"/>
    <w:rsid w:val="00716EEE"/>
    <w:rsid w:val="00717783"/>
    <w:rsid w:val="00720FF5"/>
    <w:rsid w:val="00725C03"/>
    <w:rsid w:val="00727E5D"/>
    <w:rsid w:val="00730F71"/>
    <w:rsid w:val="00735E86"/>
    <w:rsid w:val="007422BA"/>
    <w:rsid w:val="007432A5"/>
    <w:rsid w:val="0074341A"/>
    <w:rsid w:val="007441DE"/>
    <w:rsid w:val="007446DD"/>
    <w:rsid w:val="0074748F"/>
    <w:rsid w:val="007649DE"/>
    <w:rsid w:val="00764BDE"/>
    <w:rsid w:val="00766394"/>
    <w:rsid w:val="00766664"/>
    <w:rsid w:val="007723B7"/>
    <w:rsid w:val="0077266E"/>
    <w:rsid w:val="007770AC"/>
    <w:rsid w:val="007772D5"/>
    <w:rsid w:val="0078121F"/>
    <w:rsid w:val="00790E09"/>
    <w:rsid w:val="007917C3"/>
    <w:rsid w:val="007932B2"/>
    <w:rsid w:val="0079582C"/>
    <w:rsid w:val="007978E5"/>
    <w:rsid w:val="007A09B2"/>
    <w:rsid w:val="007A1DDA"/>
    <w:rsid w:val="007A2864"/>
    <w:rsid w:val="007A3989"/>
    <w:rsid w:val="007A47E0"/>
    <w:rsid w:val="007A612B"/>
    <w:rsid w:val="007A7E44"/>
    <w:rsid w:val="007B1380"/>
    <w:rsid w:val="007B1420"/>
    <w:rsid w:val="007B2405"/>
    <w:rsid w:val="007B240C"/>
    <w:rsid w:val="007B5CA0"/>
    <w:rsid w:val="007D02A0"/>
    <w:rsid w:val="007D0C1C"/>
    <w:rsid w:val="007D3F21"/>
    <w:rsid w:val="007D6E60"/>
    <w:rsid w:val="007D6E9A"/>
    <w:rsid w:val="007D7B15"/>
    <w:rsid w:val="007E0A07"/>
    <w:rsid w:val="007E34C8"/>
    <w:rsid w:val="007E3CBE"/>
    <w:rsid w:val="007E7A80"/>
    <w:rsid w:val="007F73D9"/>
    <w:rsid w:val="00802A41"/>
    <w:rsid w:val="008068EC"/>
    <w:rsid w:val="00811DAC"/>
    <w:rsid w:val="0081329D"/>
    <w:rsid w:val="0081793A"/>
    <w:rsid w:val="0082321E"/>
    <w:rsid w:val="00823840"/>
    <w:rsid w:val="00823EE7"/>
    <w:rsid w:val="00826B33"/>
    <w:rsid w:val="00827470"/>
    <w:rsid w:val="00832113"/>
    <w:rsid w:val="00835113"/>
    <w:rsid w:val="008378C8"/>
    <w:rsid w:val="00851503"/>
    <w:rsid w:val="00852026"/>
    <w:rsid w:val="008522A3"/>
    <w:rsid w:val="00853544"/>
    <w:rsid w:val="008561F4"/>
    <w:rsid w:val="00863346"/>
    <w:rsid w:val="008633DF"/>
    <w:rsid w:val="0086348B"/>
    <w:rsid w:val="008637D6"/>
    <w:rsid w:val="008654AA"/>
    <w:rsid w:val="00866741"/>
    <w:rsid w:val="00866EC6"/>
    <w:rsid w:val="00870889"/>
    <w:rsid w:val="008717C2"/>
    <w:rsid w:val="00873055"/>
    <w:rsid w:val="008732F4"/>
    <w:rsid w:val="00885E86"/>
    <w:rsid w:val="00887AC5"/>
    <w:rsid w:val="00887CB8"/>
    <w:rsid w:val="0089054E"/>
    <w:rsid w:val="00891C44"/>
    <w:rsid w:val="00891D11"/>
    <w:rsid w:val="00893DFC"/>
    <w:rsid w:val="008952F7"/>
    <w:rsid w:val="00895DAE"/>
    <w:rsid w:val="00896DEB"/>
    <w:rsid w:val="0089733B"/>
    <w:rsid w:val="008A0514"/>
    <w:rsid w:val="008A0896"/>
    <w:rsid w:val="008A4FC4"/>
    <w:rsid w:val="008A6E4D"/>
    <w:rsid w:val="008A793D"/>
    <w:rsid w:val="008B0017"/>
    <w:rsid w:val="008B1436"/>
    <w:rsid w:val="008B3DF8"/>
    <w:rsid w:val="008B55B4"/>
    <w:rsid w:val="008B6952"/>
    <w:rsid w:val="008B7E99"/>
    <w:rsid w:val="008C0004"/>
    <w:rsid w:val="008C1243"/>
    <w:rsid w:val="008C127A"/>
    <w:rsid w:val="008C1A5E"/>
    <w:rsid w:val="008C7793"/>
    <w:rsid w:val="008D0718"/>
    <w:rsid w:val="008D0F24"/>
    <w:rsid w:val="008D457E"/>
    <w:rsid w:val="008E1B87"/>
    <w:rsid w:val="008E3652"/>
    <w:rsid w:val="008E51AB"/>
    <w:rsid w:val="008F0B21"/>
    <w:rsid w:val="008F22E1"/>
    <w:rsid w:val="008F26D0"/>
    <w:rsid w:val="008F31AC"/>
    <w:rsid w:val="008F43BD"/>
    <w:rsid w:val="008F5692"/>
    <w:rsid w:val="008F6D58"/>
    <w:rsid w:val="008F6E1D"/>
    <w:rsid w:val="009004AB"/>
    <w:rsid w:val="00911EC8"/>
    <w:rsid w:val="009135E6"/>
    <w:rsid w:val="00913AD6"/>
    <w:rsid w:val="00913E6F"/>
    <w:rsid w:val="00914682"/>
    <w:rsid w:val="009162F8"/>
    <w:rsid w:val="0091730C"/>
    <w:rsid w:val="0092091D"/>
    <w:rsid w:val="0092117C"/>
    <w:rsid w:val="0092794A"/>
    <w:rsid w:val="0093036F"/>
    <w:rsid w:val="00933BAE"/>
    <w:rsid w:val="0093492C"/>
    <w:rsid w:val="00936A22"/>
    <w:rsid w:val="00937FCE"/>
    <w:rsid w:val="0094328B"/>
    <w:rsid w:val="00954234"/>
    <w:rsid w:val="00957043"/>
    <w:rsid w:val="00964CD4"/>
    <w:rsid w:val="00971894"/>
    <w:rsid w:val="00972DA9"/>
    <w:rsid w:val="00974C3C"/>
    <w:rsid w:val="00982E60"/>
    <w:rsid w:val="00982EFD"/>
    <w:rsid w:val="00984B93"/>
    <w:rsid w:val="00985DBC"/>
    <w:rsid w:val="009939E6"/>
    <w:rsid w:val="00995684"/>
    <w:rsid w:val="00997263"/>
    <w:rsid w:val="00997FCA"/>
    <w:rsid w:val="009A0655"/>
    <w:rsid w:val="009A07F4"/>
    <w:rsid w:val="009A106F"/>
    <w:rsid w:val="009A2761"/>
    <w:rsid w:val="009A7D42"/>
    <w:rsid w:val="009B3074"/>
    <w:rsid w:val="009B41AE"/>
    <w:rsid w:val="009B5194"/>
    <w:rsid w:val="009B6F0C"/>
    <w:rsid w:val="009C3647"/>
    <w:rsid w:val="009D1868"/>
    <w:rsid w:val="009D493D"/>
    <w:rsid w:val="009D5D4C"/>
    <w:rsid w:val="009D6299"/>
    <w:rsid w:val="009E08BD"/>
    <w:rsid w:val="009E2B87"/>
    <w:rsid w:val="009E3D93"/>
    <w:rsid w:val="009E467E"/>
    <w:rsid w:val="009F19DF"/>
    <w:rsid w:val="009F23C4"/>
    <w:rsid w:val="009F2E87"/>
    <w:rsid w:val="009F3B10"/>
    <w:rsid w:val="009F45E6"/>
    <w:rsid w:val="009F577A"/>
    <w:rsid w:val="009F619D"/>
    <w:rsid w:val="00A01E5B"/>
    <w:rsid w:val="00A102E2"/>
    <w:rsid w:val="00A11FE0"/>
    <w:rsid w:val="00A15CC4"/>
    <w:rsid w:val="00A173BD"/>
    <w:rsid w:val="00A32122"/>
    <w:rsid w:val="00A344B1"/>
    <w:rsid w:val="00A35BA3"/>
    <w:rsid w:val="00A363B6"/>
    <w:rsid w:val="00A4145F"/>
    <w:rsid w:val="00A43ED1"/>
    <w:rsid w:val="00A45D53"/>
    <w:rsid w:val="00A46B4A"/>
    <w:rsid w:val="00A46BF5"/>
    <w:rsid w:val="00A478D1"/>
    <w:rsid w:val="00A52A98"/>
    <w:rsid w:val="00A53ED8"/>
    <w:rsid w:val="00A552BE"/>
    <w:rsid w:val="00A55B5A"/>
    <w:rsid w:val="00A57EC0"/>
    <w:rsid w:val="00A60081"/>
    <w:rsid w:val="00A61C37"/>
    <w:rsid w:val="00A62007"/>
    <w:rsid w:val="00A65B66"/>
    <w:rsid w:val="00A673F4"/>
    <w:rsid w:val="00A72BC2"/>
    <w:rsid w:val="00A8044D"/>
    <w:rsid w:val="00A8251F"/>
    <w:rsid w:val="00A86A69"/>
    <w:rsid w:val="00A901D1"/>
    <w:rsid w:val="00A93223"/>
    <w:rsid w:val="00AA08DF"/>
    <w:rsid w:val="00AA09BD"/>
    <w:rsid w:val="00AA238D"/>
    <w:rsid w:val="00AA3465"/>
    <w:rsid w:val="00AA4725"/>
    <w:rsid w:val="00AA7D12"/>
    <w:rsid w:val="00AB1AC8"/>
    <w:rsid w:val="00AB4503"/>
    <w:rsid w:val="00AB5128"/>
    <w:rsid w:val="00AC33BF"/>
    <w:rsid w:val="00AC3F81"/>
    <w:rsid w:val="00AC702B"/>
    <w:rsid w:val="00AC75A8"/>
    <w:rsid w:val="00AD23C9"/>
    <w:rsid w:val="00AD2A03"/>
    <w:rsid w:val="00AD4FA4"/>
    <w:rsid w:val="00AD5ADD"/>
    <w:rsid w:val="00AD61C4"/>
    <w:rsid w:val="00AD737C"/>
    <w:rsid w:val="00AE48BB"/>
    <w:rsid w:val="00AE7179"/>
    <w:rsid w:val="00AF1971"/>
    <w:rsid w:val="00AF2484"/>
    <w:rsid w:val="00AF41A8"/>
    <w:rsid w:val="00AF574D"/>
    <w:rsid w:val="00B0413F"/>
    <w:rsid w:val="00B0510F"/>
    <w:rsid w:val="00B12089"/>
    <w:rsid w:val="00B146E2"/>
    <w:rsid w:val="00B14D08"/>
    <w:rsid w:val="00B15B18"/>
    <w:rsid w:val="00B20382"/>
    <w:rsid w:val="00B236E7"/>
    <w:rsid w:val="00B33304"/>
    <w:rsid w:val="00B37F37"/>
    <w:rsid w:val="00B41A2F"/>
    <w:rsid w:val="00B43477"/>
    <w:rsid w:val="00B43B7C"/>
    <w:rsid w:val="00B4420B"/>
    <w:rsid w:val="00B4616B"/>
    <w:rsid w:val="00B46CED"/>
    <w:rsid w:val="00B47C89"/>
    <w:rsid w:val="00B61D5A"/>
    <w:rsid w:val="00B62E98"/>
    <w:rsid w:val="00B67532"/>
    <w:rsid w:val="00B67AA6"/>
    <w:rsid w:val="00B70342"/>
    <w:rsid w:val="00B74165"/>
    <w:rsid w:val="00B7650A"/>
    <w:rsid w:val="00B849EE"/>
    <w:rsid w:val="00B84D02"/>
    <w:rsid w:val="00B8589B"/>
    <w:rsid w:val="00B879FE"/>
    <w:rsid w:val="00B913A8"/>
    <w:rsid w:val="00B94C42"/>
    <w:rsid w:val="00B96008"/>
    <w:rsid w:val="00BA08B0"/>
    <w:rsid w:val="00BA2940"/>
    <w:rsid w:val="00BA2EEF"/>
    <w:rsid w:val="00BA4792"/>
    <w:rsid w:val="00BA5CCE"/>
    <w:rsid w:val="00BA6374"/>
    <w:rsid w:val="00BB1C0A"/>
    <w:rsid w:val="00BB5A03"/>
    <w:rsid w:val="00BC0C76"/>
    <w:rsid w:val="00BC2432"/>
    <w:rsid w:val="00BC72CB"/>
    <w:rsid w:val="00BD4153"/>
    <w:rsid w:val="00BD5081"/>
    <w:rsid w:val="00BD7897"/>
    <w:rsid w:val="00BE1AE5"/>
    <w:rsid w:val="00BE23B9"/>
    <w:rsid w:val="00BE65D2"/>
    <w:rsid w:val="00BF4A4B"/>
    <w:rsid w:val="00C00CA7"/>
    <w:rsid w:val="00C1155B"/>
    <w:rsid w:val="00C12598"/>
    <w:rsid w:val="00C1292C"/>
    <w:rsid w:val="00C13868"/>
    <w:rsid w:val="00C16E53"/>
    <w:rsid w:val="00C20EFC"/>
    <w:rsid w:val="00C25EE0"/>
    <w:rsid w:val="00C34956"/>
    <w:rsid w:val="00C376EB"/>
    <w:rsid w:val="00C431B4"/>
    <w:rsid w:val="00C4559E"/>
    <w:rsid w:val="00C47DED"/>
    <w:rsid w:val="00C504FD"/>
    <w:rsid w:val="00C51EC2"/>
    <w:rsid w:val="00C52A6B"/>
    <w:rsid w:val="00C568CC"/>
    <w:rsid w:val="00C61D91"/>
    <w:rsid w:val="00C63A0B"/>
    <w:rsid w:val="00C67055"/>
    <w:rsid w:val="00C672F9"/>
    <w:rsid w:val="00C71A99"/>
    <w:rsid w:val="00C71BE1"/>
    <w:rsid w:val="00C724E8"/>
    <w:rsid w:val="00C73053"/>
    <w:rsid w:val="00C74D1F"/>
    <w:rsid w:val="00C76F03"/>
    <w:rsid w:val="00C80232"/>
    <w:rsid w:val="00C80375"/>
    <w:rsid w:val="00C80800"/>
    <w:rsid w:val="00C80BD4"/>
    <w:rsid w:val="00C84785"/>
    <w:rsid w:val="00C8672F"/>
    <w:rsid w:val="00C86C59"/>
    <w:rsid w:val="00C86E47"/>
    <w:rsid w:val="00C913FB"/>
    <w:rsid w:val="00C91C5A"/>
    <w:rsid w:val="00C92324"/>
    <w:rsid w:val="00CA0603"/>
    <w:rsid w:val="00CA38D0"/>
    <w:rsid w:val="00CA4B94"/>
    <w:rsid w:val="00CA532F"/>
    <w:rsid w:val="00CA67BE"/>
    <w:rsid w:val="00CA760B"/>
    <w:rsid w:val="00CB0008"/>
    <w:rsid w:val="00CB1166"/>
    <w:rsid w:val="00CB1561"/>
    <w:rsid w:val="00CB299D"/>
    <w:rsid w:val="00CB4AAF"/>
    <w:rsid w:val="00CB727C"/>
    <w:rsid w:val="00CC6B94"/>
    <w:rsid w:val="00CD21CE"/>
    <w:rsid w:val="00CD40F2"/>
    <w:rsid w:val="00CD6D9A"/>
    <w:rsid w:val="00CE0E01"/>
    <w:rsid w:val="00CE22D2"/>
    <w:rsid w:val="00CE55F7"/>
    <w:rsid w:val="00CF0ED3"/>
    <w:rsid w:val="00D00E92"/>
    <w:rsid w:val="00D01C9B"/>
    <w:rsid w:val="00D055EC"/>
    <w:rsid w:val="00D120AB"/>
    <w:rsid w:val="00D121D5"/>
    <w:rsid w:val="00D12E66"/>
    <w:rsid w:val="00D26CC3"/>
    <w:rsid w:val="00D270B6"/>
    <w:rsid w:val="00D30CF0"/>
    <w:rsid w:val="00D32A6C"/>
    <w:rsid w:val="00D32CA8"/>
    <w:rsid w:val="00D32FC1"/>
    <w:rsid w:val="00D35256"/>
    <w:rsid w:val="00D352E4"/>
    <w:rsid w:val="00D36ED0"/>
    <w:rsid w:val="00D36F7B"/>
    <w:rsid w:val="00D372BD"/>
    <w:rsid w:val="00D42795"/>
    <w:rsid w:val="00D44728"/>
    <w:rsid w:val="00D449E7"/>
    <w:rsid w:val="00D44EB6"/>
    <w:rsid w:val="00D51936"/>
    <w:rsid w:val="00D51975"/>
    <w:rsid w:val="00D5227E"/>
    <w:rsid w:val="00D528E1"/>
    <w:rsid w:val="00D551A1"/>
    <w:rsid w:val="00D562FF"/>
    <w:rsid w:val="00D60902"/>
    <w:rsid w:val="00D60CAC"/>
    <w:rsid w:val="00D64307"/>
    <w:rsid w:val="00D71E2C"/>
    <w:rsid w:val="00D728AC"/>
    <w:rsid w:val="00D73F08"/>
    <w:rsid w:val="00D74BFD"/>
    <w:rsid w:val="00D77831"/>
    <w:rsid w:val="00D80E45"/>
    <w:rsid w:val="00D86156"/>
    <w:rsid w:val="00D91F54"/>
    <w:rsid w:val="00D92E6C"/>
    <w:rsid w:val="00D933F7"/>
    <w:rsid w:val="00D959DE"/>
    <w:rsid w:val="00DA0F15"/>
    <w:rsid w:val="00DA4F4D"/>
    <w:rsid w:val="00DA508B"/>
    <w:rsid w:val="00DB1280"/>
    <w:rsid w:val="00DB1B28"/>
    <w:rsid w:val="00DB1CC4"/>
    <w:rsid w:val="00DB4AC6"/>
    <w:rsid w:val="00DB7134"/>
    <w:rsid w:val="00DC02BD"/>
    <w:rsid w:val="00DD062F"/>
    <w:rsid w:val="00DD487B"/>
    <w:rsid w:val="00DD72E9"/>
    <w:rsid w:val="00DF08D6"/>
    <w:rsid w:val="00DF56C9"/>
    <w:rsid w:val="00DF6779"/>
    <w:rsid w:val="00E01F17"/>
    <w:rsid w:val="00E1251C"/>
    <w:rsid w:val="00E13164"/>
    <w:rsid w:val="00E13B23"/>
    <w:rsid w:val="00E13C19"/>
    <w:rsid w:val="00E178BE"/>
    <w:rsid w:val="00E20BAD"/>
    <w:rsid w:val="00E268F3"/>
    <w:rsid w:val="00E30318"/>
    <w:rsid w:val="00E32708"/>
    <w:rsid w:val="00E33833"/>
    <w:rsid w:val="00E36B4B"/>
    <w:rsid w:val="00E37006"/>
    <w:rsid w:val="00E40B17"/>
    <w:rsid w:val="00E44FF2"/>
    <w:rsid w:val="00E46A19"/>
    <w:rsid w:val="00E50531"/>
    <w:rsid w:val="00E565BD"/>
    <w:rsid w:val="00E63B47"/>
    <w:rsid w:val="00E66FDB"/>
    <w:rsid w:val="00E73C7A"/>
    <w:rsid w:val="00E80608"/>
    <w:rsid w:val="00E8671F"/>
    <w:rsid w:val="00E86C66"/>
    <w:rsid w:val="00E93678"/>
    <w:rsid w:val="00E94B92"/>
    <w:rsid w:val="00E953B7"/>
    <w:rsid w:val="00EA12CF"/>
    <w:rsid w:val="00EA28C8"/>
    <w:rsid w:val="00EA3356"/>
    <w:rsid w:val="00EA5119"/>
    <w:rsid w:val="00EA5418"/>
    <w:rsid w:val="00EB0F27"/>
    <w:rsid w:val="00EB19B9"/>
    <w:rsid w:val="00EB232A"/>
    <w:rsid w:val="00EB69D2"/>
    <w:rsid w:val="00EC142A"/>
    <w:rsid w:val="00EC20CD"/>
    <w:rsid w:val="00EC6DA4"/>
    <w:rsid w:val="00ED00FA"/>
    <w:rsid w:val="00ED34B2"/>
    <w:rsid w:val="00EE3E4E"/>
    <w:rsid w:val="00EE46FB"/>
    <w:rsid w:val="00EE7876"/>
    <w:rsid w:val="00EF0CCA"/>
    <w:rsid w:val="00EF1D06"/>
    <w:rsid w:val="00EF5428"/>
    <w:rsid w:val="00EF54F0"/>
    <w:rsid w:val="00EF7D46"/>
    <w:rsid w:val="00F02619"/>
    <w:rsid w:val="00F119AA"/>
    <w:rsid w:val="00F12A45"/>
    <w:rsid w:val="00F14899"/>
    <w:rsid w:val="00F17C0D"/>
    <w:rsid w:val="00F20A18"/>
    <w:rsid w:val="00F21280"/>
    <w:rsid w:val="00F25F34"/>
    <w:rsid w:val="00F2686C"/>
    <w:rsid w:val="00F276C5"/>
    <w:rsid w:val="00F30BCB"/>
    <w:rsid w:val="00F41328"/>
    <w:rsid w:val="00F45080"/>
    <w:rsid w:val="00F45279"/>
    <w:rsid w:val="00F45ADD"/>
    <w:rsid w:val="00F673F8"/>
    <w:rsid w:val="00F71504"/>
    <w:rsid w:val="00F73CA1"/>
    <w:rsid w:val="00F750E7"/>
    <w:rsid w:val="00F755D0"/>
    <w:rsid w:val="00F82D11"/>
    <w:rsid w:val="00F84674"/>
    <w:rsid w:val="00F86D4D"/>
    <w:rsid w:val="00F95052"/>
    <w:rsid w:val="00FA035E"/>
    <w:rsid w:val="00FA0FD7"/>
    <w:rsid w:val="00FA17A0"/>
    <w:rsid w:val="00FA3961"/>
    <w:rsid w:val="00FA4CFB"/>
    <w:rsid w:val="00FA5DD8"/>
    <w:rsid w:val="00FA5E1D"/>
    <w:rsid w:val="00FB1010"/>
    <w:rsid w:val="00FB4E39"/>
    <w:rsid w:val="00FB56B7"/>
    <w:rsid w:val="00FB57A5"/>
    <w:rsid w:val="00FB6645"/>
    <w:rsid w:val="00FC2BFB"/>
    <w:rsid w:val="00FC3583"/>
    <w:rsid w:val="00FC490B"/>
    <w:rsid w:val="00FC57B6"/>
    <w:rsid w:val="00FC725C"/>
    <w:rsid w:val="00FD549D"/>
    <w:rsid w:val="00FD5A63"/>
    <w:rsid w:val="00FE09F8"/>
    <w:rsid w:val="00FE4FFB"/>
    <w:rsid w:val="00FE7E77"/>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B4304FF"/>
  <w15:docId w15:val="{409731B6-BF2F-44CC-90C1-C71C888B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81431">
      <w:bodyDiv w:val="1"/>
      <w:marLeft w:val="0"/>
      <w:marRight w:val="0"/>
      <w:marTop w:val="0"/>
      <w:marBottom w:val="0"/>
      <w:divBdr>
        <w:top w:val="none" w:sz="0" w:space="0" w:color="auto"/>
        <w:left w:val="none" w:sz="0" w:space="0" w:color="auto"/>
        <w:bottom w:val="none" w:sz="0" w:space="0" w:color="auto"/>
        <w:right w:val="none" w:sz="0" w:space="0" w:color="auto"/>
      </w:divBdr>
    </w:div>
    <w:div w:id="217473680">
      <w:bodyDiv w:val="1"/>
      <w:marLeft w:val="0"/>
      <w:marRight w:val="0"/>
      <w:marTop w:val="0"/>
      <w:marBottom w:val="0"/>
      <w:divBdr>
        <w:top w:val="none" w:sz="0" w:space="0" w:color="auto"/>
        <w:left w:val="none" w:sz="0" w:space="0" w:color="auto"/>
        <w:bottom w:val="none" w:sz="0" w:space="0" w:color="auto"/>
        <w:right w:val="none" w:sz="0" w:space="0" w:color="auto"/>
      </w:divBdr>
    </w:div>
    <w:div w:id="269093033">
      <w:bodyDiv w:val="1"/>
      <w:marLeft w:val="0"/>
      <w:marRight w:val="0"/>
      <w:marTop w:val="0"/>
      <w:marBottom w:val="0"/>
      <w:divBdr>
        <w:top w:val="none" w:sz="0" w:space="0" w:color="auto"/>
        <w:left w:val="none" w:sz="0" w:space="0" w:color="auto"/>
        <w:bottom w:val="none" w:sz="0" w:space="0" w:color="auto"/>
        <w:right w:val="none" w:sz="0" w:space="0" w:color="auto"/>
      </w:divBdr>
    </w:div>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478688625">
      <w:bodyDiv w:val="1"/>
      <w:marLeft w:val="0"/>
      <w:marRight w:val="0"/>
      <w:marTop w:val="0"/>
      <w:marBottom w:val="0"/>
      <w:divBdr>
        <w:top w:val="none" w:sz="0" w:space="0" w:color="auto"/>
        <w:left w:val="none" w:sz="0" w:space="0" w:color="auto"/>
        <w:bottom w:val="none" w:sz="0" w:space="0" w:color="auto"/>
        <w:right w:val="none" w:sz="0" w:space="0" w:color="auto"/>
      </w:divBdr>
    </w:div>
    <w:div w:id="482162277">
      <w:bodyDiv w:val="1"/>
      <w:marLeft w:val="0"/>
      <w:marRight w:val="0"/>
      <w:marTop w:val="0"/>
      <w:marBottom w:val="0"/>
      <w:divBdr>
        <w:top w:val="none" w:sz="0" w:space="0" w:color="auto"/>
        <w:left w:val="none" w:sz="0" w:space="0" w:color="auto"/>
        <w:bottom w:val="none" w:sz="0" w:space="0" w:color="auto"/>
        <w:right w:val="none" w:sz="0" w:space="0" w:color="auto"/>
      </w:divBdr>
    </w:div>
    <w:div w:id="484783598">
      <w:bodyDiv w:val="1"/>
      <w:marLeft w:val="0"/>
      <w:marRight w:val="0"/>
      <w:marTop w:val="0"/>
      <w:marBottom w:val="0"/>
      <w:divBdr>
        <w:top w:val="none" w:sz="0" w:space="0" w:color="auto"/>
        <w:left w:val="none" w:sz="0" w:space="0" w:color="auto"/>
        <w:bottom w:val="none" w:sz="0" w:space="0" w:color="auto"/>
        <w:right w:val="none" w:sz="0" w:space="0" w:color="auto"/>
      </w:divBdr>
    </w:div>
    <w:div w:id="508058931">
      <w:bodyDiv w:val="1"/>
      <w:marLeft w:val="0"/>
      <w:marRight w:val="0"/>
      <w:marTop w:val="0"/>
      <w:marBottom w:val="0"/>
      <w:divBdr>
        <w:top w:val="none" w:sz="0" w:space="0" w:color="auto"/>
        <w:left w:val="none" w:sz="0" w:space="0" w:color="auto"/>
        <w:bottom w:val="none" w:sz="0" w:space="0" w:color="auto"/>
        <w:right w:val="none" w:sz="0" w:space="0" w:color="auto"/>
      </w:divBdr>
    </w:div>
    <w:div w:id="534076381">
      <w:bodyDiv w:val="1"/>
      <w:marLeft w:val="0"/>
      <w:marRight w:val="0"/>
      <w:marTop w:val="0"/>
      <w:marBottom w:val="0"/>
      <w:divBdr>
        <w:top w:val="none" w:sz="0" w:space="0" w:color="auto"/>
        <w:left w:val="none" w:sz="0" w:space="0" w:color="auto"/>
        <w:bottom w:val="none" w:sz="0" w:space="0" w:color="auto"/>
        <w:right w:val="none" w:sz="0" w:space="0" w:color="auto"/>
      </w:divBdr>
    </w:div>
    <w:div w:id="559026672">
      <w:bodyDiv w:val="1"/>
      <w:marLeft w:val="0"/>
      <w:marRight w:val="0"/>
      <w:marTop w:val="0"/>
      <w:marBottom w:val="0"/>
      <w:divBdr>
        <w:top w:val="none" w:sz="0" w:space="0" w:color="auto"/>
        <w:left w:val="none" w:sz="0" w:space="0" w:color="auto"/>
        <w:bottom w:val="none" w:sz="0" w:space="0" w:color="auto"/>
        <w:right w:val="none" w:sz="0" w:space="0" w:color="auto"/>
      </w:divBdr>
    </w:div>
    <w:div w:id="604851477">
      <w:bodyDiv w:val="1"/>
      <w:marLeft w:val="0"/>
      <w:marRight w:val="0"/>
      <w:marTop w:val="0"/>
      <w:marBottom w:val="0"/>
      <w:divBdr>
        <w:top w:val="none" w:sz="0" w:space="0" w:color="auto"/>
        <w:left w:val="none" w:sz="0" w:space="0" w:color="auto"/>
        <w:bottom w:val="none" w:sz="0" w:space="0" w:color="auto"/>
        <w:right w:val="none" w:sz="0" w:space="0" w:color="auto"/>
      </w:divBdr>
    </w:div>
    <w:div w:id="630945318">
      <w:bodyDiv w:val="1"/>
      <w:marLeft w:val="0"/>
      <w:marRight w:val="0"/>
      <w:marTop w:val="0"/>
      <w:marBottom w:val="0"/>
      <w:divBdr>
        <w:top w:val="none" w:sz="0" w:space="0" w:color="auto"/>
        <w:left w:val="none" w:sz="0" w:space="0" w:color="auto"/>
        <w:bottom w:val="none" w:sz="0" w:space="0" w:color="auto"/>
        <w:right w:val="none" w:sz="0" w:space="0" w:color="auto"/>
      </w:divBdr>
    </w:div>
    <w:div w:id="660158997">
      <w:bodyDiv w:val="1"/>
      <w:marLeft w:val="0"/>
      <w:marRight w:val="0"/>
      <w:marTop w:val="0"/>
      <w:marBottom w:val="0"/>
      <w:divBdr>
        <w:top w:val="none" w:sz="0" w:space="0" w:color="auto"/>
        <w:left w:val="none" w:sz="0" w:space="0" w:color="auto"/>
        <w:bottom w:val="none" w:sz="0" w:space="0" w:color="auto"/>
        <w:right w:val="none" w:sz="0" w:space="0" w:color="auto"/>
      </w:divBdr>
    </w:div>
    <w:div w:id="703675919">
      <w:bodyDiv w:val="1"/>
      <w:marLeft w:val="0"/>
      <w:marRight w:val="0"/>
      <w:marTop w:val="0"/>
      <w:marBottom w:val="0"/>
      <w:divBdr>
        <w:top w:val="none" w:sz="0" w:space="0" w:color="auto"/>
        <w:left w:val="none" w:sz="0" w:space="0" w:color="auto"/>
        <w:bottom w:val="none" w:sz="0" w:space="0" w:color="auto"/>
        <w:right w:val="none" w:sz="0" w:space="0" w:color="auto"/>
      </w:divBdr>
    </w:div>
    <w:div w:id="705721275">
      <w:bodyDiv w:val="1"/>
      <w:marLeft w:val="0"/>
      <w:marRight w:val="0"/>
      <w:marTop w:val="0"/>
      <w:marBottom w:val="0"/>
      <w:divBdr>
        <w:top w:val="none" w:sz="0" w:space="0" w:color="auto"/>
        <w:left w:val="none" w:sz="0" w:space="0" w:color="auto"/>
        <w:bottom w:val="none" w:sz="0" w:space="0" w:color="auto"/>
        <w:right w:val="none" w:sz="0" w:space="0" w:color="auto"/>
      </w:divBdr>
    </w:div>
    <w:div w:id="731121149">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745032981">
      <w:bodyDiv w:val="1"/>
      <w:marLeft w:val="0"/>
      <w:marRight w:val="0"/>
      <w:marTop w:val="0"/>
      <w:marBottom w:val="0"/>
      <w:divBdr>
        <w:top w:val="none" w:sz="0" w:space="0" w:color="auto"/>
        <w:left w:val="none" w:sz="0" w:space="0" w:color="auto"/>
        <w:bottom w:val="none" w:sz="0" w:space="0" w:color="auto"/>
        <w:right w:val="none" w:sz="0" w:space="0" w:color="auto"/>
      </w:divBdr>
    </w:div>
    <w:div w:id="762648524">
      <w:bodyDiv w:val="1"/>
      <w:marLeft w:val="0"/>
      <w:marRight w:val="0"/>
      <w:marTop w:val="0"/>
      <w:marBottom w:val="0"/>
      <w:divBdr>
        <w:top w:val="none" w:sz="0" w:space="0" w:color="auto"/>
        <w:left w:val="none" w:sz="0" w:space="0" w:color="auto"/>
        <w:bottom w:val="none" w:sz="0" w:space="0" w:color="auto"/>
        <w:right w:val="none" w:sz="0" w:space="0" w:color="auto"/>
      </w:divBdr>
    </w:div>
    <w:div w:id="834419057">
      <w:bodyDiv w:val="1"/>
      <w:marLeft w:val="0"/>
      <w:marRight w:val="0"/>
      <w:marTop w:val="0"/>
      <w:marBottom w:val="0"/>
      <w:divBdr>
        <w:top w:val="none" w:sz="0" w:space="0" w:color="auto"/>
        <w:left w:val="none" w:sz="0" w:space="0" w:color="auto"/>
        <w:bottom w:val="none" w:sz="0" w:space="0" w:color="auto"/>
        <w:right w:val="none" w:sz="0" w:space="0" w:color="auto"/>
      </w:divBdr>
    </w:div>
    <w:div w:id="840395244">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6210360">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919290469">
      <w:bodyDiv w:val="1"/>
      <w:marLeft w:val="0"/>
      <w:marRight w:val="0"/>
      <w:marTop w:val="0"/>
      <w:marBottom w:val="0"/>
      <w:divBdr>
        <w:top w:val="none" w:sz="0" w:space="0" w:color="auto"/>
        <w:left w:val="none" w:sz="0" w:space="0" w:color="auto"/>
        <w:bottom w:val="none" w:sz="0" w:space="0" w:color="auto"/>
        <w:right w:val="none" w:sz="0" w:space="0" w:color="auto"/>
      </w:divBdr>
    </w:div>
    <w:div w:id="958682310">
      <w:bodyDiv w:val="1"/>
      <w:marLeft w:val="0"/>
      <w:marRight w:val="0"/>
      <w:marTop w:val="0"/>
      <w:marBottom w:val="0"/>
      <w:divBdr>
        <w:top w:val="none" w:sz="0" w:space="0" w:color="auto"/>
        <w:left w:val="none" w:sz="0" w:space="0" w:color="auto"/>
        <w:bottom w:val="none" w:sz="0" w:space="0" w:color="auto"/>
        <w:right w:val="none" w:sz="0" w:space="0" w:color="auto"/>
      </w:divBdr>
    </w:div>
    <w:div w:id="960653128">
      <w:bodyDiv w:val="1"/>
      <w:marLeft w:val="0"/>
      <w:marRight w:val="0"/>
      <w:marTop w:val="0"/>
      <w:marBottom w:val="0"/>
      <w:divBdr>
        <w:top w:val="none" w:sz="0" w:space="0" w:color="auto"/>
        <w:left w:val="none" w:sz="0" w:space="0" w:color="auto"/>
        <w:bottom w:val="none" w:sz="0" w:space="0" w:color="auto"/>
        <w:right w:val="none" w:sz="0" w:space="0" w:color="auto"/>
      </w:divBdr>
    </w:div>
    <w:div w:id="1002855232">
      <w:bodyDiv w:val="1"/>
      <w:marLeft w:val="0"/>
      <w:marRight w:val="0"/>
      <w:marTop w:val="0"/>
      <w:marBottom w:val="0"/>
      <w:divBdr>
        <w:top w:val="none" w:sz="0" w:space="0" w:color="auto"/>
        <w:left w:val="none" w:sz="0" w:space="0" w:color="auto"/>
        <w:bottom w:val="none" w:sz="0" w:space="0" w:color="auto"/>
        <w:right w:val="none" w:sz="0" w:space="0" w:color="auto"/>
      </w:divBdr>
    </w:div>
    <w:div w:id="1049501673">
      <w:bodyDiv w:val="1"/>
      <w:marLeft w:val="0"/>
      <w:marRight w:val="0"/>
      <w:marTop w:val="0"/>
      <w:marBottom w:val="0"/>
      <w:divBdr>
        <w:top w:val="none" w:sz="0" w:space="0" w:color="auto"/>
        <w:left w:val="none" w:sz="0" w:space="0" w:color="auto"/>
        <w:bottom w:val="none" w:sz="0" w:space="0" w:color="auto"/>
        <w:right w:val="none" w:sz="0" w:space="0" w:color="auto"/>
      </w:divBdr>
    </w:div>
    <w:div w:id="1116289957">
      <w:bodyDiv w:val="1"/>
      <w:marLeft w:val="0"/>
      <w:marRight w:val="0"/>
      <w:marTop w:val="0"/>
      <w:marBottom w:val="0"/>
      <w:divBdr>
        <w:top w:val="none" w:sz="0" w:space="0" w:color="auto"/>
        <w:left w:val="none" w:sz="0" w:space="0" w:color="auto"/>
        <w:bottom w:val="none" w:sz="0" w:space="0" w:color="auto"/>
        <w:right w:val="none" w:sz="0" w:space="0" w:color="auto"/>
      </w:divBdr>
    </w:div>
    <w:div w:id="1119640687">
      <w:bodyDiv w:val="1"/>
      <w:marLeft w:val="0"/>
      <w:marRight w:val="0"/>
      <w:marTop w:val="0"/>
      <w:marBottom w:val="0"/>
      <w:divBdr>
        <w:top w:val="none" w:sz="0" w:space="0" w:color="auto"/>
        <w:left w:val="none" w:sz="0" w:space="0" w:color="auto"/>
        <w:bottom w:val="none" w:sz="0" w:space="0" w:color="auto"/>
        <w:right w:val="none" w:sz="0" w:space="0" w:color="auto"/>
      </w:divBdr>
    </w:div>
    <w:div w:id="1196697033">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286352773">
      <w:bodyDiv w:val="1"/>
      <w:marLeft w:val="0"/>
      <w:marRight w:val="0"/>
      <w:marTop w:val="0"/>
      <w:marBottom w:val="0"/>
      <w:divBdr>
        <w:top w:val="none" w:sz="0" w:space="0" w:color="auto"/>
        <w:left w:val="none" w:sz="0" w:space="0" w:color="auto"/>
        <w:bottom w:val="none" w:sz="0" w:space="0" w:color="auto"/>
        <w:right w:val="none" w:sz="0" w:space="0" w:color="auto"/>
      </w:divBdr>
    </w:div>
    <w:div w:id="1316449350">
      <w:bodyDiv w:val="1"/>
      <w:marLeft w:val="0"/>
      <w:marRight w:val="0"/>
      <w:marTop w:val="0"/>
      <w:marBottom w:val="0"/>
      <w:divBdr>
        <w:top w:val="none" w:sz="0" w:space="0" w:color="auto"/>
        <w:left w:val="none" w:sz="0" w:space="0" w:color="auto"/>
        <w:bottom w:val="none" w:sz="0" w:space="0" w:color="auto"/>
        <w:right w:val="none" w:sz="0" w:space="0" w:color="auto"/>
      </w:divBdr>
    </w:div>
    <w:div w:id="1560743958">
      <w:bodyDiv w:val="1"/>
      <w:marLeft w:val="0"/>
      <w:marRight w:val="0"/>
      <w:marTop w:val="0"/>
      <w:marBottom w:val="0"/>
      <w:divBdr>
        <w:top w:val="none" w:sz="0" w:space="0" w:color="auto"/>
        <w:left w:val="none" w:sz="0" w:space="0" w:color="auto"/>
        <w:bottom w:val="none" w:sz="0" w:space="0" w:color="auto"/>
        <w:right w:val="none" w:sz="0" w:space="0" w:color="auto"/>
      </w:divBdr>
    </w:div>
    <w:div w:id="1567910012">
      <w:bodyDiv w:val="1"/>
      <w:marLeft w:val="0"/>
      <w:marRight w:val="0"/>
      <w:marTop w:val="0"/>
      <w:marBottom w:val="0"/>
      <w:divBdr>
        <w:top w:val="none" w:sz="0" w:space="0" w:color="auto"/>
        <w:left w:val="none" w:sz="0" w:space="0" w:color="auto"/>
        <w:bottom w:val="none" w:sz="0" w:space="0" w:color="auto"/>
        <w:right w:val="none" w:sz="0" w:space="0" w:color="auto"/>
      </w:divBdr>
    </w:div>
    <w:div w:id="158691490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37912971">
      <w:bodyDiv w:val="1"/>
      <w:marLeft w:val="0"/>
      <w:marRight w:val="0"/>
      <w:marTop w:val="0"/>
      <w:marBottom w:val="0"/>
      <w:divBdr>
        <w:top w:val="none" w:sz="0" w:space="0" w:color="auto"/>
        <w:left w:val="none" w:sz="0" w:space="0" w:color="auto"/>
        <w:bottom w:val="none" w:sz="0" w:space="0" w:color="auto"/>
        <w:right w:val="none" w:sz="0" w:space="0" w:color="auto"/>
      </w:divBdr>
    </w:div>
    <w:div w:id="1841188543">
      <w:bodyDiv w:val="1"/>
      <w:marLeft w:val="0"/>
      <w:marRight w:val="0"/>
      <w:marTop w:val="0"/>
      <w:marBottom w:val="0"/>
      <w:divBdr>
        <w:top w:val="none" w:sz="0" w:space="0" w:color="auto"/>
        <w:left w:val="none" w:sz="0" w:space="0" w:color="auto"/>
        <w:bottom w:val="none" w:sz="0" w:space="0" w:color="auto"/>
        <w:right w:val="none" w:sz="0" w:space="0" w:color="auto"/>
      </w:divBdr>
    </w:div>
    <w:div w:id="1863325492">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 w:id="2026592623">
      <w:bodyDiv w:val="1"/>
      <w:marLeft w:val="0"/>
      <w:marRight w:val="0"/>
      <w:marTop w:val="0"/>
      <w:marBottom w:val="0"/>
      <w:divBdr>
        <w:top w:val="none" w:sz="0" w:space="0" w:color="auto"/>
        <w:left w:val="none" w:sz="0" w:space="0" w:color="auto"/>
        <w:bottom w:val="none" w:sz="0" w:space="0" w:color="auto"/>
        <w:right w:val="none" w:sz="0" w:space="0" w:color="auto"/>
      </w:divBdr>
    </w:div>
    <w:div w:id="2123762011">
      <w:bodyDiv w:val="1"/>
      <w:marLeft w:val="0"/>
      <w:marRight w:val="0"/>
      <w:marTop w:val="0"/>
      <w:marBottom w:val="0"/>
      <w:divBdr>
        <w:top w:val="none" w:sz="0" w:space="0" w:color="auto"/>
        <w:left w:val="none" w:sz="0" w:space="0" w:color="auto"/>
        <w:bottom w:val="none" w:sz="0" w:space="0" w:color="auto"/>
        <w:right w:val="none" w:sz="0" w:space="0" w:color="auto"/>
      </w:divBdr>
    </w:div>
    <w:div w:id="21346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package" Target="embeddings/Hoja_de_c_lculo_de_Microsoft_Excel1.xlsx"/><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9.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Hoja_de_c_lculo_de_Microsoft_Excel.xls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BA49A-FBAD-474B-9A4F-66649070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24</Pages>
  <Words>3862</Words>
  <Characters>22017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CP Alicia</cp:lastModifiedBy>
  <cp:revision>108</cp:revision>
  <cp:lastPrinted>2019-07-04T23:13:00Z</cp:lastPrinted>
  <dcterms:created xsi:type="dcterms:W3CDTF">2018-04-06T19:52:00Z</dcterms:created>
  <dcterms:modified xsi:type="dcterms:W3CDTF">2019-07-04T23:16:00Z</dcterms:modified>
</cp:coreProperties>
</file>