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189692"/>
    <w:bookmarkEnd w:id="0"/>
    <w:p w:rsidR="007D6E9A" w:rsidRDefault="00BF7745" w:rsidP="003D5DBF">
      <w:pPr>
        <w:jc w:val="center"/>
      </w:pPr>
      <w:r>
        <w:object w:dxaOrig="23555" w:dyaOrig="15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2pt;height:417.5pt" o:ole="">
            <v:imagedata r:id="rId8" o:title=""/>
          </v:shape>
          <o:OLEObject Type="Embed" ProgID="Excel.Sheet.12" ShapeID="_x0000_i1025" DrawAspect="Content" ObjectID="_1623828054" r:id="rId9"/>
        </w:object>
      </w:r>
    </w:p>
    <w:p w:rsidR="00EA5418" w:rsidRDefault="00EA5418" w:rsidP="00372F40">
      <w:pPr>
        <w:jc w:val="center"/>
      </w:pPr>
    </w:p>
    <w:bookmarkStart w:id="1" w:name="_MON_1470805999"/>
    <w:bookmarkEnd w:id="1"/>
    <w:p w:rsidR="00EA5418" w:rsidRDefault="00BF7745" w:rsidP="0044253C">
      <w:pPr>
        <w:jc w:val="center"/>
      </w:pPr>
      <w:r>
        <w:object w:dxaOrig="25181" w:dyaOrig="18940">
          <v:shape id="_x0000_i1026" type="#_x0000_t75" style="width:585.65pt;height:439.5pt" o:ole="">
            <v:imagedata r:id="rId10" o:title=""/>
          </v:shape>
          <o:OLEObject Type="Embed" ProgID="Excel.Sheet.12" ShapeID="_x0000_i1026" DrawAspect="Content" ObjectID="_1623828055" r:id="rId11"/>
        </w:object>
      </w:r>
    </w:p>
    <w:bookmarkStart w:id="2" w:name="_MON_1470806992"/>
    <w:bookmarkEnd w:id="2"/>
    <w:p w:rsidR="00372F40" w:rsidRDefault="00BF7745" w:rsidP="003E7FD0">
      <w:pPr>
        <w:jc w:val="center"/>
      </w:pPr>
      <w:r>
        <w:object w:dxaOrig="22018" w:dyaOrig="15489">
          <v:shape id="_x0000_i1027" type="#_x0000_t75" style="width:649.6pt;height:456.7pt" o:ole="">
            <v:imagedata r:id="rId12" o:title=""/>
          </v:shape>
          <o:OLEObject Type="Embed" ProgID="Excel.Sheet.12" ShapeID="_x0000_i1027" DrawAspect="Content" ObjectID="_1623828056" r:id="rId13"/>
        </w:object>
      </w:r>
    </w:p>
    <w:bookmarkStart w:id="3" w:name="_MON_1470807348"/>
    <w:bookmarkEnd w:id="3"/>
    <w:p w:rsidR="00372F40" w:rsidRDefault="00BF7745" w:rsidP="008E3652">
      <w:pPr>
        <w:jc w:val="center"/>
      </w:pPr>
      <w:r>
        <w:object w:dxaOrig="17731" w:dyaOrig="12410">
          <v:shape id="_x0000_i1028" type="#_x0000_t75" style="width:645.3pt;height:451.9pt" o:ole="">
            <v:imagedata r:id="rId14" o:title=""/>
          </v:shape>
          <o:OLEObject Type="Embed" ProgID="Excel.Sheet.12" ShapeID="_x0000_i1028" DrawAspect="Content" ObjectID="_1623828057" r:id="rId15"/>
        </w:object>
      </w:r>
    </w:p>
    <w:bookmarkStart w:id="4" w:name="_MON_1470809138"/>
    <w:bookmarkEnd w:id="4"/>
    <w:p w:rsidR="00372F40" w:rsidRDefault="00BF7745" w:rsidP="00522632">
      <w:pPr>
        <w:jc w:val="center"/>
      </w:pPr>
      <w:r>
        <w:object w:dxaOrig="17825" w:dyaOrig="12256">
          <v:shape id="_x0000_i1029" type="#_x0000_t75" style="width:632.95pt;height:433.05pt" o:ole="">
            <v:imagedata r:id="rId16" o:title=""/>
          </v:shape>
          <o:OLEObject Type="Embed" ProgID="Excel.Sheet.12" ShapeID="_x0000_i1029" DrawAspect="Content" ObjectID="_1623828058" r:id="rId17"/>
        </w:object>
      </w:r>
    </w:p>
    <w:p w:rsidR="00372F40" w:rsidRDefault="00372F40" w:rsidP="002A70B3">
      <w:pPr>
        <w:tabs>
          <w:tab w:val="left" w:pos="2430"/>
        </w:tabs>
      </w:pPr>
    </w:p>
    <w:p w:rsidR="00E32708" w:rsidRDefault="00BB50B4" w:rsidP="00E32708">
      <w:pPr>
        <w:tabs>
          <w:tab w:val="left" w:pos="2430"/>
        </w:tabs>
        <w:jc w:val="center"/>
      </w:pPr>
      <w:bookmarkStart w:id="5" w:name="_GoBack"/>
      <w:bookmarkEnd w:id="5"/>
      <w:r>
        <w:rPr>
          <w:rFonts w:cstheme="minorHAnsi"/>
          <w:noProof/>
          <w:sz w:val="24"/>
          <w:szCs w:val="24"/>
          <w:lang w:eastAsia="es-MX"/>
        </w:rPr>
        <w:lastRenderedPageBreak/>
        <w:object w:dxaOrig="1440" w:dyaOrig="1440">
          <v:shape id="_x0000_s1053" type="#_x0000_t75" style="position:absolute;left:0;text-align:left;margin-left:-.35pt;margin-top:11.3pt;width:820.3pt;height:414.5pt;z-index:251666432;mso-position-horizontal-relative:text;mso-position-vertical-relative:text">
            <v:imagedata r:id="rId18" o:title=""/>
            <w10:wrap type="square" side="right"/>
          </v:shape>
          <o:OLEObject Type="Embed" ProgID="Excel.Sheet.12" ShapeID="_x0000_s1053" DrawAspect="Content" ObjectID="_1623828060" r:id="rId19"/>
        </w:object>
      </w:r>
    </w:p>
    <w:bookmarkStart w:id="6" w:name="_MON_1470810366"/>
    <w:bookmarkEnd w:id="6"/>
    <w:p w:rsidR="00E32708" w:rsidRDefault="003D6398" w:rsidP="00E32708">
      <w:pPr>
        <w:tabs>
          <w:tab w:val="left" w:pos="2430"/>
        </w:tabs>
        <w:jc w:val="center"/>
      </w:pPr>
      <w:r>
        <w:object w:dxaOrig="25950" w:dyaOrig="16778">
          <v:shape id="_x0000_i1030" type="#_x0000_t75" style="width:691.5pt;height:448.1pt" o:ole="">
            <v:imagedata r:id="rId20" o:title=""/>
          </v:shape>
          <o:OLEObject Type="Embed" ProgID="Excel.Sheet.12" ShapeID="_x0000_i1030" DrawAspect="Content" ObjectID="_1623828059" r:id="rId21"/>
        </w:object>
      </w:r>
    </w:p>
    <w:p w:rsidR="00372F40" w:rsidRDefault="00372F40"/>
    <w:p w:rsidR="00372F40" w:rsidRPr="003B31A3" w:rsidRDefault="00540418" w:rsidP="00540418">
      <w:pPr>
        <w:jc w:val="center"/>
        <w:rPr>
          <w:rFonts w:ascii="Arial" w:hAnsi="Arial" w:cs="Arial"/>
          <w:b/>
          <w:sz w:val="18"/>
          <w:szCs w:val="18"/>
        </w:rPr>
      </w:pPr>
      <w:r w:rsidRPr="003B31A3">
        <w:rPr>
          <w:rFonts w:ascii="Arial" w:hAnsi="Arial" w:cs="Arial"/>
          <w:b/>
          <w:sz w:val="18"/>
          <w:szCs w:val="18"/>
        </w:rPr>
        <w:t>Informe de Pasivos Contingentes</w:t>
      </w:r>
    </w:p>
    <w:p w:rsidR="00F03C4D" w:rsidRPr="003B31A3" w:rsidRDefault="002F6B52" w:rsidP="00F03C4D">
      <w:pPr>
        <w:spacing w:before="240" w:after="0"/>
        <w:jc w:val="center"/>
        <w:rPr>
          <w:rFonts w:ascii="Arial" w:hAnsi="Arial" w:cs="Arial"/>
          <w:b/>
          <w:sz w:val="18"/>
          <w:szCs w:val="18"/>
        </w:rPr>
      </w:pPr>
      <w:r>
        <w:rPr>
          <w:rFonts w:ascii="Arial" w:hAnsi="Arial" w:cs="Arial"/>
          <w:b/>
          <w:sz w:val="18"/>
          <w:szCs w:val="18"/>
        </w:rPr>
        <w:t xml:space="preserve">1° de enero al </w:t>
      </w:r>
      <w:r w:rsidR="00E867FE">
        <w:rPr>
          <w:rFonts w:ascii="Arial" w:hAnsi="Arial" w:cs="Arial"/>
          <w:b/>
          <w:sz w:val="18"/>
          <w:szCs w:val="18"/>
        </w:rPr>
        <w:t>3</w:t>
      </w:r>
      <w:r w:rsidR="003D6398">
        <w:rPr>
          <w:rFonts w:ascii="Arial" w:hAnsi="Arial" w:cs="Arial"/>
          <w:b/>
          <w:sz w:val="18"/>
          <w:szCs w:val="18"/>
        </w:rPr>
        <w:t>0</w:t>
      </w:r>
      <w:r w:rsidR="00F03C4D" w:rsidRPr="003B31A3">
        <w:rPr>
          <w:rFonts w:ascii="Arial" w:hAnsi="Arial" w:cs="Arial"/>
          <w:b/>
          <w:sz w:val="18"/>
          <w:szCs w:val="18"/>
        </w:rPr>
        <w:t xml:space="preserve"> de </w:t>
      </w:r>
      <w:r w:rsidR="003D6398">
        <w:rPr>
          <w:rFonts w:ascii="Arial" w:hAnsi="Arial" w:cs="Arial"/>
          <w:b/>
          <w:sz w:val="18"/>
          <w:szCs w:val="18"/>
        </w:rPr>
        <w:t>juni</w:t>
      </w:r>
      <w:r w:rsidR="00190079">
        <w:rPr>
          <w:rFonts w:ascii="Arial" w:hAnsi="Arial" w:cs="Arial"/>
          <w:b/>
          <w:sz w:val="18"/>
          <w:szCs w:val="18"/>
        </w:rPr>
        <w:t>o</w:t>
      </w:r>
      <w:r w:rsidR="0091599E">
        <w:rPr>
          <w:rFonts w:ascii="Arial" w:hAnsi="Arial" w:cs="Arial"/>
          <w:b/>
          <w:sz w:val="18"/>
          <w:szCs w:val="18"/>
        </w:rPr>
        <w:t xml:space="preserve"> </w:t>
      </w:r>
      <w:r w:rsidR="00F03C4D" w:rsidRPr="003B31A3">
        <w:rPr>
          <w:rFonts w:ascii="Arial" w:hAnsi="Arial" w:cs="Arial"/>
          <w:b/>
          <w:sz w:val="18"/>
          <w:szCs w:val="18"/>
        </w:rPr>
        <w:t>de 201</w:t>
      </w:r>
      <w:r w:rsidR="00190079">
        <w:rPr>
          <w:rFonts w:ascii="Arial" w:hAnsi="Arial" w:cs="Arial"/>
          <w:b/>
          <w:sz w:val="18"/>
          <w:szCs w:val="18"/>
        </w:rPr>
        <w:t>9</w:t>
      </w:r>
    </w:p>
    <w:p w:rsidR="00F03C4D" w:rsidRPr="003B31A3" w:rsidRDefault="00F03C4D" w:rsidP="00F03C4D">
      <w:pPr>
        <w:spacing w:after="120" w:line="240" w:lineRule="auto"/>
        <w:jc w:val="center"/>
        <w:rPr>
          <w:rFonts w:ascii="Arial" w:hAnsi="Arial" w:cs="Arial"/>
          <w:b/>
          <w:sz w:val="18"/>
          <w:szCs w:val="18"/>
        </w:rPr>
      </w:pPr>
      <w:r w:rsidRPr="003B31A3">
        <w:rPr>
          <w:rFonts w:ascii="Arial" w:hAnsi="Arial" w:cs="Arial"/>
          <w:b/>
          <w:sz w:val="18"/>
          <w:szCs w:val="18"/>
        </w:rPr>
        <w:t>(Pesos)</w:t>
      </w:r>
    </w:p>
    <w:p w:rsidR="00F03C4D" w:rsidRPr="00E15CBF" w:rsidRDefault="00F03C4D" w:rsidP="00F03C4D">
      <w:pPr>
        <w:spacing w:after="120" w:line="240" w:lineRule="auto"/>
        <w:jc w:val="center"/>
        <w:rPr>
          <w:rFonts w:ascii="Soberana Sans Light" w:hAnsi="Soberana Sans Light"/>
          <w:sz w:val="18"/>
          <w:szCs w:val="18"/>
        </w:rPr>
      </w:pPr>
    </w:p>
    <w:p w:rsid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hAnsi="Arial" w:cs="Arial"/>
          <w:sz w:val="18"/>
          <w:szCs w:val="18"/>
        </w:rPr>
        <w:t xml:space="preserve">En cumplimiento a lo dispuesto por los artículos 46, fracción I, inciso d y 52 de la Ley General de Contabilidad Gubernamental, en relación al Informe Sobre Pasivos Contingentes, se aclara que este </w:t>
      </w:r>
      <w:r w:rsidR="00CE00DF">
        <w:rPr>
          <w:rFonts w:ascii="Arial" w:eastAsia="Times New Roman" w:hAnsi="Arial" w:cs="Arial"/>
          <w:sz w:val="18"/>
          <w:szCs w:val="18"/>
          <w:lang w:eastAsia="es-ES"/>
        </w:rPr>
        <w:t>Instituto Tlaxcalteca para Personas con Discapacidad</w:t>
      </w:r>
      <w:r w:rsidRPr="00F03C4D">
        <w:rPr>
          <w:rFonts w:ascii="Arial" w:eastAsia="Times New Roman" w:hAnsi="Arial" w:cs="Arial"/>
          <w:sz w:val="18"/>
          <w:szCs w:val="18"/>
          <w:lang w:eastAsia="es-ES"/>
        </w:rPr>
        <w:t xml:space="preserve"> al </w:t>
      </w:r>
      <w:r w:rsidR="00E867FE">
        <w:rPr>
          <w:rFonts w:ascii="Arial" w:eastAsia="Times New Roman" w:hAnsi="Arial" w:cs="Arial"/>
          <w:sz w:val="18"/>
          <w:szCs w:val="18"/>
          <w:lang w:eastAsia="es-ES"/>
        </w:rPr>
        <w:t>cierre del</w:t>
      </w:r>
      <w:r w:rsidR="0091599E">
        <w:rPr>
          <w:rFonts w:ascii="Arial" w:eastAsia="Times New Roman" w:hAnsi="Arial" w:cs="Arial"/>
          <w:sz w:val="18"/>
          <w:szCs w:val="18"/>
          <w:lang w:eastAsia="es-ES"/>
        </w:rPr>
        <w:t xml:space="preserve"> </w:t>
      </w:r>
      <w:r w:rsidR="003D6398">
        <w:rPr>
          <w:rFonts w:ascii="Arial" w:eastAsia="Times New Roman" w:hAnsi="Arial" w:cs="Arial"/>
          <w:sz w:val="18"/>
          <w:szCs w:val="18"/>
          <w:lang w:eastAsia="es-ES"/>
        </w:rPr>
        <w:t>segundo</w:t>
      </w:r>
      <w:r w:rsidR="0091599E">
        <w:rPr>
          <w:rFonts w:ascii="Arial" w:eastAsia="Times New Roman" w:hAnsi="Arial" w:cs="Arial"/>
          <w:sz w:val="18"/>
          <w:szCs w:val="18"/>
          <w:lang w:eastAsia="es-ES"/>
        </w:rPr>
        <w:t xml:space="preserve"> trimestre del </w:t>
      </w:r>
      <w:r w:rsidR="00E867FE">
        <w:rPr>
          <w:rFonts w:ascii="Arial" w:eastAsia="Times New Roman" w:hAnsi="Arial" w:cs="Arial"/>
          <w:sz w:val="18"/>
          <w:szCs w:val="18"/>
          <w:lang w:eastAsia="es-ES"/>
        </w:rPr>
        <w:t xml:space="preserve">ejercicio </w:t>
      </w:r>
      <w:r w:rsidRPr="00F03C4D">
        <w:rPr>
          <w:rFonts w:ascii="Arial" w:eastAsia="Times New Roman" w:hAnsi="Arial" w:cs="Arial"/>
          <w:sz w:val="18"/>
          <w:szCs w:val="18"/>
          <w:lang w:eastAsia="es-ES"/>
        </w:rPr>
        <w:t>201</w:t>
      </w:r>
      <w:r w:rsidR="00871AA4">
        <w:rPr>
          <w:rFonts w:ascii="Arial" w:eastAsia="Times New Roman" w:hAnsi="Arial" w:cs="Arial"/>
          <w:sz w:val="18"/>
          <w:szCs w:val="18"/>
          <w:lang w:eastAsia="es-ES"/>
        </w:rPr>
        <w:t>9</w:t>
      </w:r>
      <w:r w:rsidRPr="00F03C4D">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CE00DF" w:rsidRPr="00F03C4D" w:rsidRDefault="00CE00DF" w:rsidP="00F03C4D">
      <w:pPr>
        <w:spacing w:before="80" w:after="0" w:line="250" w:lineRule="exact"/>
        <w:jc w:val="both"/>
        <w:rPr>
          <w:rFonts w:ascii="Arial" w:eastAsia="Times New Roman" w:hAnsi="Arial" w:cs="Arial"/>
          <w:sz w:val="18"/>
          <w:szCs w:val="18"/>
          <w:lang w:eastAsia="es-ES"/>
        </w:rPr>
      </w:pP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w:t>
      </w:r>
      <w:r w:rsidRPr="00F03C4D">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F03C4D">
        <w:rPr>
          <w:rFonts w:ascii="Arial" w:eastAsia="Times New Roman" w:hAnsi="Arial" w:cs="Arial"/>
          <w:sz w:val="18"/>
          <w:szCs w:val="18"/>
          <w:lang w:eastAsia="es-ES"/>
        </w:rPr>
        <w:t>.</w:t>
      </w:r>
    </w:p>
    <w:p w:rsidR="00372F40" w:rsidRPr="007D7DA5" w:rsidRDefault="00372F40">
      <w:pPr>
        <w:rPr>
          <w:rFonts w:ascii="Arial" w:hAnsi="Arial" w:cs="Arial"/>
          <w:sz w:val="18"/>
          <w:szCs w:val="18"/>
        </w:rPr>
      </w:pPr>
    </w:p>
    <w:p w:rsidR="00540418" w:rsidRDefault="00540418">
      <w:pPr>
        <w:rPr>
          <w:rFonts w:ascii="Soberana Sans Light" w:hAnsi="Soberana Sans Light"/>
        </w:rPr>
      </w:pPr>
    </w:p>
    <w:p w:rsidR="008C17CB" w:rsidRDefault="008C17CB">
      <w:pPr>
        <w:rPr>
          <w:rFonts w:ascii="Soberana Sans Light" w:hAnsi="Soberana Sans Light"/>
        </w:rPr>
      </w:pPr>
    </w:p>
    <w:p w:rsidR="008C17CB" w:rsidRDefault="008C17CB">
      <w:pPr>
        <w:rPr>
          <w:rFonts w:ascii="Soberana Sans Light" w:hAnsi="Soberana Sans Light"/>
        </w:rPr>
      </w:pPr>
    </w:p>
    <w:p w:rsidR="006C0F25" w:rsidRDefault="006C0F25" w:rsidP="006C0F25">
      <w:pPr>
        <w:pStyle w:val="Texto"/>
        <w:spacing w:after="0" w:line="240" w:lineRule="exact"/>
        <w:rPr>
          <w:szCs w:val="18"/>
        </w:rPr>
      </w:pPr>
      <w:r>
        <w:rPr>
          <w:szCs w:val="18"/>
        </w:rPr>
        <w:t>Bajo protesta de decir verdad declaramos que los Estados Financieros y sus Notas son razonablemente correctos y responsabilidad del emisor</w:t>
      </w:r>
    </w:p>
    <w:p w:rsidR="008C17CB" w:rsidRPr="006C0F25" w:rsidRDefault="008C17CB">
      <w:pPr>
        <w:rPr>
          <w:rFonts w:ascii="Soberana Sans Light" w:hAnsi="Soberana Sans Light"/>
          <w:lang w:val="es-ES"/>
        </w:rPr>
      </w:pPr>
    </w:p>
    <w:p w:rsidR="008C17CB" w:rsidRDefault="008C17CB">
      <w:pPr>
        <w:rPr>
          <w:rFonts w:ascii="Soberana Sans Light" w:hAnsi="Soberana Sans Light"/>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F7374E"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F7374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4701C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4701C0">
              <w:rPr>
                <w:rFonts w:ascii="Arial" w:eastAsia="Times New Roman" w:hAnsi="Arial" w:cs="Arial"/>
                <w:color w:val="000000"/>
                <w:sz w:val="18"/>
                <w:szCs w:val="18"/>
                <w:lang w:eastAsia="es-MX"/>
              </w:rPr>
              <w:t>Celia Concepción Sánchez Islas</w:t>
            </w:r>
          </w:p>
        </w:tc>
      </w:tr>
      <w:tr w:rsidR="00F7374E" w:rsidRPr="006F0BF2" w:rsidTr="00F77D28">
        <w:trPr>
          <w:trHeight w:val="282"/>
          <w:jc w:val="center"/>
        </w:trPr>
        <w:tc>
          <w:tcPr>
            <w:tcW w:w="4660" w:type="dxa"/>
            <w:gridSpan w:val="2"/>
            <w:tcBorders>
              <w:top w:val="nil"/>
              <w:left w:val="nil"/>
              <w:bottom w:val="nil"/>
              <w:right w:val="nil"/>
            </w:tcBorders>
            <w:shd w:val="clear" w:color="000000" w:fill="FFFFFF"/>
            <w:hideMark/>
          </w:tcPr>
          <w:p w:rsidR="00F7374E" w:rsidRPr="006F0BF2" w:rsidRDefault="00F7374E"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F7374E" w:rsidRPr="006F0BF2" w:rsidRDefault="004701C0"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8C17CB"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8C17CB" w:rsidRPr="006F0BF2" w:rsidRDefault="008C17CB"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8C17CB"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Pr="006F0BF2" w:rsidRDefault="00577BAB" w:rsidP="00F77D28">
            <w:pPr>
              <w:spacing w:after="0" w:line="240" w:lineRule="auto"/>
              <w:rPr>
                <w:rFonts w:ascii="Arial" w:eastAsia="Times New Roman" w:hAnsi="Arial" w:cs="Arial"/>
                <w:color w:val="000000"/>
                <w:sz w:val="18"/>
                <w:szCs w:val="18"/>
                <w:lang w:eastAsia="es-MX"/>
              </w:rPr>
            </w:pPr>
          </w:p>
        </w:tc>
        <w:tc>
          <w:tcPr>
            <w:tcW w:w="82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540418" w:rsidRPr="008C17CB" w:rsidRDefault="00540418" w:rsidP="00540418">
      <w:pPr>
        <w:pStyle w:val="Texto"/>
        <w:spacing w:after="0" w:line="240" w:lineRule="exact"/>
        <w:jc w:val="center"/>
        <w:rPr>
          <w:b/>
          <w:szCs w:val="18"/>
        </w:rPr>
      </w:pPr>
      <w:r w:rsidRPr="008C17CB">
        <w:rPr>
          <w:b/>
          <w:szCs w:val="18"/>
        </w:rPr>
        <w:lastRenderedPageBreak/>
        <w:t>NOTAS A LOS ESTADOS FINANCIEROS</w:t>
      </w:r>
    </w:p>
    <w:p w:rsidR="00540418" w:rsidRPr="008C17CB" w:rsidRDefault="00540418" w:rsidP="00540418">
      <w:pPr>
        <w:pStyle w:val="Texto"/>
        <w:spacing w:after="0" w:line="240" w:lineRule="exact"/>
        <w:jc w:val="center"/>
        <w:rPr>
          <w:b/>
          <w:szCs w:val="18"/>
        </w:rPr>
      </w:pPr>
    </w:p>
    <w:p w:rsidR="0079582C" w:rsidRPr="008C17CB" w:rsidRDefault="0079582C" w:rsidP="00540418">
      <w:pPr>
        <w:pStyle w:val="Texto"/>
        <w:spacing w:after="0" w:line="240" w:lineRule="exact"/>
        <w:jc w:val="center"/>
        <w:rPr>
          <w:b/>
          <w:szCs w:val="18"/>
        </w:rPr>
      </w:pPr>
    </w:p>
    <w:p w:rsidR="00540418" w:rsidRPr="008C17CB" w:rsidRDefault="00540418" w:rsidP="00540418">
      <w:pPr>
        <w:pStyle w:val="Texto"/>
        <w:spacing w:after="0" w:line="240" w:lineRule="exact"/>
        <w:jc w:val="center"/>
        <w:rPr>
          <w:szCs w:val="18"/>
        </w:rPr>
      </w:pPr>
      <w:r w:rsidRPr="008C17CB">
        <w:rPr>
          <w:b/>
          <w:szCs w:val="18"/>
        </w:rPr>
        <w:t>a) NOTAS DE DESGLOSE</w:t>
      </w:r>
    </w:p>
    <w:p w:rsidR="00540418" w:rsidRPr="008C17CB" w:rsidRDefault="00540418" w:rsidP="00540418">
      <w:pPr>
        <w:pStyle w:val="Texto"/>
        <w:spacing w:after="0" w:line="240" w:lineRule="exact"/>
        <w:rPr>
          <w:szCs w:val="18"/>
          <w:lang w:val="es-MX"/>
        </w:rPr>
      </w:pPr>
    </w:p>
    <w:p w:rsidR="00540418" w:rsidRPr="008C17CB" w:rsidRDefault="00540418" w:rsidP="00540418">
      <w:pPr>
        <w:pStyle w:val="INCISO"/>
        <w:spacing w:after="0" w:line="240" w:lineRule="exact"/>
        <w:ind w:left="648"/>
        <w:rPr>
          <w:b/>
          <w:smallCaps/>
        </w:rPr>
      </w:pPr>
      <w:r w:rsidRPr="008C17CB">
        <w:rPr>
          <w:b/>
          <w:smallCaps/>
        </w:rPr>
        <w:t>I)</w:t>
      </w:r>
      <w:r w:rsidRPr="008C17CB">
        <w:rPr>
          <w:b/>
          <w:smallCaps/>
        </w:rPr>
        <w:tab/>
        <w:t>Notas al Estado de Situación Financiera</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Activo</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ind w:firstLine="706"/>
        <w:rPr>
          <w:b/>
          <w:szCs w:val="18"/>
          <w:lang w:val="es-MX"/>
        </w:rPr>
      </w:pPr>
      <w:r w:rsidRPr="008C17CB">
        <w:rPr>
          <w:b/>
          <w:szCs w:val="18"/>
          <w:lang w:val="es-MX"/>
        </w:rPr>
        <w:t>Efectivo y Equivalentes</w:t>
      </w:r>
    </w:p>
    <w:p w:rsidR="008C17CB" w:rsidRPr="008C17CB" w:rsidRDefault="008C17CB" w:rsidP="00540418">
      <w:pPr>
        <w:pStyle w:val="Texto"/>
        <w:spacing w:after="0" w:line="240" w:lineRule="exact"/>
        <w:ind w:firstLine="706"/>
        <w:rPr>
          <w:b/>
          <w:szCs w:val="18"/>
          <w:lang w:val="es-MX"/>
        </w:rPr>
      </w:pPr>
    </w:p>
    <w:p w:rsidR="008C17CB" w:rsidRPr="00B25D03" w:rsidRDefault="00B25D03" w:rsidP="00EE7D5B">
      <w:pPr>
        <w:ind w:left="360" w:firstLine="346"/>
        <w:jc w:val="both"/>
        <w:rPr>
          <w:rFonts w:ascii="Arial" w:hAnsi="Arial" w:cs="Arial"/>
          <w:sz w:val="18"/>
          <w:szCs w:val="18"/>
        </w:rPr>
      </w:pPr>
      <w:r w:rsidRPr="00B25D03">
        <w:rPr>
          <w:rFonts w:ascii="Arial" w:hAnsi="Arial" w:cs="Arial"/>
          <w:sz w:val="18"/>
          <w:szCs w:val="18"/>
        </w:rPr>
        <w:t>El efectivo está constituido por moneda de curso legal y se encuentra a su valor nominal proveniente de ingresos propios captados por:</w:t>
      </w:r>
    </w:p>
    <w:p w:rsidR="008C17CB" w:rsidRPr="008C17CB" w:rsidRDefault="008C17CB" w:rsidP="00EE7D5B">
      <w:pPr>
        <w:ind w:left="360" w:firstLine="346"/>
        <w:jc w:val="both"/>
        <w:rPr>
          <w:rFonts w:ascii="Arial" w:hAnsi="Arial" w:cs="Arial"/>
          <w:sz w:val="18"/>
          <w:szCs w:val="18"/>
        </w:rPr>
      </w:pPr>
      <w:r w:rsidRPr="008C17CB">
        <w:rPr>
          <w:rFonts w:ascii="Arial" w:hAnsi="Arial" w:cs="Arial"/>
          <w:sz w:val="18"/>
          <w:szCs w:val="18"/>
        </w:rPr>
        <w:t xml:space="preserve">1*, refleja los recursos financieros por concepto de Ministraciones del Presupuesto de </w:t>
      </w:r>
      <w:r w:rsidR="00E27FEE">
        <w:rPr>
          <w:rFonts w:ascii="Arial" w:hAnsi="Arial" w:cs="Arial"/>
          <w:sz w:val="18"/>
          <w:szCs w:val="18"/>
        </w:rPr>
        <w:t xml:space="preserve">Egresos Autorizado que fueron radicados </w:t>
      </w:r>
      <w:r w:rsidR="007437DD">
        <w:rPr>
          <w:rFonts w:ascii="Arial" w:hAnsi="Arial" w:cs="Arial"/>
          <w:sz w:val="18"/>
          <w:szCs w:val="18"/>
        </w:rPr>
        <w:t xml:space="preserve">al </w:t>
      </w:r>
      <w:r w:rsidR="009331E4">
        <w:rPr>
          <w:rFonts w:ascii="Arial" w:hAnsi="Arial" w:cs="Arial"/>
          <w:sz w:val="18"/>
          <w:szCs w:val="18"/>
        </w:rPr>
        <w:t xml:space="preserve">cierre del </w:t>
      </w:r>
      <w:r w:rsidR="001F79A0">
        <w:rPr>
          <w:rFonts w:ascii="Arial" w:hAnsi="Arial" w:cs="Arial"/>
          <w:sz w:val="18"/>
          <w:szCs w:val="18"/>
        </w:rPr>
        <w:t>segundo</w:t>
      </w:r>
      <w:r w:rsidR="00587BA6">
        <w:rPr>
          <w:rFonts w:ascii="Arial" w:hAnsi="Arial" w:cs="Arial"/>
          <w:sz w:val="18"/>
          <w:szCs w:val="18"/>
        </w:rPr>
        <w:t xml:space="preserve"> </w:t>
      </w:r>
      <w:r w:rsidR="009331E4">
        <w:rPr>
          <w:rFonts w:ascii="Arial" w:hAnsi="Arial" w:cs="Arial"/>
          <w:sz w:val="18"/>
          <w:szCs w:val="18"/>
        </w:rPr>
        <w:t xml:space="preserve">trimestre </w:t>
      </w:r>
      <w:r w:rsidR="007437DD">
        <w:rPr>
          <w:rFonts w:ascii="Arial" w:hAnsi="Arial" w:cs="Arial"/>
          <w:sz w:val="18"/>
          <w:szCs w:val="18"/>
        </w:rPr>
        <w:t>de</w:t>
      </w:r>
      <w:r w:rsidR="00157A06">
        <w:rPr>
          <w:rFonts w:ascii="Arial" w:hAnsi="Arial" w:cs="Arial"/>
          <w:sz w:val="18"/>
          <w:szCs w:val="18"/>
        </w:rPr>
        <w:t xml:space="preserve">l </w:t>
      </w:r>
      <w:r w:rsidR="00E27FEE">
        <w:rPr>
          <w:rFonts w:ascii="Arial" w:hAnsi="Arial" w:cs="Arial"/>
          <w:sz w:val="18"/>
          <w:szCs w:val="18"/>
        </w:rPr>
        <w:t>ejercicio fiscal 201</w:t>
      </w:r>
      <w:r w:rsidR="00871AA4">
        <w:rPr>
          <w:rFonts w:ascii="Arial" w:hAnsi="Arial" w:cs="Arial"/>
          <w:sz w:val="18"/>
          <w:szCs w:val="18"/>
        </w:rPr>
        <w:t>9</w:t>
      </w:r>
      <w:r w:rsidRPr="008C17CB">
        <w:rPr>
          <w:rFonts w:ascii="Arial" w:hAnsi="Arial" w:cs="Arial"/>
          <w:sz w:val="18"/>
          <w:szCs w:val="18"/>
        </w:rPr>
        <w:t>.</w:t>
      </w:r>
    </w:p>
    <w:p w:rsidR="008C17CB" w:rsidRDefault="008C17CB" w:rsidP="00EE7D5B">
      <w:pPr>
        <w:ind w:left="706"/>
        <w:jc w:val="both"/>
        <w:rPr>
          <w:rFonts w:ascii="Arial" w:hAnsi="Arial" w:cs="Arial"/>
          <w:sz w:val="18"/>
          <w:szCs w:val="18"/>
        </w:rPr>
      </w:pPr>
      <w:r w:rsidRPr="008C17CB">
        <w:rPr>
          <w:rFonts w:ascii="Arial" w:hAnsi="Arial" w:cs="Arial"/>
          <w:sz w:val="18"/>
          <w:szCs w:val="18"/>
        </w:rPr>
        <w:t xml:space="preserve">2*, </w:t>
      </w:r>
      <w:r w:rsidR="009331E4">
        <w:rPr>
          <w:rFonts w:ascii="Arial" w:hAnsi="Arial" w:cs="Arial"/>
          <w:sz w:val="18"/>
          <w:szCs w:val="18"/>
        </w:rPr>
        <w:t>el saldo que se muestra en la cuenta 0188144672 es por concepto de</w:t>
      </w:r>
      <w:r w:rsidR="00343C3B">
        <w:rPr>
          <w:rFonts w:ascii="Arial" w:hAnsi="Arial" w:cs="Arial"/>
          <w:sz w:val="18"/>
          <w:szCs w:val="18"/>
        </w:rPr>
        <w:t xml:space="preserve"> recursos que no se ejercieron en el ejerc</w:t>
      </w:r>
      <w:r w:rsidR="00871AA4">
        <w:rPr>
          <w:rFonts w:ascii="Arial" w:hAnsi="Arial" w:cs="Arial"/>
          <w:sz w:val="18"/>
          <w:szCs w:val="18"/>
        </w:rPr>
        <w:t>icio 2017 y que correspondían a</w:t>
      </w:r>
      <w:r w:rsidR="00343C3B">
        <w:rPr>
          <w:rFonts w:ascii="Arial" w:hAnsi="Arial" w:cs="Arial"/>
          <w:sz w:val="18"/>
          <w:szCs w:val="18"/>
        </w:rPr>
        <w:t xml:space="preserve">l </w:t>
      </w:r>
      <w:r w:rsidR="009331E4">
        <w:rPr>
          <w:rFonts w:ascii="Arial" w:hAnsi="Arial" w:cs="Arial"/>
          <w:sz w:val="18"/>
          <w:szCs w:val="18"/>
        </w:rPr>
        <w:t>proyecto “Apoyos Asistenciales a Personas con Dis</w:t>
      </w:r>
      <w:r w:rsidR="00343C3B">
        <w:rPr>
          <w:rFonts w:ascii="Arial" w:hAnsi="Arial" w:cs="Arial"/>
          <w:sz w:val="18"/>
          <w:szCs w:val="18"/>
        </w:rPr>
        <w:t xml:space="preserve">capacidad Mental o Intelectual”. En la pasada sesión del H. Consejo Directivo que se llevó a cabo el pasado 3 de abril del año en curso, se autorizó para ser ejercidos en el ejercicio 2018. </w:t>
      </w:r>
    </w:p>
    <w:tbl>
      <w:tblPr>
        <w:tblStyle w:val="Tablaconcuadrcula"/>
        <w:tblW w:w="0" w:type="auto"/>
        <w:jc w:val="center"/>
        <w:tblLook w:val="04A0" w:firstRow="1" w:lastRow="0" w:firstColumn="1" w:lastColumn="0" w:noHBand="0" w:noVBand="1"/>
      </w:tblPr>
      <w:tblGrid>
        <w:gridCol w:w="506"/>
        <w:gridCol w:w="1661"/>
        <w:gridCol w:w="1843"/>
        <w:gridCol w:w="2410"/>
        <w:gridCol w:w="2283"/>
      </w:tblGrid>
      <w:tr w:rsidR="00B25D03" w:rsidRPr="008C17CB" w:rsidTr="00230BFA">
        <w:trPr>
          <w:jc w:val="center"/>
        </w:trPr>
        <w:tc>
          <w:tcPr>
            <w:tcW w:w="497"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w:t>
            </w:r>
          </w:p>
        </w:tc>
        <w:tc>
          <w:tcPr>
            <w:tcW w:w="1661"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Banco</w:t>
            </w:r>
          </w:p>
        </w:tc>
        <w:tc>
          <w:tcPr>
            <w:tcW w:w="1843"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 Cuenta</w:t>
            </w:r>
          </w:p>
        </w:tc>
        <w:tc>
          <w:tcPr>
            <w:tcW w:w="2410"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Tipo</w:t>
            </w:r>
          </w:p>
        </w:tc>
        <w:tc>
          <w:tcPr>
            <w:tcW w:w="2283" w:type="dxa"/>
          </w:tcPr>
          <w:p w:rsidR="00B25D03" w:rsidRPr="008C17CB" w:rsidRDefault="00B25D03" w:rsidP="001F79A0">
            <w:pPr>
              <w:jc w:val="center"/>
              <w:rPr>
                <w:rFonts w:ascii="Arial" w:hAnsi="Arial" w:cs="Arial"/>
                <w:b/>
                <w:sz w:val="18"/>
                <w:szCs w:val="18"/>
              </w:rPr>
            </w:pPr>
            <w:r w:rsidRPr="008C17CB">
              <w:rPr>
                <w:rFonts w:ascii="Arial" w:hAnsi="Arial" w:cs="Arial"/>
                <w:b/>
                <w:sz w:val="18"/>
                <w:szCs w:val="18"/>
              </w:rPr>
              <w:t>Monto al 3</w:t>
            </w:r>
            <w:r w:rsidR="001F79A0">
              <w:rPr>
                <w:rFonts w:ascii="Arial" w:hAnsi="Arial" w:cs="Arial"/>
                <w:b/>
                <w:sz w:val="18"/>
                <w:szCs w:val="18"/>
              </w:rPr>
              <w:t>0</w:t>
            </w:r>
            <w:r w:rsidRPr="008C17CB">
              <w:rPr>
                <w:rFonts w:ascii="Arial" w:hAnsi="Arial" w:cs="Arial"/>
                <w:b/>
                <w:sz w:val="18"/>
                <w:szCs w:val="18"/>
              </w:rPr>
              <w:t xml:space="preserve"> de </w:t>
            </w:r>
            <w:r w:rsidR="001F79A0">
              <w:rPr>
                <w:rFonts w:ascii="Arial" w:hAnsi="Arial" w:cs="Arial"/>
                <w:b/>
                <w:sz w:val="18"/>
                <w:szCs w:val="18"/>
              </w:rPr>
              <w:t>juni</w:t>
            </w:r>
            <w:r w:rsidR="00871AA4">
              <w:rPr>
                <w:rFonts w:ascii="Arial" w:hAnsi="Arial" w:cs="Arial"/>
                <w:b/>
                <w:sz w:val="18"/>
                <w:szCs w:val="18"/>
              </w:rPr>
              <w:t>o de 2019</w:t>
            </w:r>
          </w:p>
        </w:tc>
      </w:tr>
      <w:tr w:rsidR="00B25D03" w:rsidRPr="008C17CB" w:rsidTr="00230BFA">
        <w:trPr>
          <w:jc w:val="center"/>
        </w:trPr>
        <w:tc>
          <w:tcPr>
            <w:tcW w:w="497"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1*</w:t>
            </w:r>
          </w:p>
        </w:tc>
        <w:tc>
          <w:tcPr>
            <w:tcW w:w="1661"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0175702011</w:t>
            </w:r>
          </w:p>
        </w:tc>
        <w:tc>
          <w:tcPr>
            <w:tcW w:w="2410"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tcPr>
          <w:p w:rsidR="00B25D03" w:rsidRPr="008C17CB" w:rsidRDefault="00871AA4" w:rsidP="001F79A0">
            <w:pPr>
              <w:jc w:val="right"/>
              <w:rPr>
                <w:rFonts w:ascii="Arial" w:hAnsi="Arial" w:cs="Arial"/>
                <w:sz w:val="18"/>
                <w:szCs w:val="18"/>
              </w:rPr>
            </w:pPr>
            <w:r>
              <w:rPr>
                <w:rFonts w:ascii="Arial" w:hAnsi="Arial" w:cs="Arial"/>
                <w:sz w:val="18"/>
                <w:szCs w:val="18"/>
              </w:rPr>
              <w:t>19</w:t>
            </w:r>
            <w:r w:rsidR="001F79A0">
              <w:rPr>
                <w:rFonts w:ascii="Arial" w:hAnsi="Arial" w:cs="Arial"/>
                <w:sz w:val="18"/>
                <w:szCs w:val="18"/>
              </w:rPr>
              <w:t>8,939</w:t>
            </w:r>
          </w:p>
        </w:tc>
      </w:tr>
      <w:tr w:rsidR="00B25D03" w:rsidRPr="008C17CB" w:rsidTr="00230BFA">
        <w:trPr>
          <w:jc w:val="center"/>
        </w:trPr>
        <w:tc>
          <w:tcPr>
            <w:tcW w:w="497"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2*</w:t>
            </w:r>
          </w:p>
        </w:tc>
        <w:tc>
          <w:tcPr>
            <w:tcW w:w="1661"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0188144672</w:t>
            </w:r>
          </w:p>
        </w:tc>
        <w:tc>
          <w:tcPr>
            <w:tcW w:w="2410"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tcPr>
          <w:p w:rsidR="00B25D03" w:rsidRPr="008C17CB" w:rsidRDefault="001F79A0" w:rsidP="00230BFA">
            <w:pPr>
              <w:jc w:val="right"/>
              <w:rPr>
                <w:rFonts w:ascii="Arial" w:hAnsi="Arial" w:cs="Arial"/>
                <w:sz w:val="18"/>
                <w:szCs w:val="18"/>
              </w:rPr>
            </w:pPr>
            <w:r>
              <w:rPr>
                <w:rFonts w:ascii="Arial" w:hAnsi="Arial" w:cs="Arial"/>
                <w:sz w:val="18"/>
                <w:szCs w:val="18"/>
              </w:rPr>
              <w:t>266</w:t>
            </w:r>
          </w:p>
        </w:tc>
      </w:tr>
      <w:tr w:rsidR="00542A4C" w:rsidRPr="00542A4C" w:rsidTr="00230BFA">
        <w:trPr>
          <w:jc w:val="center"/>
        </w:trPr>
        <w:tc>
          <w:tcPr>
            <w:tcW w:w="497" w:type="dxa"/>
          </w:tcPr>
          <w:p w:rsidR="00542A4C" w:rsidRPr="00542A4C" w:rsidRDefault="00542A4C" w:rsidP="00230BFA">
            <w:pPr>
              <w:jc w:val="both"/>
              <w:rPr>
                <w:rFonts w:ascii="Arial" w:hAnsi="Arial" w:cs="Arial"/>
                <w:b/>
                <w:sz w:val="18"/>
                <w:szCs w:val="18"/>
              </w:rPr>
            </w:pPr>
          </w:p>
        </w:tc>
        <w:tc>
          <w:tcPr>
            <w:tcW w:w="1661" w:type="dxa"/>
          </w:tcPr>
          <w:p w:rsidR="00542A4C" w:rsidRPr="00542A4C" w:rsidRDefault="00542A4C" w:rsidP="00230BFA">
            <w:pPr>
              <w:jc w:val="both"/>
              <w:rPr>
                <w:rFonts w:ascii="Arial" w:hAnsi="Arial" w:cs="Arial"/>
                <w:b/>
                <w:sz w:val="18"/>
                <w:szCs w:val="18"/>
              </w:rPr>
            </w:pPr>
          </w:p>
        </w:tc>
        <w:tc>
          <w:tcPr>
            <w:tcW w:w="1843" w:type="dxa"/>
          </w:tcPr>
          <w:p w:rsidR="00542A4C" w:rsidRPr="00542A4C" w:rsidRDefault="00542A4C" w:rsidP="00230BFA">
            <w:pPr>
              <w:jc w:val="both"/>
              <w:rPr>
                <w:rFonts w:ascii="Arial" w:hAnsi="Arial" w:cs="Arial"/>
                <w:b/>
                <w:sz w:val="18"/>
                <w:szCs w:val="18"/>
              </w:rPr>
            </w:pPr>
          </w:p>
        </w:tc>
        <w:tc>
          <w:tcPr>
            <w:tcW w:w="2410" w:type="dxa"/>
          </w:tcPr>
          <w:p w:rsidR="00542A4C" w:rsidRPr="00542A4C" w:rsidRDefault="00542A4C" w:rsidP="00230BFA">
            <w:pPr>
              <w:jc w:val="both"/>
              <w:rPr>
                <w:rFonts w:ascii="Arial" w:hAnsi="Arial" w:cs="Arial"/>
                <w:b/>
                <w:sz w:val="18"/>
                <w:szCs w:val="18"/>
              </w:rPr>
            </w:pPr>
            <w:r w:rsidRPr="00542A4C">
              <w:rPr>
                <w:rFonts w:ascii="Arial" w:hAnsi="Arial" w:cs="Arial"/>
                <w:b/>
                <w:sz w:val="18"/>
                <w:szCs w:val="18"/>
              </w:rPr>
              <w:t>Total Efectivo y Equivalentes</w:t>
            </w:r>
          </w:p>
        </w:tc>
        <w:tc>
          <w:tcPr>
            <w:tcW w:w="2283" w:type="dxa"/>
          </w:tcPr>
          <w:p w:rsidR="00542A4C" w:rsidRPr="00542A4C" w:rsidRDefault="001F79A0" w:rsidP="00230BFA">
            <w:pPr>
              <w:jc w:val="right"/>
              <w:rPr>
                <w:rFonts w:ascii="Arial" w:hAnsi="Arial" w:cs="Arial"/>
                <w:b/>
                <w:sz w:val="18"/>
                <w:szCs w:val="18"/>
              </w:rPr>
            </w:pPr>
            <w:r>
              <w:rPr>
                <w:rFonts w:ascii="Arial" w:hAnsi="Arial" w:cs="Arial"/>
                <w:b/>
                <w:sz w:val="18"/>
                <w:szCs w:val="18"/>
              </w:rPr>
              <w:t>199,205</w:t>
            </w:r>
          </w:p>
        </w:tc>
      </w:tr>
    </w:tbl>
    <w:p w:rsidR="00B25D03" w:rsidRPr="008C17CB" w:rsidRDefault="00B25D03" w:rsidP="008C17CB">
      <w:pPr>
        <w:ind w:left="360"/>
        <w:jc w:val="both"/>
        <w:rPr>
          <w:rFonts w:ascii="Arial" w:hAnsi="Arial" w:cs="Arial"/>
          <w:sz w:val="18"/>
          <w:szCs w:val="18"/>
        </w:rPr>
      </w:pPr>
    </w:p>
    <w:p w:rsidR="008C17CB" w:rsidRPr="008C17CB" w:rsidRDefault="008C17CB" w:rsidP="00540418">
      <w:pPr>
        <w:pStyle w:val="Texto"/>
        <w:spacing w:after="0" w:line="240" w:lineRule="exact"/>
        <w:ind w:firstLine="706"/>
        <w:rPr>
          <w:b/>
          <w:szCs w:val="18"/>
          <w:lang w:val="es-MX"/>
        </w:rPr>
      </w:pPr>
    </w:p>
    <w:p w:rsidR="00540418" w:rsidRDefault="00540418" w:rsidP="00540418">
      <w:pPr>
        <w:pStyle w:val="ROMANOS"/>
        <w:spacing w:after="0" w:line="240" w:lineRule="exact"/>
        <w:rPr>
          <w:b/>
          <w:lang w:val="es-MX"/>
        </w:rPr>
      </w:pPr>
      <w:r w:rsidRPr="008C17CB">
        <w:rPr>
          <w:b/>
          <w:lang w:val="es-MX"/>
        </w:rPr>
        <w:tab/>
        <w:t>Derechos a recibir Efectivo y Equivalentes y Bienes o Servicios a Recibir</w:t>
      </w:r>
    </w:p>
    <w:p w:rsidR="008C17CB" w:rsidRDefault="008C17CB" w:rsidP="00540418">
      <w:pPr>
        <w:pStyle w:val="ROMANOS"/>
        <w:spacing w:after="0" w:line="240" w:lineRule="exact"/>
        <w:rPr>
          <w:b/>
          <w:lang w:val="es-MX"/>
        </w:rPr>
      </w:pPr>
    </w:p>
    <w:p w:rsidR="00372202" w:rsidRDefault="00EE7D5B" w:rsidP="009B172B">
      <w:pPr>
        <w:pStyle w:val="ROMANOS"/>
        <w:spacing w:after="0" w:line="240" w:lineRule="exact"/>
        <w:rPr>
          <w:lang w:val="es-MX"/>
        </w:rPr>
      </w:pPr>
      <w:r>
        <w:tab/>
      </w:r>
      <w:r w:rsidR="00372202">
        <w:t>El Estado de Sit</w:t>
      </w:r>
      <w:r w:rsidR="009B172B">
        <w:t xml:space="preserve">uación Financiera </w:t>
      </w:r>
      <w:r w:rsidR="00E867FE">
        <w:t>al 3</w:t>
      </w:r>
      <w:r w:rsidR="001F79A0">
        <w:t>0</w:t>
      </w:r>
      <w:r w:rsidR="00383BAC">
        <w:t xml:space="preserve"> de </w:t>
      </w:r>
      <w:r w:rsidR="001F79A0">
        <w:t>juni</w:t>
      </w:r>
      <w:r w:rsidR="00871AA4">
        <w:t>o</w:t>
      </w:r>
      <w:r w:rsidR="00372202">
        <w:t xml:space="preserve"> de 201</w:t>
      </w:r>
      <w:r w:rsidR="00871AA4">
        <w:t>9</w:t>
      </w:r>
      <w:r w:rsidR="00372202">
        <w:t xml:space="preserve"> </w:t>
      </w:r>
      <w:r w:rsidR="009B172B">
        <w:t xml:space="preserve">no </w:t>
      </w:r>
      <w:r w:rsidR="00372202">
        <w:t>refleja</w:t>
      </w:r>
      <w:r w:rsidR="009B172B">
        <w:t xml:space="preserve"> ningún</w:t>
      </w:r>
      <w:r w:rsidR="00372202">
        <w:t xml:space="preserve"> saldo</w:t>
      </w:r>
      <w:r w:rsidR="009B172B">
        <w:t xml:space="preserve"> por este concepto.</w:t>
      </w:r>
    </w:p>
    <w:p w:rsidR="00540418" w:rsidRPr="008C17CB" w:rsidRDefault="00540418" w:rsidP="00540418">
      <w:pPr>
        <w:pStyle w:val="ROMANOS"/>
        <w:spacing w:after="0" w:line="240" w:lineRule="exact"/>
        <w:rPr>
          <w:lang w:val="es-MX"/>
        </w:rPr>
      </w:pPr>
    </w:p>
    <w:p w:rsidR="00540418" w:rsidRPr="008C17CB" w:rsidRDefault="00540418" w:rsidP="00540418">
      <w:pPr>
        <w:pStyle w:val="ROMANOS"/>
        <w:spacing w:after="0" w:line="240" w:lineRule="exact"/>
        <w:rPr>
          <w:b/>
          <w:lang w:val="es-MX"/>
        </w:rPr>
      </w:pPr>
      <w:r w:rsidRPr="008C17CB">
        <w:rPr>
          <w:b/>
          <w:lang w:val="es-MX"/>
        </w:rPr>
        <w:tab/>
        <w:t>Bienes Disponibles para su Transformación o Consumo (inventarios)</w:t>
      </w:r>
    </w:p>
    <w:p w:rsidR="008C17CB" w:rsidRDefault="008C17CB" w:rsidP="00540418">
      <w:pPr>
        <w:pStyle w:val="ROMANOS"/>
        <w:spacing w:after="0" w:line="240" w:lineRule="exact"/>
        <w:rPr>
          <w:lang w:val="es-MX"/>
        </w:rPr>
      </w:pPr>
    </w:p>
    <w:p w:rsidR="00B25D03" w:rsidRPr="00163D6C" w:rsidRDefault="00D707A4" w:rsidP="00D707A4">
      <w:pPr>
        <w:pStyle w:val="ROMANOS"/>
        <w:spacing w:after="0" w:line="240" w:lineRule="exact"/>
        <w:rPr>
          <w:lang w:val="es-MX"/>
        </w:rPr>
      </w:pPr>
      <w:r>
        <w:rPr>
          <w:lang w:val="es-MX"/>
        </w:rPr>
        <w:tab/>
      </w:r>
      <w:r w:rsidR="00B25D03">
        <w:rPr>
          <w:lang w:val="es-MX"/>
        </w:rPr>
        <w:t>En este rubro, se informa sobre algún proceso de transformación y/o elaboración de bienes; en el cual el Instituto Tlaxcalteca para Personas con Discapacidad no realiza ningún proceso, ya que solo adquiere los bienes</w:t>
      </w:r>
      <w:r>
        <w:rPr>
          <w:lang w:val="es-MX"/>
        </w:rPr>
        <w:t xml:space="preserve"> como son: sillas hospitalarias, andaderas, prótesis, </w:t>
      </w:r>
      <w:proofErr w:type="spellStart"/>
      <w:r>
        <w:rPr>
          <w:lang w:val="es-MX"/>
        </w:rPr>
        <w:t>órtesis</w:t>
      </w:r>
      <w:proofErr w:type="spellEnd"/>
      <w:r>
        <w:rPr>
          <w:lang w:val="es-MX"/>
        </w:rPr>
        <w:t>, muletas, bastones, etc. para ser</w:t>
      </w:r>
      <w:r w:rsidR="00B25D03">
        <w:rPr>
          <w:lang w:val="es-MX"/>
        </w:rPr>
        <w:t xml:space="preserve"> entrega</w:t>
      </w:r>
      <w:r>
        <w:rPr>
          <w:lang w:val="es-MX"/>
        </w:rPr>
        <w:t>dos</w:t>
      </w:r>
      <w:r w:rsidR="00B25D03">
        <w:rPr>
          <w:lang w:val="es-MX"/>
        </w:rPr>
        <w:t xml:space="preserve"> a la población con discapacidad</w:t>
      </w:r>
      <w:r>
        <w:rPr>
          <w:lang w:val="es-MX"/>
        </w:rPr>
        <w:t xml:space="preserve">. </w:t>
      </w:r>
      <w:r w:rsidR="00B25D03">
        <w:rPr>
          <w:lang w:val="es-MX"/>
        </w:rPr>
        <w:t xml:space="preserve">  </w:t>
      </w:r>
    </w:p>
    <w:p w:rsidR="00D707A4" w:rsidRDefault="00B25D03" w:rsidP="00B25D03">
      <w:pPr>
        <w:pStyle w:val="ROMANOS"/>
        <w:spacing w:after="0" w:line="240" w:lineRule="exact"/>
        <w:rPr>
          <w:lang w:val="es-MX"/>
        </w:rPr>
      </w:pPr>
      <w:r w:rsidRPr="00163D6C">
        <w:rPr>
          <w:lang w:val="es-MX"/>
        </w:rPr>
        <w:tab/>
      </w:r>
    </w:p>
    <w:p w:rsidR="008C17CB" w:rsidRDefault="00D707A4" w:rsidP="00540418">
      <w:pPr>
        <w:pStyle w:val="ROMANOS"/>
        <w:spacing w:after="0" w:line="240" w:lineRule="exact"/>
        <w:rPr>
          <w:lang w:val="es-MX"/>
        </w:rPr>
      </w:pPr>
      <w:r>
        <w:rPr>
          <w:lang w:val="es-MX"/>
        </w:rPr>
        <w:tab/>
      </w:r>
    </w:p>
    <w:p w:rsidR="009B172B" w:rsidRDefault="009B172B" w:rsidP="00540418">
      <w:pPr>
        <w:pStyle w:val="ROMANOS"/>
        <w:spacing w:after="0" w:line="240" w:lineRule="exact"/>
        <w:rPr>
          <w:lang w:val="es-MX"/>
        </w:rPr>
      </w:pPr>
    </w:p>
    <w:p w:rsidR="009B172B" w:rsidRDefault="009B172B" w:rsidP="00540418">
      <w:pPr>
        <w:pStyle w:val="ROMANOS"/>
        <w:spacing w:after="0" w:line="240" w:lineRule="exact"/>
        <w:rPr>
          <w:lang w:val="es-MX"/>
        </w:rPr>
      </w:pPr>
    </w:p>
    <w:p w:rsidR="00540418" w:rsidRPr="008C17CB" w:rsidRDefault="00540418" w:rsidP="00540418">
      <w:pPr>
        <w:pStyle w:val="ROMANOS"/>
        <w:spacing w:after="0" w:line="240" w:lineRule="exact"/>
        <w:rPr>
          <w:b/>
          <w:lang w:val="es-MX"/>
        </w:rPr>
      </w:pPr>
      <w:r w:rsidRPr="008C17CB">
        <w:rPr>
          <w:b/>
          <w:lang w:val="es-MX"/>
        </w:rPr>
        <w:tab/>
        <w:t>Inversiones Financieras</w:t>
      </w:r>
    </w:p>
    <w:p w:rsidR="008C17CB" w:rsidRDefault="008C17CB" w:rsidP="00540418">
      <w:pPr>
        <w:pStyle w:val="ROMANOS"/>
        <w:spacing w:after="0" w:line="240" w:lineRule="exact"/>
        <w:rPr>
          <w:lang w:val="es-MX"/>
        </w:rPr>
      </w:pPr>
    </w:p>
    <w:p w:rsidR="008C17CB" w:rsidRDefault="00625D85" w:rsidP="00572549">
      <w:pPr>
        <w:pStyle w:val="ROMANOS"/>
        <w:spacing w:after="0" w:line="240" w:lineRule="exact"/>
        <w:rPr>
          <w:lang w:val="es-MX"/>
        </w:rPr>
      </w:pPr>
      <w:r>
        <w:rPr>
          <w:lang w:val="es-MX"/>
        </w:rPr>
        <w:tab/>
        <w:t xml:space="preserve">Con respecto a este rubro, se informa que el Instituto Tlaxcalteca para Personas con Discapacidad </w:t>
      </w:r>
      <w:r w:rsidR="00572549">
        <w:rPr>
          <w:lang w:val="es-MX"/>
        </w:rPr>
        <w:t>no tiene autorizado por su H. Consejo Directivo realizar ningún tipo de inversión ya sea bursátil o en Bienes Tangibles, debido a que el recurso financiero está dirigido a satisfacer un servicio social. Por lo que los Estados Financieros no reflejan ninguna cuenta contable con importe.</w:t>
      </w:r>
    </w:p>
    <w:p w:rsidR="008C17CB" w:rsidRDefault="008C17CB"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Bienes Muebles, Inmuebles e Intangibles</w:t>
      </w:r>
    </w:p>
    <w:p w:rsidR="008C17CB" w:rsidRDefault="008C17CB"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827"/>
        <w:gridCol w:w="3585"/>
        <w:gridCol w:w="2203"/>
      </w:tblGrid>
      <w:tr w:rsidR="00E529A0" w:rsidRPr="006F0BF2" w:rsidTr="00E529A0">
        <w:trPr>
          <w:jc w:val="center"/>
        </w:trPr>
        <w:tc>
          <w:tcPr>
            <w:tcW w:w="827" w:type="dxa"/>
          </w:tcPr>
          <w:p w:rsidR="00E529A0" w:rsidRPr="006F0BF2" w:rsidRDefault="00E529A0" w:rsidP="004701C0">
            <w:pPr>
              <w:pStyle w:val="Prrafodelista"/>
              <w:ind w:left="0"/>
              <w:jc w:val="center"/>
              <w:rPr>
                <w:rFonts w:ascii="Arial" w:hAnsi="Arial" w:cs="Arial"/>
                <w:b/>
                <w:sz w:val="18"/>
                <w:szCs w:val="18"/>
              </w:rPr>
            </w:pPr>
            <w:r w:rsidRPr="006F0BF2">
              <w:rPr>
                <w:rFonts w:ascii="Arial" w:hAnsi="Arial" w:cs="Arial"/>
                <w:b/>
                <w:sz w:val="18"/>
                <w:szCs w:val="18"/>
              </w:rPr>
              <w:t>Partida</w:t>
            </w:r>
          </w:p>
        </w:tc>
        <w:tc>
          <w:tcPr>
            <w:tcW w:w="3585" w:type="dxa"/>
          </w:tcPr>
          <w:p w:rsidR="00E529A0" w:rsidRPr="006F0BF2" w:rsidRDefault="00E529A0" w:rsidP="004701C0">
            <w:pPr>
              <w:pStyle w:val="Prrafodelista"/>
              <w:ind w:left="0"/>
              <w:jc w:val="center"/>
              <w:rPr>
                <w:rFonts w:ascii="Arial" w:hAnsi="Arial" w:cs="Arial"/>
                <w:b/>
                <w:sz w:val="18"/>
                <w:szCs w:val="18"/>
              </w:rPr>
            </w:pPr>
            <w:r w:rsidRPr="006F0BF2">
              <w:rPr>
                <w:rFonts w:ascii="Arial" w:hAnsi="Arial" w:cs="Arial"/>
                <w:b/>
                <w:sz w:val="18"/>
                <w:szCs w:val="18"/>
              </w:rPr>
              <w:t>Descripción</w:t>
            </w:r>
          </w:p>
        </w:tc>
        <w:tc>
          <w:tcPr>
            <w:tcW w:w="2203" w:type="dxa"/>
          </w:tcPr>
          <w:p w:rsidR="00E529A0" w:rsidRPr="006F0BF2" w:rsidRDefault="00E529A0" w:rsidP="004701C0">
            <w:pPr>
              <w:pStyle w:val="Prrafodelista"/>
              <w:ind w:left="0"/>
              <w:jc w:val="center"/>
              <w:rPr>
                <w:rFonts w:ascii="Arial" w:hAnsi="Arial" w:cs="Arial"/>
                <w:b/>
                <w:sz w:val="18"/>
                <w:szCs w:val="18"/>
              </w:rPr>
            </w:pPr>
            <w:r>
              <w:rPr>
                <w:rFonts w:ascii="Arial" w:hAnsi="Arial" w:cs="Arial"/>
                <w:b/>
                <w:sz w:val="18"/>
                <w:szCs w:val="18"/>
              </w:rPr>
              <w:t xml:space="preserve">Saldo </w:t>
            </w:r>
            <w:proofErr w:type="spellStart"/>
            <w:r>
              <w:rPr>
                <w:rFonts w:ascii="Arial" w:hAnsi="Arial" w:cs="Arial"/>
                <w:b/>
                <w:sz w:val="18"/>
                <w:szCs w:val="18"/>
              </w:rPr>
              <w:t>Conciliado&amp;Existencia</w:t>
            </w:r>
            <w:proofErr w:type="spellEnd"/>
            <w:r>
              <w:rPr>
                <w:rFonts w:ascii="Arial" w:hAnsi="Arial" w:cs="Arial"/>
                <w:b/>
                <w:sz w:val="18"/>
                <w:szCs w:val="18"/>
              </w:rPr>
              <w:t xml:space="preserve"> Física</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1241</w:t>
            </w:r>
          </w:p>
        </w:tc>
        <w:tc>
          <w:tcPr>
            <w:tcW w:w="3585" w:type="dxa"/>
          </w:tcPr>
          <w:p w:rsidR="00E529A0" w:rsidRPr="006F0BF2" w:rsidRDefault="00E529A0" w:rsidP="00E529A0">
            <w:pPr>
              <w:pStyle w:val="Prrafodelista"/>
              <w:ind w:left="0"/>
              <w:jc w:val="both"/>
              <w:rPr>
                <w:rFonts w:ascii="Arial" w:hAnsi="Arial" w:cs="Arial"/>
                <w:sz w:val="18"/>
                <w:szCs w:val="18"/>
              </w:rPr>
            </w:pPr>
            <w:r>
              <w:rPr>
                <w:rFonts w:ascii="Arial" w:hAnsi="Arial" w:cs="Arial"/>
                <w:sz w:val="18"/>
                <w:szCs w:val="18"/>
              </w:rPr>
              <w:t>Mobiliario y Equipo de Administración</w:t>
            </w:r>
          </w:p>
        </w:tc>
        <w:tc>
          <w:tcPr>
            <w:tcW w:w="2203" w:type="dxa"/>
          </w:tcPr>
          <w:p w:rsidR="00E529A0" w:rsidRPr="006F0BF2" w:rsidRDefault="005870AE" w:rsidP="001F79A0">
            <w:pPr>
              <w:pStyle w:val="Prrafodelista"/>
              <w:ind w:left="0"/>
              <w:jc w:val="right"/>
              <w:rPr>
                <w:rFonts w:ascii="Arial" w:hAnsi="Arial" w:cs="Arial"/>
                <w:sz w:val="18"/>
                <w:szCs w:val="18"/>
              </w:rPr>
            </w:pPr>
            <w:r>
              <w:rPr>
                <w:rFonts w:ascii="Arial" w:hAnsi="Arial" w:cs="Arial"/>
                <w:sz w:val="18"/>
                <w:szCs w:val="18"/>
              </w:rPr>
              <w:t>745,</w:t>
            </w:r>
            <w:r w:rsidR="001F79A0">
              <w:rPr>
                <w:rFonts w:ascii="Arial" w:hAnsi="Arial" w:cs="Arial"/>
                <w:sz w:val="18"/>
                <w:szCs w:val="18"/>
              </w:rPr>
              <w:t>947</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1242</w:t>
            </w:r>
          </w:p>
        </w:tc>
        <w:tc>
          <w:tcPr>
            <w:tcW w:w="3585" w:type="dxa"/>
          </w:tcPr>
          <w:p w:rsidR="00E529A0" w:rsidRPr="006F0BF2" w:rsidRDefault="00E529A0" w:rsidP="00E529A0">
            <w:pPr>
              <w:pStyle w:val="Default"/>
              <w:rPr>
                <w:rFonts w:ascii="Arial" w:hAnsi="Arial" w:cs="Arial"/>
                <w:sz w:val="18"/>
                <w:szCs w:val="18"/>
              </w:rPr>
            </w:pPr>
            <w:r>
              <w:rPr>
                <w:rFonts w:ascii="Arial" w:hAnsi="Arial" w:cs="Arial"/>
                <w:sz w:val="18"/>
                <w:szCs w:val="18"/>
              </w:rPr>
              <w:t>Mobiliario y Equipo Educacional y Recreativo</w:t>
            </w:r>
            <w:r w:rsidRPr="006F0BF2">
              <w:rPr>
                <w:rFonts w:ascii="Arial" w:hAnsi="Arial" w:cs="Arial"/>
                <w:sz w:val="18"/>
                <w:szCs w:val="18"/>
              </w:rPr>
              <w:t xml:space="preserve"> </w:t>
            </w:r>
          </w:p>
        </w:tc>
        <w:tc>
          <w:tcPr>
            <w:tcW w:w="2203" w:type="dxa"/>
          </w:tcPr>
          <w:p w:rsidR="00E529A0" w:rsidRPr="006F0BF2" w:rsidRDefault="005870AE" w:rsidP="00E529A0">
            <w:pPr>
              <w:pStyle w:val="Prrafodelista"/>
              <w:ind w:left="0"/>
              <w:jc w:val="right"/>
              <w:rPr>
                <w:rFonts w:ascii="Arial" w:hAnsi="Arial" w:cs="Arial"/>
                <w:sz w:val="18"/>
                <w:szCs w:val="18"/>
              </w:rPr>
            </w:pPr>
            <w:r>
              <w:rPr>
                <w:rFonts w:ascii="Arial" w:hAnsi="Arial" w:cs="Arial"/>
                <w:sz w:val="18"/>
                <w:szCs w:val="18"/>
              </w:rPr>
              <w:t>323,985</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1243</w:t>
            </w:r>
          </w:p>
        </w:tc>
        <w:tc>
          <w:tcPr>
            <w:tcW w:w="3585" w:type="dxa"/>
          </w:tcPr>
          <w:p w:rsidR="00E529A0" w:rsidRPr="006F0BF2" w:rsidRDefault="00E529A0" w:rsidP="00E529A0">
            <w:pPr>
              <w:pStyle w:val="Default"/>
              <w:rPr>
                <w:rFonts w:ascii="Arial" w:hAnsi="Arial" w:cs="Arial"/>
                <w:sz w:val="18"/>
                <w:szCs w:val="18"/>
              </w:rPr>
            </w:pPr>
            <w:r>
              <w:rPr>
                <w:rFonts w:ascii="Arial" w:eastAsia="Times New Roman" w:hAnsi="Arial" w:cs="Arial"/>
                <w:kern w:val="24"/>
                <w:sz w:val="18"/>
                <w:szCs w:val="18"/>
                <w:lang w:eastAsia="es-MX"/>
              </w:rPr>
              <w:t>Equipo e Instrumental Médico y de Laboratorio</w:t>
            </w:r>
          </w:p>
        </w:tc>
        <w:tc>
          <w:tcPr>
            <w:tcW w:w="2203" w:type="dxa"/>
          </w:tcPr>
          <w:p w:rsidR="00E529A0" w:rsidRPr="006F0BF2" w:rsidRDefault="005870AE" w:rsidP="00E529A0">
            <w:pPr>
              <w:pStyle w:val="Prrafodelista"/>
              <w:ind w:left="0"/>
              <w:jc w:val="right"/>
              <w:rPr>
                <w:rFonts w:ascii="Arial" w:hAnsi="Arial" w:cs="Arial"/>
                <w:sz w:val="18"/>
                <w:szCs w:val="18"/>
              </w:rPr>
            </w:pPr>
            <w:r>
              <w:rPr>
                <w:rFonts w:ascii="Arial" w:hAnsi="Arial" w:cs="Arial"/>
                <w:sz w:val="18"/>
                <w:szCs w:val="18"/>
              </w:rPr>
              <w:t>609,175</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1244</w:t>
            </w:r>
          </w:p>
        </w:tc>
        <w:tc>
          <w:tcPr>
            <w:tcW w:w="3585" w:type="dxa"/>
          </w:tcPr>
          <w:p w:rsidR="00E529A0" w:rsidRPr="006F0BF2" w:rsidRDefault="00E529A0"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 xml:space="preserve">Vehículos y </w:t>
            </w:r>
            <w:r w:rsidRPr="006F0BF2">
              <w:rPr>
                <w:rFonts w:ascii="Arial" w:eastAsia="Times New Roman" w:hAnsi="Arial" w:cs="Arial"/>
                <w:kern w:val="24"/>
                <w:sz w:val="18"/>
                <w:szCs w:val="18"/>
                <w:lang w:eastAsia="es-MX"/>
              </w:rPr>
              <w:t>Equipo</w:t>
            </w:r>
            <w:r>
              <w:rPr>
                <w:rFonts w:ascii="Arial" w:eastAsia="Times New Roman" w:hAnsi="Arial" w:cs="Arial"/>
                <w:kern w:val="24"/>
                <w:sz w:val="18"/>
                <w:szCs w:val="18"/>
                <w:lang w:eastAsia="es-MX"/>
              </w:rPr>
              <w:t xml:space="preserve"> de Transporte</w:t>
            </w:r>
          </w:p>
        </w:tc>
        <w:tc>
          <w:tcPr>
            <w:tcW w:w="2203" w:type="dxa"/>
          </w:tcPr>
          <w:p w:rsidR="00E529A0" w:rsidRPr="006F0BF2" w:rsidRDefault="005870AE" w:rsidP="00E529A0">
            <w:pPr>
              <w:pStyle w:val="Prrafodelista"/>
              <w:ind w:left="0"/>
              <w:jc w:val="right"/>
              <w:rPr>
                <w:rFonts w:ascii="Arial" w:hAnsi="Arial" w:cs="Arial"/>
                <w:sz w:val="18"/>
                <w:szCs w:val="18"/>
              </w:rPr>
            </w:pPr>
            <w:r>
              <w:rPr>
                <w:rFonts w:ascii="Arial" w:hAnsi="Arial" w:cs="Arial"/>
                <w:sz w:val="18"/>
                <w:szCs w:val="18"/>
              </w:rPr>
              <w:t>2,697,601</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1246</w:t>
            </w:r>
          </w:p>
        </w:tc>
        <w:tc>
          <w:tcPr>
            <w:tcW w:w="3585" w:type="dxa"/>
          </w:tcPr>
          <w:p w:rsidR="00E529A0" w:rsidRPr="006F0BF2" w:rsidRDefault="00E529A0"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Maquinaria, Otros Equipos y Herramientas</w:t>
            </w:r>
          </w:p>
        </w:tc>
        <w:tc>
          <w:tcPr>
            <w:tcW w:w="2203" w:type="dxa"/>
          </w:tcPr>
          <w:p w:rsidR="00E529A0" w:rsidRPr="006F0BF2" w:rsidRDefault="00871AA4" w:rsidP="00E529A0">
            <w:pPr>
              <w:pStyle w:val="Prrafodelista"/>
              <w:ind w:left="0"/>
              <w:jc w:val="right"/>
              <w:rPr>
                <w:rFonts w:ascii="Arial" w:hAnsi="Arial" w:cs="Arial"/>
                <w:sz w:val="18"/>
                <w:szCs w:val="18"/>
              </w:rPr>
            </w:pPr>
            <w:r>
              <w:rPr>
                <w:rFonts w:ascii="Arial" w:hAnsi="Arial" w:cs="Arial"/>
                <w:sz w:val="18"/>
                <w:szCs w:val="18"/>
              </w:rPr>
              <w:t>48,280</w:t>
            </w:r>
          </w:p>
        </w:tc>
      </w:tr>
      <w:tr w:rsidR="005870AE" w:rsidRPr="006F0BF2" w:rsidTr="00E529A0">
        <w:trPr>
          <w:jc w:val="center"/>
        </w:trPr>
        <w:tc>
          <w:tcPr>
            <w:tcW w:w="827" w:type="dxa"/>
          </w:tcPr>
          <w:p w:rsidR="005870AE" w:rsidRDefault="005870AE" w:rsidP="00E529A0">
            <w:pPr>
              <w:pStyle w:val="Prrafodelista"/>
              <w:ind w:left="0"/>
              <w:jc w:val="center"/>
              <w:rPr>
                <w:rFonts w:ascii="Arial" w:hAnsi="Arial" w:cs="Arial"/>
                <w:sz w:val="18"/>
                <w:szCs w:val="18"/>
              </w:rPr>
            </w:pPr>
            <w:r>
              <w:rPr>
                <w:rFonts w:ascii="Arial" w:hAnsi="Arial" w:cs="Arial"/>
                <w:sz w:val="18"/>
                <w:szCs w:val="18"/>
              </w:rPr>
              <w:t>1251</w:t>
            </w:r>
          </w:p>
        </w:tc>
        <w:tc>
          <w:tcPr>
            <w:tcW w:w="3585" w:type="dxa"/>
          </w:tcPr>
          <w:p w:rsidR="005870AE" w:rsidRDefault="005870AE"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Software</w:t>
            </w:r>
          </w:p>
        </w:tc>
        <w:tc>
          <w:tcPr>
            <w:tcW w:w="2203" w:type="dxa"/>
          </w:tcPr>
          <w:p w:rsidR="005870AE" w:rsidRDefault="005870AE" w:rsidP="00E529A0">
            <w:pPr>
              <w:pStyle w:val="Prrafodelista"/>
              <w:ind w:left="0"/>
              <w:jc w:val="right"/>
              <w:rPr>
                <w:rFonts w:ascii="Arial" w:hAnsi="Arial" w:cs="Arial"/>
                <w:sz w:val="18"/>
                <w:szCs w:val="18"/>
              </w:rPr>
            </w:pPr>
            <w:r>
              <w:rPr>
                <w:rFonts w:ascii="Arial" w:hAnsi="Arial" w:cs="Arial"/>
                <w:sz w:val="18"/>
                <w:szCs w:val="18"/>
              </w:rPr>
              <w:t>191,237</w:t>
            </w:r>
          </w:p>
        </w:tc>
      </w:tr>
      <w:tr w:rsidR="00E529A0" w:rsidRPr="004701C0" w:rsidTr="00E529A0">
        <w:trPr>
          <w:jc w:val="center"/>
        </w:trPr>
        <w:tc>
          <w:tcPr>
            <w:tcW w:w="827" w:type="dxa"/>
          </w:tcPr>
          <w:p w:rsidR="00E529A0" w:rsidRPr="004701C0" w:rsidRDefault="00E529A0" w:rsidP="00E529A0">
            <w:pPr>
              <w:pStyle w:val="Prrafodelista"/>
              <w:ind w:left="0"/>
              <w:jc w:val="center"/>
              <w:rPr>
                <w:rFonts w:ascii="Arial" w:hAnsi="Arial" w:cs="Arial"/>
                <w:b/>
                <w:sz w:val="18"/>
                <w:szCs w:val="18"/>
              </w:rPr>
            </w:pPr>
          </w:p>
        </w:tc>
        <w:tc>
          <w:tcPr>
            <w:tcW w:w="3585" w:type="dxa"/>
          </w:tcPr>
          <w:p w:rsidR="00E529A0" w:rsidRPr="004701C0" w:rsidRDefault="00E529A0" w:rsidP="00E529A0">
            <w:pPr>
              <w:pStyle w:val="Default"/>
              <w:rPr>
                <w:rFonts w:ascii="Arial" w:eastAsia="Times New Roman" w:hAnsi="Arial" w:cs="Arial"/>
                <w:b/>
                <w:kern w:val="24"/>
                <w:sz w:val="18"/>
                <w:szCs w:val="18"/>
                <w:lang w:eastAsia="es-MX"/>
              </w:rPr>
            </w:pPr>
            <w:r w:rsidRPr="004701C0">
              <w:rPr>
                <w:rFonts w:ascii="Arial" w:eastAsia="Times New Roman" w:hAnsi="Arial" w:cs="Arial"/>
                <w:b/>
                <w:kern w:val="24"/>
                <w:sz w:val="18"/>
                <w:szCs w:val="18"/>
                <w:lang w:eastAsia="es-MX"/>
              </w:rPr>
              <w:t>TOTAL REGISTRADO EN PATRIMONIO</w:t>
            </w:r>
          </w:p>
        </w:tc>
        <w:tc>
          <w:tcPr>
            <w:tcW w:w="2203" w:type="dxa"/>
          </w:tcPr>
          <w:p w:rsidR="00E529A0" w:rsidRPr="004701C0" w:rsidRDefault="00343C3B" w:rsidP="001F79A0">
            <w:pPr>
              <w:pStyle w:val="Prrafodelista"/>
              <w:ind w:left="0"/>
              <w:jc w:val="right"/>
              <w:rPr>
                <w:rFonts w:ascii="Arial" w:hAnsi="Arial" w:cs="Arial"/>
                <w:b/>
                <w:sz w:val="18"/>
                <w:szCs w:val="18"/>
              </w:rPr>
            </w:pPr>
            <w:r>
              <w:rPr>
                <w:rFonts w:ascii="Arial" w:hAnsi="Arial" w:cs="Arial"/>
                <w:b/>
                <w:sz w:val="18"/>
                <w:szCs w:val="18"/>
              </w:rPr>
              <w:t>4,61</w:t>
            </w:r>
            <w:r w:rsidR="001F79A0">
              <w:rPr>
                <w:rFonts w:ascii="Arial" w:hAnsi="Arial" w:cs="Arial"/>
                <w:b/>
                <w:sz w:val="18"/>
                <w:szCs w:val="18"/>
              </w:rPr>
              <w:t>6</w:t>
            </w:r>
            <w:r>
              <w:rPr>
                <w:rFonts w:ascii="Arial" w:hAnsi="Arial" w:cs="Arial"/>
                <w:b/>
                <w:sz w:val="18"/>
                <w:szCs w:val="18"/>
              </w:rPr>
              <w:t>,</w:t>
            </w:r>
            <w:r w:rsidR="00871AA4">
              <w:rPr>
                <w:rFonts w:ascii="Arial" w:hAnsi="Arial" w:cs="Arial"/>
                <w:b/>
                <w:sz w:val="18"/>
                <w:szCs w:val="18"/>
              </w:rPr>
              <w:t>22</w:t>
            </w:r>
            <w:r w:rsidR="001F79A0">
              <w:rPr>
                <w:rFonts w:ascii="Arial" w:hAnsi="Arial" w:cs="Arial"/>
                <w:b/>
                <w:sz w:val="18"/>
                <w:szCs w:val="18"/>
              </w:rPr>
              <w:t>5</w:t>
            </w:r>
          </w:p>
        </w:tc>
      </w:tr>
    </w:tbl>
    <w:p w:rsidR="008C17CB" w:rsidRPr="006F0BF2" w:rsidRDefault="008C17CB" w:rsidP="008C17CB">
      <w:pPr>
        <w:ind w:left="360"/>
        <w:jc w:val="both"/>
        <w:rPr>
          <w:rFonts w:ascii="Arial" w:hAnsi="Arial" w:cs="Arial"/>
          <w:sz w:val="18"/>
          <w:szCs w:val="18"/>
        </w:rPr>
      </w:pPr>
    </w:p>
    <w:p w:rsidR="008C17CB" w:rsidRPr="006F0BF2" w:rsidRDefault="008C17CB" w:rsidP="00572549">
      <w:pPr>
        <w:ind w:left="708"/>
        <w:jc w:val="both"/>
        <w:rPr>
          <w:rFonts w:ascii="Arial" w:hAnsi="Arial" w:cs="Arial"/>
          <w:sz w:val="18"/>
          <w:szCs w:val="18"/>
        </w:rPr>
      </w:pPr>
      <w:r w:rsidRPr="006F0BF2">
        <w:rPr>
          <w:rFonts w:ascii="Arial" w:hAnsi="Arial" w:cs="Arial"/>
          <w:sz w:val="18"/>
          <w:szCs w:val="18"/>
        </w:rPr>
        <w:t>Para el ejercicio fiscal 201</w:t>
      </w:r>
      <w:r w:rsidR="00871AA4">
        <w:rPr>
          <w:rFonts w:ascii="Arial" w:hAnsi="Arial" w:cs="Arial"/>
          <w:sz w:val="18"/>
          <w:szCs w:val="18"/>
        </w:rPr>
        <w:t>9</w:t>
      </w:r>
      <w:r w:rsidRPr="006F0BF2">
        <w:rPr>
          <w:rFonts w:ascii="Arial" w:hAnsi="Arial" w:cs="Arial"/>
          <w:sz w:val="18"/>
          <w:szCs w:val="18"/>
        </w:rPr>
        <w:t>, aún no se contempla ningún método de depreciación, por lo que la partida de Bienes Muebles refleja el costo histórico que corresponde a su fecha de adquisición.</w:t>
      </w:r>
    </w:p>
    <w:p w:rsidR="006C2D97" w:rsidRDefault="006C2D97" w:rsidP="00572549">
      <w:pPr>
        <w:ind w:left="708"/>
        <w:jc w:val="both"/>
        <w:rPr>
          <w:rFonts w:ascii="Arial" w:hAnsi="Arial" w:cs="Arial"/>
          <w:sz w:val="18"/>
          <w:szCs w:val="18"/>
        </w:rPr>
      </w:pPr>
      <w:r>
        <w:rPr>
          <w:rFonts w:ascii="Arial" w:hAnsi="Arial" w:cs="Arial"/>
          <w:sz w:val="18"/>
          <w:szCs w:val="18"/>
        </w:rPr>
        <w:t>Por lo que respecta al Bien Inmueble que alb</w:t>
      </w:r>
      <w:r w:rsidR="008C17CB" w:rsidRPr="006F0BF2">
        <w:rPr>
          <w:rFonts w:ascii="Arial" w:hAnsi="Arial" w:cs="Arial"/>
          <w:sz w:val="18"/>
          <w:szCs w:val="18"/>
        </w:rPr>
        <w:t>erga las oficinas del Instituto Tlaxcalteca para Personas con Discapacidad</w:t>
      </w:r>
      <w:r>
        <w:rPr>
          <w:rFonts w:ascii="Arial" w:hAnsi="Arial" w:cs="Arial"/>
          <w:sz w:val="18"/>
          <w:szCs w:val="18"/>
        </w:rPr>
        <w:t xml:space="preserve"> y el Parque Infantil “</w:t>
      </w:r>
      <w:proofErr w:type="spellStart"/>
      <w:r>
        <w:rPr>
          <w:rFonts w:ascii="Arial" w:hAnsi="Arial" w:cs="Arial"/>
          <w:sz w:val="18"/>
          <w:szCs w:val="18"/>
        </w:rPr>
        <w:t>Kokonetzi</w:t>
      </w:r>
      <w:proofErr w:type="spellEnd"/>
      <w:r>
        <w:rPr>
          <w:rFonts w:ascii="Arial" w:hAnsi="Arial" w:cs="Arial"/>
          <w:sz w:val="18"/>
          <w:szCs w:val="18"/>
        </w:rPr>
        <w:t>”; con fecha 28 del mes de mayo del año 2018, la Oficialía Mayor de Gobierno autorizó el uso del inmueble denominado “</w:t>
      </w:r>
      <w:proofErr w:type="spellStart"/>
      <w:r>
        <w:rPr>
          <w:rFonts w:ascii="Arial" w:hAnsi="Arial" w:cs="Arial"/>
          <w:sz w:val="18"/>
          <w:szCs w:val="18"/>
        </w:rPr>
        <w:t>Coyotla</w:t>
      </w:r>
      <w:proofErr w:type="spellEnd"/>
      <w:r>
        <w:rPr>
          <w:rFonts w:ascii="Arial" w:hAnsi="Arial" w:cs="Arial"/>
          <w:sz w:val="18"/>
          <w:szCs w:val="18"/>
        </w:rPr>
        <w:t>”. P</w:t>
      </w:r>
      <w:r w:rsidR="008C17CB" w:rsidRPr="006F0BF2">
        <w:rPr>
          <w:rFonts w:ascii="Arial" w:hAnsi="Arial" w:cs="Arial"/>
          <w:sz w:val="18"/>
          <w:szCs w:val="18"/>
        </w:rPr>
        <w:t xml:space="preserve">or </w:t>
      </w:r>
      <w:r>
        <w:rPr>
          <w:rFonts w:ascii="Arial" w:hAnsi="Arial" w:cs="Arial"/>
          <w:sz w:val="18"/>
          <w:szCs w:val="18"/>
        </w:rPr>
        <w:t>tal motivo, al solo contar con el “uso”, no puede considerarse como parte de</w:t>
      </w:r>
      <w:r w:rsidR="002C3EA0">
        <w:rPr>
          <w:rFonts w:ascii="Arial" w:hAnsi="Arial" w:cs="Arial"/>
          <w:sz w:val="18"/>
          <w:szCs w:val="18"/>
        </w:rPr>
        <w:t xml:space="preserve">l Patrimonio de este Instituto por lo que </w:t>
      </w:r>
      <w:r>
        <w:rPr>
          <w:rFonts w:ascii="Arial" w:hAnsi="Arial" w:cs="Arial"/>
          <w:sz w:val="18"/>
          <w:szCs w:val="18"/>
        </w:rPr>
        <w:t>no se tiene registrado en los libros contables.</w:t>
      </w:r>
    </w:p>
    <w:p w:rsidR="0073472A" w:rsidRDefault="0073472A" w:rsidP="00572549">
      <w:pPr>
        <w:ind w:left="708"/>
        <w:jc w:val="both"/>
        <w:rPr>
          <w:rFonts w:ascii="Arial" w:hAnsi="Arial" w:cs="Arial"/>
          <w:sz w:val="18"/>
          <w:szCs w:val="18"/>
        </w:rPr>
      </w:pPr>
      <w:r>
        <w:rPr>
          <w:rFonts w:ascii="Arial" w:hAnsi="Arial" w:cs="Arial"/>
          <w:sz w:val="18"/>
          <w:szCs w:val="18"/>
        </w:rPr>
        <w:t>La Secretaría de Planeación y Finanzas a través de la Secretaria de Obras Públicas, Desarrollo Urbano y Vivienda construye la techumbre del área que ocupan los juegos infantiles del parque “</w:t>
      </w:r>
      <w:proofErr w:type="spellStart"/>
      <w:r>
        <w:rPr>
          <w:rFonts w:ascii="Arial" w:hAnsi="Arial" w:cs="Arial"/>
          <w:sz w:val="18"/>
          <w:szCs w:val="18"/>
        </w:rPr>
        <w:t>Ko</w:t>
      </w:r>
      <w:r w:rsidR="00E27FEE">
        <w:rPr>
          <w:rFonts w:ascii="Arial" w:hAnsi="Arial" w:cs="Arial"/>
          <w:sz w:val="18"/>
          <w:szCs w:val="18"/>
        </w:rPr>
        <w:t>konentzi</w:t>
      </w:r>
      <w:proofErr w:type="spellEnd"/>
      <w:r w:rsidR="00E27FEE">
        <w:rPr>
          <w:rFonts w:ascii="Arial" w:hAnsi="Arial" w:cs="Arial"/>
          <w:sz w:val="18"/>
          <w:szCs w:val="18"/>
        </w:rPr>
        <w:t>”, con una inversión aproximada de 3 millones de pesos.</w:t>
      </w:r>
    </w:p>
    <w:p w:rsidR="002C3EA0" w:rsidRDefault="006D7871" w:rsidP="00572549">
      <w:pPr>
        <w:ind w:left="708"/>
        <w:jc w:val="both"/>
        <w:rPr>
          <w:rFonts w:ascii="Arial" w:hAnsi="Arial" w:cs="Arial"/>
          <w:sz w:val="18"/>
          <w:szCs w:val="18"/>
        </w:rPr>
      </w:pPr>
      <w:r>
        <w:rPr>
          <w:rFonts w:ascii="Arial" w:hAnsi="Arial" w:cs="Arial"/>
          <w:sz w:val="18"/>
          <w:szCs w:val="18"/>
        </w:rPr>
        <w:t xml:space="preserve">A </w:t>
      </w:r>
      <w:r w:rsidR="00ED1F2B">
        <w:rPr>
          <w:rFonts w:ascii="Arial" w:hAnsi="Arial" w:cs="Arial"/>
          <w:sz w:val="18"/>
          <w:szCs w:val="18"/>
        </w:rPr>
        <w:t>inicios</w:t>
      </w:r>
      <w:r>
        <w:rPr>
          <w:rFonts w:ascii="Arial" w:hAnsi="Arial" w:cs="Arial"/>
          <w:sz w:val="18"/>
          <w:szCs w:val="18"/>
        </w:rPr>
        <w:t xml:space="preserve"> del mes de </w:t>
      </w:r>
      <w:r w:rsidR="00ED1F2B">
        <w:rPr>
          <w:rFonts w:ascii="Arial" w:hAnsi="Arial" w:cs="Arial"/>
          <w:sz w:val="18"/>
          <w:szCs w:val="18"/>
        </w:rPr>
        <w:t>marzo</w:t>
      </w:r>
      <w:r w:rsidR="002C3EA0">
        <w:rPr>
          <w:rFonts w:ascii="Arial" w:hAnsi="Arial" w:cs="Arial"/>
          <w:sz w:val="18"/>
          <w:szCs w:val="18"/>
        </w:rPr>
        <w:t>,</w:t>
      </w:r>
      <w:r w:rsidR="00ED1F2B">
        <w:rPr>
          <w:rFonts w:ascii="Arial" w:hAnsi="Arial" w:cs="Arial"/>
          <w:sz w:val="18"/>
          <w:szCs w:val="18"/>
        </w:rPr>
        <w:t xml:space="preserve"> 2 empresas estadounidenses (VIVINT Y GLOBEAWERE) y 2 empresas mexicanas (CONSTRUYENDO Y NOMAD REPUBLIC) se acercaron al Instituto con la intención de apoyar con la construcción de un edificio que tuviera como finalidad atender a personas con discapacidad</w:t>
      </w:r>
      <w:r w:rsidR="002C3EA0">
        <w:rPr>
          <w:rFonts w:ascii="Arial" w:hAnsi="Arial" w:cs="Arial"/>
          <w:sz w:val="18"/>
          <w:szCs w:val="18"/>
        </w:rPr>
        <w:t xml:space="preserve"> mental e intelectual específicamente. A través de la buena coordinación entre todos los involucrados </w:t>
      </w:r>
      <w:r w:rsidR="00ED1F2B">
        <w:rPr>
          <w:rFonts w:ascii="Arial" w:hAnsi="Arial" w:cs="Arial"/>
          <w:sz w:val="18"/>
          <w:szCs w:val="18"/>
        </w:rPr>
        <w:t xml:space="preserve">a finales del mes de octubre </w:t>
      </w:r>
      <w:r w:rsidR="002C3EA0">
        <w:rPr>
          <w:rFonts w:ascii="Arial" w:hAnsi="Arial" w:cs="Arial"/>
          <w:sz w:val="18"/>
          <w:szCs w:val="18"/>
        </w:rPr>
        <w:t xml:space="preserve">del año 2016 </w:t>
      </w:r>
      <w:r w:rsidR="00ED1F2B">
        <w:rPr>
          <w:rFonts w:ascii="Arial" w:hAnsi="Arial" w:cs="Arial"/>
          <w:sz w:val="18"/>
          <w:szCs w:val="18"/>
        </w:rPr>
        <w:t>se iniciaron los trabajos de construcción.</w:t>
      </w:r>
    </w:p>
    <w:p w:rsidR="002C3EA0" w:rsidRDefault="002C3EA0" w:rsidP="00572549">
      <w:pPr>
        <w:ind w:left="708"/>
        <w:jc w:val="both"/>
        <w:rPr>
          <w:rFonts w:ascii="Arial" w:hAnsi="Arial" w:cs="Arial"/>
          <w:sz w:val="18"/>
          <w:szCs w:val="18"/>
        </w:rPr>
      </w:pPr>
    </w:p>
    <w:p w:rsidR="00890E7F" w:rsidRDefault="002C3EA0" w:rsidP="00572549">
      <w:pPr>
        <w:ind w:left="708"/>
        <w:jc w:val="both"/>
        <w:rPr>
          <w:rFonts w:ascii="Arial" w:hAnsi="Arial" w:cs="Arial"/>
          <w:sz w:val="18"/>
          <w:szCs w:val="18"/>
        </w:rPr>
      </w:pPr>
      <w:r w:rsidRPr="00DF1DFE">
        <w:rPr>
          <w:rFonts w:ascii="Arial" w:hAnsi="Arial" w:cs="Arial"/>
          <w:sz w:val="18"/>
          <w:szCs w:val="18"/>
        </w:rPr>
        <w:lastRenderedPageBreak/>
        <w:t xml:space="preserve">En </w:t>
      </w:r>
      <w:r w:rsidR="00890E7F" w:rsidRPr="00DF1DFE">
        <w:rPr>
          <w:rFonts w:ascii="Arial" w:hAnsi="Arial" w:cs="Arial"/>
          <w:sz w:val="18"/>
          <w:szCs w:val="18"/>
        </w:rPr>
        <w:t>el año 201</w:t>
      </w:r>
      <w:r w:rsidRPr="00DF1DFE">
        <w:rPr>
          <w:rFonts w:ascii="Arial" w:hAnsi="Arial" w:cs="Arial"/>
          <w:sz w:val="18"/>
          <w:szCs w:val="18"/>
        </w:rPr>
        <w:t>7 el edificio se encuentra en óptimas condiciones para operar el Nuevo Centro de Atención a Personas con Di</w:t>
      </w:r>
      <w:r w:rsidR="00560F1B" w:rsidRPr="00DF1DFE">
        <w:rPr>
          <w:rFonts w:ascii="Arial" w:hAnsi="Arial" w:cs="Arial"/>
          <w:sz w:val="18"/>
          <w:szCs w:val="18"/>
        </w:rPr>
        <w:t>scapacidad Mental e Intelectual.</w:t>
      </w:r>
      <w:r w:rsidRPr="00DF1DFE">
        <w:rPr>
          <w:rFonts w:ascii="Arial" w:hAnsi="Arial" w:cs="Arial"/>
          <w:sz w:val="18"/>
          <w:szCs w:val="18"/>
        </w:rPr>
        <w:t xml:space="preserve"> </w:t>
      </w:r>
      <w:r w:rsidR="00560F1B" w:rsidRPr="00DF1DFE">
        <w:rPr>
          <w:rFonts w:ascii="Arial" w:hAnsi="Arial" w:cs="Arial"/>
          <w:sz w:val="18"/>
          <w:szCs w:val="18"/>
        </w:rPr>
        <w:t>P</w:t>
      </w:r>
      <w:r w:rsidRPr="00DF1DFE">
        <w:rPr>
          <w:rFonts w:ascii="Arial" w:hAnsi="Arial" w:cs="Arial"/>
          <w:sz w:val="18"/>
          <w:szCs w:val="18"/>
        </w:rPr>
        <w:t xml:space="preserve">ara operar este Centro, el </w:t>
      </w:r>
      <w:r w:rsidR="00560F1B" w:rsidRPr="00DF1DFE">
        <w:rPr>
          <w:rFonts w:ascii="Arial" w:hAnsi="Arial" w:cs="Arial"/>
          <w:sz w:val="18"/>
          <w:szCs w:val="18"/>
        </w:rPr>
        <w:t xml:space="preserve">H. Congreso del Estado de Tlaxcala otorgó una ampliación presupuestal por 10 millones de pesos para dar paso a la creación del Programa “Apoyos Asistenciales a Personas con Discapacidad Mental e Intelectual”; este programa fue dirigido para atender a un sector de la población en específico: Personas que padezcan discapacidad mental e intelectual como lo son el Autismo, Hans Asperger, Esquizofrenia, Parálisis Cerebral, entre otros. La operación de este programa solo tuvo como vigencia un año, por lo que para el ejercicio 2018 desaparece. </w:t>
      </w:r>
    </w:p>
    <w:p w:rsidR="00560F1B" w:rsidRDefault="00560F1B" w:rsidP="00572549">
      <w:pPr>
        <w:ind w:left="708"/>
        <w:jc w:val="both"/>
        <w:rPr>
          <w:rFonts w:ascii="Arial" w:hAnsi="Arial" w:cs="Arial"/>
          <w:sz w:val="18"/>
          <w:szCs w:val="18"/>
        </w:rPr>
      </w:pPr>
      <w:r>
        <w:rPr>
          <w:rFonts w:ascii="Arial" w:hAnsi="Arial" w:cs="Arial"/>
          <w:sz w:val="18"/>
          <w:szCs w:val="18"/>
        </w:rPr>
        <w:t>A fin de que las personas con este tipo de condición no quedara</w:t>
      </w:r>
      <w:r w:rsidR="001A4F20">
        <w:rPr>
          <w:rFonts w:ascii="Arial" w:hAnsi="Arial" w:cs="Arial"/>
          <w:sz w:val="18"/>
          <w:szCs w:val="18"/>
        </w:rPr>
        <w:t>n</w:t>
      </w:r>
      <w:r>
        <w:rPr>
          <w:rFonts w:ascii="Arial" w:hAnsi="Arial" w:cs="Arial"/>
          <w:sz w:val="18"/>
          <w:szCs w:val="18"/>
        </w:rPr>
        <w:t xml:space="preserve"> sin atención, el Instituto Tlaxcalteca para Personas con Discapacidad a través de la </w:t>
      </w:r>
      <w:r w:rsidR="001A4F20">
        <w:rPr>
          <w:rFonts w:ascii="Arial" w:hAnsi="Arial" w:cs="Arial"/>
          <w:sz w:val="18"/>
          <w:szCs w:val="18"/>
        </w:rPr>
        <w:t>suscripción</w:t>
      </w:r>
      <w:r>
        <w:rPr>
          <w:rFonts w:ascii="Arial" w:hAnsi="Arial" w:cs="Arial"/>
          <w:sz w:val="18"/>
          <w:szCs w:val="18"/>
        </w:rPr>
        <w:t xml:space="preserve"> de un convenio</w:t>
      </w:r>
      <w:r w:rsidR="001A4F20">
        <w:rPr>
          <w:rFonts w:ascii="Arial" w:hAnsi="Arial" w:cs="Arial"/>
          <w:sz w:val="18"/>
          <w:szCs w:val="18"/>
        </w:rPr>
        <w:t xml:space="preserve">, le otorga en calidad de préstamo a la Fundación “Angelitos Míos A.C.”, las instalaciones y así continuar con esta noble labor de atender a este sector que por su misma condición quedan aún más relegados de la sociedad. </w:t>
      </w:r>
    </w:p>
    <w:p w:rsidR="00890E7F" w:rsidRDefault="00890E7F" w:rsidP="00572549">
      <w:pPr>
        <w:ind w:left="708"/>
        <w:jc w:val="both"/>
        <w:rPr>
          <w:rFonts w:ascii="Arial" w:hAnsi="Arial" w:cs="Arial"/>
          <w:sz w:val="18"/>
          <w:szCs w:val="18"/>
        </w:rPr>
      </w:pPr>
    </w:p>
    <w:p w:rsidR="00540418" w:rsidRPr="008C17CB" w:rsidRDefault="00540418" w:rsidP="00540418">
      <w:pPr>
        <w:pStyle w:val="ROMANOS"/>
        <w:spacing w:after="0" w:line="240" w:lineRule="exact"/>
        <w:rPr>
          <w:b/>
          <w:lang w:val="es-MX"/>
        </w:rPr>
      </w:pPr>
      <w:r w:rsidRPr="008C17CB">
        <w:rPr>
          <w:b/>
          <w:lang w:val="es-MX"/>
        </w:rPr>
        <w:tab/>
        <w:t>Estimaciones y Deterioros</w:t>
      </w:r>
    </w:p>
    <w:p w:rsidR="008C17CB" w:rsidRDefault="008C17CB" w:rsidP="00540418">
      <w:pPr>
        <w:pStyle w:val="ROMANOS"/>
        <w:spacing w:after="0" w:line="240" w:lineRule="exact"/>
        <w:rPr>
          <w:lang w:val="es-MX"/>
        </w:rPr>
      </w:pPr>
    </w:p>
    <w:p w:rsidR="00572549" w:rsidRPr="00163D6C" w:rsidRDefault="00572549" w:rsidP="00572549">
      <w:pPr>
        <w:pStyle w:val="ROMANOS"/>
        <w:spacing w:after="0" w:line="240" w:lineRule="exact"/>
        <w:rPr>
          <w:lang w:val="es-MX"/>
        </w:rPr>
      </w:pPr>
      <w:r>
        <w:rPr>
          <w:lang w:val="es-MX"/>
        </w:rPr>
        <w:tab/>
        <w:t xml:space="preserve">Al </w:t>
      </w:r>
      <w:r w:rsidR="00E867FE">
        <w:rPr>
          <w:lang w:val="es-MX"/>
        </w:rPr>
        <w:t xml:space="preserve">cierre del </w:t>
      </w:r>
      <w:r w:rsidR="001F79A0">
        <w:rPr>
          <w:lang w:val="es-MX"/>
        </w:rPr>
        <w:t>segundo</w:t>
      </w:r>
      <w:r w:rsidR="00DF1DFE">
        <w:rPr>
          <w:lang w:val="es-MX"/>
        </w:rPr>
        <w:t xml:space="preserve"> </w:t>
      </w:r>
      <w:r w:rsidR="009331E4">
        <w:rPr>
          <w:lang w:val="es-MX"/>
        </w:rPr>
        <w:t xml:space="preserve">trimestre del </w:t>
      </w:r>
      <w:r>
        <w:rPr>
          <w:lang w:val="es-MX"/>
        </w:rPr>
        <w:t>ejercicio 201</w:t>
      </w:r>
      <w:r w:rsidR="00871AA4">
        <w:rPr>
          <w:lang w:val="es-MX"/>
        </w:rPr>
        <w:t>9</w:t>
      </w:r>
      <w:r>
        <w:rPr>
          <w:lang w:val="es-MX"/>
        </w:rPr>
        <w:t xml:space="preserve">, el Instituto Tlaxcalteca para Personas con Discapacidad no utiliza ningún método y/o </w:t>
      </w:r>
      <w:r w:rsidRPr="00163D6C">
        <w:rPr>
          <w:lang w:val="es-MX"/>
        </w:rPr>
        <w:t>criterio utilizado para la determinación de las estimaciones</w:t>
      </w:r>
      <w:r>
        <w:rPr>
          <w:lang w:val="es-MX"/>
        </w:rPr>
        <w:t xml:space="preserve"> de cuentas incobrables</w:t>
      </w:r>
      <w:r w:rsidR="009013B0">
        <w:rPr>
          <w:lang w:val="es-MX"/>
        </w:rPr>
        <w:t xml:space="preserve">, entendiéndose estas como aquellos </w:t>
      </w:r>
      <w:r w:rsidR="009013B0">
        <w:t xml:space="preserve">derechos exigibles originados por </w:t>
      </w:r>
      <w:r w:rsidR="009013B0" w:rsidRPr="009013B0">
        <w:rPr>
          <w:i/>
        </w:rPr>
        <w:t>VENTAS, servicios prestados, otorgamiento de préstamos o cualquier otro concepto análogo</w:t>
      </w:r>
      <w:r w:rsidR="009013B0">
        <w:t xml:space="preserve">; únicamente esta cuenta contable se utiliza para registrar aquellos derechos por concepto de las participaciones federales, mismos que fueron radicados en su totalidad. </w:t>
      </w:r>
    </w:p>
    <w:p w:rsidR="008C17CB" w:rsidRDefault="008C17CB" w:rsidP="00540418">
      <w:pPr>
        <w:pStyle w:val="ROMANOS"/>
        <w:spacing w:after="0" w:line="240" w:lineRule="exact"/>
        <w:rPr>
          <w:lang w:val="es-MX"/>
        </w:rPr>
      </w:pPr>
    </w:p>
    <w:p w:rsidR="00CD66AD" w:rsidRDefault="00CD66AD"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Otros Activos</w:t>
      </w:r>
    </w:p>
    <w:p w:rsidR="00F720AC" w:rsidRDefault="00F720AC" w:rsidP="00540418">
      <w:pPr>
        <w:pStyle w:val="ROMANOS"/>
        <w:spacing w:after="0" w:line="240" w:lineRule="exact"/>
        <w:rPr>
          <w:b/>
          <w:lang w:val="es-MX"/>
        </w:rPr>
      </w:pPr>
    </w:p>
    <w:p w:rsidR="00324BD4" w:rsidRPr="00324BD4" w:rsidRDefault="00324BD4" w:rsidP="00324BD4">
      <w:pPr>
        <w:pStyle w:val="ROMANOS"/>
        <w:spacing w:after="0" w:line="240" w:lineRule="exact"/>
        <w:rPr>
          <w:lang w:val="es-MX"/>
        </w:rPr>
      </w:pPr>
      <w:r>
        <w:rPr>
          <w:lang w:val="es-MX"/>
        </w:rPr>
        <w:tab/>
        <w:t>El Instituto Tlaxcalteca para Personas con Discapacidad tiene bajo la figura jurídica de “</w:t>
      </w:r>
      <w:r w:rsidR="00DF1DFE">
        <w:rPr>
          <w:lang w:val="es-MX"/>
        </w:rPr>
        <w:t>Uso</w:t>
      </w:r>
      <w:r>
        <w:rPr>
          <w:lang w:val="es-MX"/>
        </w:rPr>
        <w:t>” el terreno que alberga las oficinas y el Parque Infantil “</w:t>
      </w:r>
      <w:proofErr w:type="spellStart"/>
      <w:r>
        <w:rPr>
          <w:lang w:val="es-MX"/>
        </w:rPr>
        <w:t>Kokonetzi</w:t>
      </w:r>
      <w:proofErr w:type="spellEnd"/>
      <w:r>
        <w:rPr>
          <w:lang w:val="es-MX"/>
        </w:rPr>
        <w:t xml:space="preserve">” el cual </w:t>
      </w:r>
      <w:r w:rsidRPr="00324BD4">
        <w:rPr>
          <w:lang w:val="es-MX"/>
        </w:rPr>
        <w:t xml:space="preserve">está ubicado en una superficie de 2000 metros cuadrados y en ésta se encuentran también </w:t>
      </w:r>
      <w:r>
        <w:rPr>
          <w:lang w:val="es-MX"/>
        </w:rPr>
        <w:t>l</w:t>
      </w:r>
      <w:r w:rsidRPr="00324BD4">
        <w:rPr>
          <w:lang w:val="es-MX"/>
        </w:rPr>
        <w:t xml:space="preserve">as oficinas de atención del Instituto Tlaxcalteca </w:t>
      </w:r>
      <w:r w:rsidR="00711C7E">
        <w:rPr>
          <w:lang w:val="es-MX"/>
        </w:rPr>
        <w:t>par</w:t>
      </w:r>
      <w:r w:rsidRPr="00324BD4">
        <w:rPr>
          <w:lang w:val="es-MX"/>
        </w:rPr>
        <w:t>a Personas con Discapacidad (ITPCD), mismas que están distribuidas en dos edificios.</w:t>
      </w:r>
      <w:r>
        <w:rPr>
          <w:lang w:val="es-MX"/>
        </w:rPr>
        <w:t xml:space="preserve"> Los</w:t>
      </w:r>
      <w:r w:rsidRPr="00324BD4">
        <w:rPr>
          <w:lang w:val="es-MX"/>
        </w:rPr>
        <w:t xml:space="preserve"> recursos económicos para su construcción provinieron del programa “Apoyo para el Fortalecimiento de las Entidades federativas 2005” (PAFED) y ascendieron a la cantidad de $1</w:t>
      </w:r>
      <w:proofErr w:type="gramStart"/>
      <w:r w:rsidRPr="00324BD4">
        <w:rPr>
          <w:lang w:val="es-MX"/>
        </w:rPr>
        <w:t>,578,211.61</w:t>
      </w:r>
      <w:proofErr w:type="gramEnd"/>
      <w:r w:rsidRPr="00324BD4">
        <w:rPr>
          <w:lang w:val="es-MX"/>
        </w:rPr>
        <w:t>; en tanto para los 80 juegos infantiles se destinaron recursos económicos por el orden de $1,254,196.85</w:t>
      </w:r>
    </w:p>
    <w:p w:rsidR="003C56D0" w:rsidRDefault="009013B0" w:rsidP="009013B0">
      <w:pPr>
        <w:pStyle w:val="ROMANOS"/>
        <w:spacing w:after="0" w:line="240" w:lineRule="exact"/>
        <w:rPr>
          <w:lang w:val="es-MX"/>
        </w:rPr>
      </w:pPr>
      <w:r>
        <w:rPr>
          <w:lang w:val="es-MX"/>
        </w:rPr>
        <w:tab/>
      </w:r>
    </w:p>
    <w:p w:rsidR="005701B5" w:rsidRDefault="005701B5" w:rsidP="009013B0">
      <w:pPr>
        <w:pStyle w:val="ROMANOS"/>
        <w:spacing w:after="0" w:line="240" w:lineRule="exact"/>
        <w:rPr>
          <w:lang w:val="es-MX"/>
        </w:rPr>
      </w:pPr>
      <w:r>
        <w:rPr>
          <w:lang w:val="es-MX"/>
        </w:rPr>
        <w:tab/>
        <w:t xml:space="preserve">Dicho terreno fue donado por </w:t>
      </w:r>
      <w:r w:rsidR="003C56D0">
        <w:rPr>
          <w:lang w:val="es-MX"/>
        </w:rPr>
        <w:t>el H. Ayuntamiento de Apizaco al Gobierno del Estado y este fue absorbido por el Instituto Tlaxcalteca para Personas con Discapacidad para</w:t>
      </w:r>
      <w:r w:rsidR="008315CB">
        <w:rPr>
          <w:lang w:val="es-MX"/>
        </w:rPr>
        <w:t xml:space="preserve"> realizar las actividades atribuidas en la Ley para Personas con Discapacidad del Estado de Tlaxcala.</w:t>
      </w:r>
    </w:p>
    <w:p w:rsidR="008315CB" w:rsidRDefault="008315CB" w:rsidP="009013B0">
      <w:pPr>
        <w:pStyle w:val="ROMANOS"/>
        <w:spacing w:after="0" w:line="240" w:lineRule="exact"/>
        <w:rPr>
          <w:lang w:val="es-MX"/>
        </w:rPr>
      </w:pPr>
    </w:p>
    <w:p w:rsidR="00DF1DFE" w:rsidRPr="00163D6C" w:rsidRDefault="00DF1DFE" w:rsidP="009013B0">
      <w:pPr>
        <w:pStyle w:val="ROMANOS"/>
        <w:spacing w:after="0" w:line="240" w:lineRule="exact"/>
        <w:rPr>
          <w:lang w:val="es-MX"/>
        </w:rPr>
      </w:pPr>
    </w:p>
    <w:p w:rsidR="009013B0" w:rsidRPr="00163D6C" w:rsidRDefault="009013B0" w:rsidP="009013B0">
      <w:pPr>
        <w:pStyle w:val="ROMANOS"/>
        <w:spacing w:after="0" w:line="240" w:lineRule="exact"/>
        <w:ind w:left="432"/>
        <w:rPr>
          <w:b/>
          <w:lang w:val="es-MX"/>
        </w:rPr>
      </w:pPr>
      <w:r w:rsidRPr="00163D6C">
        <w:rPr>
          <w:b/>
          <w:lang w:val="es-MX"/>
        </w:rPr>
        <w:t>Pasivo</w:t>
      </w:r>
    </w:p>
    <w:p w:rsidR="00F720AC" w:rsidRDefault="00F720AC" w:rsidP="00540418">
      <w:pPr>
        <w:pStyle w:val="ROMANOS"/>
        <w:spacing w:after="0" w:line="240" w:lineRule="exact"/>
        <w:ind w:left="432"/>
        <w:rPr>
          <w:b/>
          <w:lang w:val="es-MX"/>
        </w:rPr>
      </w:pPr>
    </w:p>
    <w:p w:rsidR="00540418" w:rsidRDefault="00F720AC" w:rsidP="00540418">
      <w:pPr>
        <w:pStyle w:val="ROMANOS"/>
        <w:spacing w:after="0" w:line="240" w:lineRule="exact"/>
        <w:ind w:left="432"/>
        <w:rPr>
          <w:b/>
          <w:lang w:val="es-MX"/>
        </w:rPr>
      </w:pPr>
      <w:r>
        <w:rPr>
          <w:b/>
          <w:lang w:val="es-MX"/>
        </w:rPr>
        <w:tab/>
      </w:r>
      <w:r>
        <w:rPr>
          <w:b/>
          <w:lang w:val="es-MX"/>
        </w:rPr>
        <w:tab/>
      </w:r>
      <w:r w:rsidR="00540418" w:rsidRPr="008C17CB">
        <w:rPr>
          <w:b/>
          <w:lang w:val="es-MX"/>
        </w:rPr>
        <w:t>Pasivo</w:t>
      </w:r>
    </w:p>
    <w:p w:rsidR="00BE7250" w:rsidRDefault="00BE7250" w:rsidP="00540418">
      <w:pPr>
        <w:pStyle w:val="ROMANOS"/>
        <w:spacing w:after="0" w:line="240" w:lineRule="exact"/>
        <w:ind w:left="432"/>
        <w:rPr>
          <w:lang w:val="es-MX"/>
        </w:rPr>
      </w:pPr>
    </w:p>
    <w:p w:rsidR="00F720AC" w:rsidRDefault="00CD7EE7" w:rsidP="00BE7250">
      <w:pPr>
        <w:pStyle w:val="ROMANOS"/>
        <w:spacing w:after="0" w:line="240" w:lineRule="exact"/>
        <w:rPr>
          <w:lang w:val="es-MX"/>
        </w:rPr>
      </w:pPr>
      <w:r>
        <w:rPr>
          <w:lang w:val="es-MX"/>
        </w:rPr>
        <w:tab/>
        <w:t xml:space="preserve">Los Estados Financieros al </w:t>
      </w:r>
      <w:r w:rsidR="00E867FE">
        <w:rPr>
          <w:lang w:val="es-MX"/>
        </w:rPr>
        <w:t xml:space="preserve">cierre </w:t>
      </w:r>
      <w:r w:rsidR="007437DD">
        <w:rPr>
          <w:lang w:val="es-MX"/>
        </w:rPr>
        <w:t xml:space="preserve">del </w:t>
      </w:r>
      <w:r w:rsidR="001F79A0">
        <w:rPr>
          <w:lang w:val="es-MX"/>
        </w:rPr>
        <w:t>segundo</w:t>
      </w:r>
      <w:r w:rsidR="009331E4">
        <w:rPr>
          <w:lang w:val="es-MX"/>
        </w:rPr>
        <w:t xml:space="preserve"> trimestre del </w:t>
      </w:r>
      <w:r w:rsidR="007437DD">
        <w:rPr>
          <w:lang w:val="es-MX"/>
        </w:rPr>
        <w:t>ejercicio 201</w:t>
      </w:r>
      <w:r w:rsidR="00871AA4">
        <w:rPr>
          <w:lang w:val="es-MX"/>
        </w:rPr>
        <w:t>9</w:t>
      </w:r>
      <w:r w:rsidR="007437DD">
        <w:rPr>
          <w:lang w:val="es-MX"/>
        </w:rPr>
        <w:t xml:space="preserve"> </w:t>
      </w:r>
      <w:r>
        <w:rPr>
          <w:lang w:val="es-MX"/>
        </w:rPr>
        <w:t xml:space="preserve">el Instituto Tlaxcalteca para Personas con Discapacidad no reflejan </w:t>
      </w:r>
      <w:r w:rsidR="00113D75">
        <w:rPr>
          <w:lang w:val="es-MX"/>
        </w:rPr>
        <w:t xml:space="preserve">ninguna obligación </w:t>
      </w:r>
      <w:r>
        <w:rPr>
          <w:lang w:val="es-MX"/>
        </w:rPr>
        <w:t>pendiente por pagar.</w:t>
      </w:r>
    </w:p>
    <w:p w:rsidR="004912C1" w:rsidRDefault="004912C1" w:rsidP="00BE7250">
      <w:pPr>
        <w:pStyle w:val="ROMANOS"/>
        <w:spacing w:after="0" w:line="240" w:lineRule="exact"/>
        <w:rPr>
          <w:lang w:val="es-MX"/>
        </w:rPr>
      </w:pPr>
    </w:p>
    <w:p w:rsidR="0073472A" w:rsidRDefault="0073472A" w:rsidP="00BE7250">
      <w:pPr>
        <w:pStyle w:val="ROMANOS"/>
        <w:spacing w:after="0" w:line="240" w:lineRule="exact"/>
        <w:rPr>
          <w:lang w:val="es-MX"/>
        </w:rPr>
      </w:pPr>
    </w:p>
    <w:p w:rsidR="00540418" w:rsidRPr="008C17CB" w:rsidRDefault="00540418" w:rsidP="00540418">
      <w:pPr>
        <w:pStyle w:val="INCISO"/>
        <w:spacing w:after="0" w:line="240" w:lineRule="exact"/>
        <w:ind w:left="360"/>
        <w:rPr>
          <w:b/>
          <w:smallCaps/>
        </w:rPr>
      </w:pPr>
      <w:r w:rsidRPr="008C17CB">
        <w:rPr>
          <w:b/>
          <w:smallCaps/>
        </w:rPr>
        <w:t>II)</w:t>
      </w:r>
      <w:r w:rsidRPr="008C17CB">
        <w:rPr>
          <w:b/>
          <w:smallCaps/>
        </w:rPr>
        <w:tab/>
        <w:t>Notas al Estado de Actividades</w:t>
      </w: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Ingresos de Gestión</w:t>
      </w:r>
    </w:p>
    <w:p w:rsidR="00F720AC" w:rsidRDefault="00F720AC" w:rsidP="00540418">
      <w:pPr>
        <w:pStyle w:val="ROMANOS"/>
        <w:spacing w:after="0" w:line="240" w:lineRule="exact"/>
        <w:rPr>
          <w:b/>
          <w:lang w:val="es-MX"/>
        </w:rPr>
      </w:pPr>
    </w:p>
    <w:p w:rsidR="00F720AC" w:rsidRDefault="00F720AC"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3150"/>
        <w:gridCol w:w="2672"/>
        <w:gridCol w:w="1581"/>
        <w:gridCol w:w="1581"/>
        <w:gridCol w:w="1581"/>
      </w:tblGrid>
      <w:tr w:rsidR="009B172B" w:rsidRPr="006F0BF2" w:rsidTr="009B172B">
        <w:trPr>
          <w:jc w:val="center"/>
        </w:trPr>
        <w:tc>
          <w:tcPr>
            <w:tcW w:w="3150"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Rubro de Ingreso</w:t>
            </w:r>
          </w:p>
        </w:tc>
        <w:tc>
          <w:tcPr>
            <w:tcW w:w="2672"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Fuente de Financiamiento</w:t>
            </w:r>
          </w:p>
        </w:tc>
        <w:tc>
          <w:tcPr>
            <w:tcW w:w="1581"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Monto</w:t>
            </w:r>
            <w:r>
              <w:rPr>
                <w:rFonts w:ascii="Arial" w:hAnsi="Arial" w:cs="Arial"/>
                <w:b/>
                <w:sz w:val="18"/>
                <w:szCs w:val="18"/>
              </w:rPr>
              <w:t xml:space="preserve"> Original</w:t>
            </w:r>
          </w:p>
        </w:tc>
        <w:tc>
          <w:tcPr>
            <w:tcW w:w="1581" w:type="dxa"/>
          </w:tcPr>
          <w:p w:rsidR="009B172B" w:rsidRPr="006F0BF2" w:rsidRDefault="009B172B" w:rsidP="00F77D28">
            <w:pPr>
              <w:jc w:val="center"/>
              <w:rPr>
                <w:rFonts w:ascii="Arial" w:hAnsi="Arial" w:cs="Arial"/>
                <w:b/>
                <w:sz w:val="18"/>
                <w:szCs w:val="18"/>
              </w:rPr>
            </w:pPr>
            <w:r>
              <w:rPr>
                <w:rFonts w:ascii="Arial" w:hAnsi="Arial" w:cs="Arial"/>
                <w:b/>
                <w:sz w:val="18"/>
                <w:szCs w:val="18"/>
              </w:rPr>
              <w:t>Ampliaciones Presupuestales</w:t>
            </w:r>
          </w:p>
        </w:tc>
        <w:tc>
          <w:tcPr>
            <w:tcW w:w="1581" w:type="dxa"/>
          </w:tcPr>
          <w:p w:rsidR="009B172B" w:rsidRDefault="009B172B" w:rsidP="00F77D28">
            <w:pPr>
              <w:jc w:val="center"/>
              <w:rPr>
                <w:rFonts w:ascii="Arial" w:hAnsi="Arial" w:cs="Arial"/>
                <w:b/>
                <w:sz w:val="18"/>
                <w:szCs w:val="18"/>
              </w:rPr>
            </w:pPr>
            <w:r>
              <w:rPr>
                <w:rFonts w:ascii="Arial" w:hAnsi="Arial" w:cs="Arial"/>
                <w:b/>
                <w:sz w:val="18"/>
                <w:szCs w:val="18"/>
              </w:rPr>
              <w:t>Monto Modificado</w:t>
            </w:r>
          </w:p>
        </w:tc>
      </w:tr>
      <w:tr w:rsidR="009B172B" w:rsidRPr="006F0BF2" w:rsidTr="009B172B">
        <w:trPr>
          <w:jc w:val="center"/>
        </w:trPr>
        <w:tc>
          <w:tcPr>
            <w:tcW w:w="3150" w:type="dxa"/>
          </w:tcPr>
          <w:p w:rsidR="009B172B" w:rsidRPr="006F0BF2" w:rsidRDefault="009B172B" w:rsidP="00F77D28">
            <w:pPr>
              <w:jc w:val="both"/>
              <w:rPr>
                <w:rFonts w:ascii="Arial" w:hAnsi="Arial" w:cs="Arial"/>
                <w:sz w:val="18"/>
                <w:szCs w:val="18"/>
              </w:rPr>
            </w:pPr>
            <w:r w:rsidRPr="006F0BF2">
              <w:rPr>
                <w:rFonts w:ascii="Arial" w:hAnsi="Arial" w:cs="Arial"/>
                <w:sz w:val="18"/>
                <w:szCs w:val="18"/>
              </w:rPr>
              <w:t>Transferencia, Asignaciones, Subsidios y Otras ayudas</w:t>
            </w:r>
          </w:p>
        </w:tc>
        <w:tc>
          <w:tcPr>
            <w:tcW w:w="2672" w:type="dxa"/>
          </w:tcPr>
          <w:p w:rsidR="009B172B" w:rsidRPr="006F0BF2" w:rsidRDefault="009B172B" w:rsidP="00F77D28">
            <w:pPr>
              <w:jc w:val="center"/>
              <w:rPr>
                <w:rFonts w:ascii="Arial" w:hAnsi="Arial" w:cs="Arial"/>
                <w:sz w:val="18"/>
                <w:szCs w:val="18"/>
              </w:rPr>
            </w:pPr>
            <w:r w:rsidRPr="006F0BF2">
              <w:rPr>
                <w:rFonts w:ascii="Arial" w:hAnsi="Arial" w:cs="Arial"/>
                <w:sz w:val="18"/>
                <w:szCs w:val="18"/>
              </w:rPr>
              <w:t>Federal</w:t>
            </w:r>
          </w:p>
        </w:tc>
        <w:tc>
          <w:tcPr>
            <w:tcW w:w="1581" w:type="dxa"/>
          </w:tcPr>
          <w:p w:rsidR="009B172B" w:rsidRPr="006F0BF2" w:rsidRDefault="00343C3B" w:rsidP="00871AA4">
            <w:pPr>
              <w:jc w:val="right"/>
              <w:rPr>
                <w:rFonts w:ascii="Arial" w:hAnsi="Arial" w:cs="Arial"/>
                <w:sz w:val="18"/>
                <w:szCs w:val="18"/>
              </w:rPr>
            </w:pPr>
            <w:r>
              <w:rPr>
                <w:rFonts w:ascii="Arial" w:hAnsi="Arial" w:cs="Arial"/>
                <w:sz w:val="18"/>
                <w:szCs w:val="18"/>
              </w:rPr>
              <w:t>8,</w:t>
            </w:r>
            <w:r w:rsidR="00871AA4">
              <w:rPr>
                <w:rFonts w:ascii="Arial" w:hAnsi="Arial" w:cs="Arial"/>
                <w:sz w:val="18"/>
                <w:szCs w:val="18"/>
              </w:rPr>
              <w:t>708,142</w:t>
            </w:r>
          </w:p>
        </w:tc>
        <w:tc>
          <w:tcPr>
            <w:tcW w:w="1581" w:type="dxa"/>
          </w:tcPr>
          <w:p w:rsidR="009B172B" w:rsidRDefault="00871AA4" w:rsidP="007D7DA5">
            <w:pPr>
              <w:jc w:val="right"/>
              <w:rPr>
                <w:rFonts w:ascii="Arial" w:hAnsi="Arial" w:cs="Arial"/>
                <w:sz w:val="18"/>
                <w:szCs w:val="18"/>
              </w:rPr>
            </w:pPr>
            <w:r>
              <w:rPr>
                <w:rFonts w:ascii="Arial" w:hAnsi="Arial" w:cs="Arial"/>
                <w:sz w:val="18"/>
                <w:szCs w:val="18"/>
              </w:rPr>
              <w:t>0</w:t>
            </w:r>
          </w:p>
        </w:tc>
        <w:tc>
          <w:tcPr>
            <w:tcW w:w="1581" w:type="dxa"/>
          </w:tcPr>
          <w:p w:rsidR="009B172B" w:rsidRDefault="00343C3B" w:rsidP="00871AA4">
            <w:pPr>
              <w:jc w:val="right"/>
              <w:rPr>
                <w:rFonts w:ascii="Arial" w:hAnsi="Arial" w:cs="Arial"/>
                <w:sz w:val="18"/>
                <w:szCs w:val="18"/>
              </w:rPr>
            </w:pPr>
            <w:r>
              <w:rPr>
                <w:rFonts w:ascii="Arial" w:hAnsi="Arial" w:cs="Arial"/>
                <w:sz w:val="18"/>
                <w:szCs w:val="18"/>
              </w:rPr>
              <w:t>8,</w:t>
            </w:r>
            <w:r w:rsidR="00871AA4">
              <w:rPr>
                <w:rFonts w:ascii="Arial" w:hAnsi="Arial" w:cs="Arial"/>
                <w:sz w:val="18"/>
                <w:szCs w:val="18"/>
              </w:rPr>
              <w:t>708,142</w:t>
            </w:r>
          </w:p>
        </w:tc>
      </w:tr>
      <w:tr w:rsidR="00871AA4" w:rsidRPr="003F1ACF" w:rsidTr="009B172B">
        <w:trPr>
          <w:jc w:val="center"/>
        </w:trPr>
        <w:tc>
          <w:tcPr>
            <w:tcW w:w="3150" w:type="dxa"/>
          </w:tcPr>
          <w:p w:rsidR="00871AA4" w:rsidRPr="003F1ACF" w:rsidRDefault="00871AA4" w:rsidP="00871AA4">
            <w:pPr>
              <w:jc w:val="both"/>
              <w:rPr>
                <w:rFonts w:ascii="Arial" w:hAnsi="Arial" w:cs="Arial"/>
                <w:b/>
                <w:sz w:val="18"/>
                <w:szCs w:val="18"/>
              </w:rPr>
            </w:pPr>
            <w:r w:rsidRPr="003F1ACF">
              <w:rPr>
                <w:rFonts w:ascii="Arial" w:hAnsi="Arial" w:cs="Arial"/>
                <w:b/>
                <w:sz w:val="18"/>
                <w:szCs w:val="18"/>
              </w:rPr>
              <w:t>Total</w:t>
            </w:r>
          </w:p>
        </w:tc>
        <w:tc>
          <w:tcPr>
            <w:tcW w:w="2672" w:type="dxa"/>
          </w:tcPr>
          <w:p w:rsidR="00871AA4" w:rsidRPr="003F1ACF" w:rsidRDefault="00871AA4" w:rsidP="00871AA4">
            <w:pPr>
              <w:jc w:val="both"/>
              <w:rPr>
                <w:rFonts w:ascii="Arial" w:hAnsi="Arial" w:cs="Arial"/>
                <w:b/>
                <w:sz w:val="18"/>
                <w:szCs w:val="18"/>
              </w:rPr>
            </w:pPr>
          </w:p>
        </w:tc>
        <w:tc>
          <w:tcPr>
            <w:tcW w:w="1581" w:type="dxa"/>
          </w:tcPr>
          <w:p w:rsidR="00871AA4" w:rsidRPr="00871AA4" w:rsidRDefault="00871AA4" w:rsidP="00871AA4">
            <w:pPr>
              <w:jc w:val="right"/>
              <w:rPr>
                <w:rFonts w:ascii="Arial" w:hAnsi="Arial" w:cs="Arial"/>
                <w:b/>
                <w:sz w:val="18"/>
                <w:szCs w:val="18"/>
              </w:rPr>
            </w:pPr>
            <w:r w:rsidRPr="00871AA4">
              <w:rPr>
                <w:rFonts w:ascii="Arial" w:hAnsi="Arial" w:cs="Arial"/>
                <w:b/>
                <w:sz w:val="18"/>
                <w:szCs w:val="18"/>
              </w:rPr>
              <w:t>8,708,142</w:t>
            </w:r>
          </w:p>
        </w:tc>
        <w:tc>
          <w:tcPr>
            <w:tcW w:w="1581" w:type="dxa"/>
          </w:tcPr>
          <w:p w:rsidR="00871AA4" w:rsidRPr="00871AA4" w:rsidRDefault="00871AA4" w:rsidP="00871AA4">
            <w:pPr>
              <w:jc w:val="right"/>
              <w:rPr>
                <w:rFonts w:ascii="Arial" w:hAnsi="Arial" w:cs="Arial"/>
                <w:b/>
                <w:sz w:val="18"/>
                <w:szCs w:val="18"/>
              </w:rPr>
            </w:pPr>
            <w:r w:rsidRPr="00871AA4">
              <w:rPr>
                <w:rFonts w:ascii="Arial" w:hAnsi="Arial" w:cs="Arial"/>
                <w:b/>
                <w:sz w:val="18"/>
                <w:szCs w:val="18"/>
              </w:rPr>
              <w:t>0</w:t>
            </w:r>
          </w:p>
        </w:tc>
        <w:tc>
          <w:tcPr>
            <w:tcW w:w="1581" w:type="dxa"/>
          </w:tcPr>
          <w:p w:rsidR="00871AA4" w:rsidRPr="00871AA4" w:rsidRDefault="00871AA4" w:rsidP="00871AA4">
            <w:pPr>
              <w:jc w:val="right"/>
              <w:rPr>
                <w:rFonts w:ascii="Arial" w:hAnsi="Arial" w:cs="Arial"/>
                <w:b/>
                <w:sz w:val="18"/>
                <w:szCs w:val="18"/>
              </w:rPr>
            </w:pPr>
            <w:r w:rsidRPr="00871AA4">
              <w:rPr>
                <w:rFonts w:ascii="Arial" w:hAnsi="Arial" w:cs="Arial"/>
                <w:b/>
                <w:sz w:val="18"/>
                <w:szCs w:val="18"/>
              </w:rPr>
              <w:t>8,708,142</w:t>
            </w:r>
          </w:p>
        </w:tc>
      </w:tr>
    </w:tbl>
    <w:p w:rsidR="005A5DA7" w:rsidRDefault="005A5DA7" w:rsidP="005A5DA7">
      <w:pPr>
        <w:pStyle w:val="ROMANOS"/>
        <w:spacing w:after="0" w:line="240" w:lineRule="exact"/>
        <w:rPr>
          <w:lang w:val="es-MX"/>
        </w:rPr>
      </w:pPr>
    </w:p>
    <w:p w:rsidR="009B172B" w:rsidRDefault="009B172B" w:rsidP="005A5DA7">
      <w:pPr>
        <w:pStyle w:val="ROMANOS"/>
        <w:spacing w:after="0" w:line="240" w:lineRule="exact"/>
        <w:rPr>
          <w:lang w:val="es-MX"/>
        </w:rPr>
      </w:pPr>
    </w:p>
    <w:p w:rsidR="009B172B" w:rsidRDefault="009B172B" w:rsidP="005A5DA7">
      <w:pPr>
        <w:pStyle w:val="ROMANOS"/>
        <w:spacing w:after="0" w:line="240" w:lineRule="exact"/>
        <w:rPr>
          <w:lang w:val="es-MX"/>
        </w:rPr>
      </w:pPr>
    </w:p>
    <w:p w:rsidR="00540418" w:rsidRDefault="00540418" w:rsidP="005A5DA7">
      <w:pPr>
        <w:pStyle w:val="ROMANOS"/>
        <w:spacing w:after="0" w:line="240" w:lineRule="exact"/>
        <w:rPr>
          <w:b/>
          <w:lang w:val="es-MX"/>
        </w:rPr>
      </w:pPr>
      <w:r w:rsidRPr="008C17CB">
        <w:rPr>
          <w:b/>
          <w:lang w:val="es-MX"/>
        </w:rPr>
        <w:t>Gastos y Otras Pérdidas:</w:t>
      </w:r>
    </w:p>
    <w:p w:rsidR="00F720AC" w:rsidRDefault="00F720AC" w:rsidP="00540418">
      <w:pPr>
        <w:pStyle w:val="ROMANOS"/>
        <w:spacing w:after="0" w:line="240" w:lineRule="exact"/>
        <w:rPr>
          <w:b/>
          <w:lang w:val="es-MX"/>
        </w:rPr>
      </w:pPr>
    </w:p>
    <w:p w:rsidR="00F720AC" w:rsidRDefault="00113D75" w:rsidP="00540418">
      <w:pPr>
        <w:pStyle w:val="ROMANOS"/>
        <w:spacing w:after="0" w:line="240" w:lineRule="exact"/>
        <w:rPr>
          <w:lang w:val="es-MX"/>
        </w:rPr>
      </w:pPr>
      <w:r>
        <w:rPr>
          <w:lang w:val="es-MX"/>
        </w:rPr>
        <w:tab/>
      </w:r>
      <w:r w:rsidRPr="00113D75">
        <w:rPr>
          <w:lang w:val="es-MX"/>
        </w:rPr>
        <w:t>Los gastos manifestados en el rubro de “Ayudas Sociales”, corresponden a apoyos económicos</w:t>
      </w:r>
      <w:r>
        <w:rPr>
          <w:lang w:val="es-MX"/>
        </w:rPr>
        <w:t xml:space="preserve"> y</w:t>
      </w:r>
      <w:r w:rsidR="00253DBA">
        <w:rPr>
          <w:lang w:val="es-MX"/>
        </w:rPr>
        <w:t>/</w:t>
      </w:r>
      <w:r>
        <w:rPr>
          <w:lang w:val="es-MX"/>
        </w:rPr>
        <w:t>o en ayudas técnicas</w:t>
      </w:r>
      <w:r w:rsidRPr="00113D75">
        <w:rPr>
          <w:lang w:val="es-MX"/>
        </w:rPr>
        <w:t> </w:t>
      </w:r>
      <w:r>
        <w:rPr>
          <w:lang w:val="es-MX"/>
        </w:rPr>
        <w:t>otorgada</w:t>
      </w:r>
      <w:r w:rsidRPr="00113D75">
        <w:rPr>
          <w:lang w:val="es-MX"/>
        </w:rPr>
        <w:t xml:space="preserve">s a las </w:t>
      </w:r>
      <w:r>
        <w:rPr>
          <w:lang w:val="es-MX"/>
        </w:rPr>
        <w:t>personas con discapacidad esencialmente de escasos recursos económicos tal y como lo establecen las Reglas de Operación vigentes para el ejercicio fiscal 201</w:t>
      </w:r>
      <w:r w:rsidR="00383BAC">
        <w:rPr>
          <w:lang w:val="es-MX"/>
        </w:rPr>
        <w:t>8</w:t>
      </w:r>
      <w:r>
        <w:rPr>
          <w:lang w:val="es-MX"/>
        </w:rPr>
        <w:t xml:space="preserve">, publicadas en el </w:t>
      </w:r>
      <w:r w:rsidR="003C56D0">
        <w:rPr>
          <w:lang w:val="es-MX"/>
        </w:rPr>
        <w:t>Periódico</w:t>
      </w:r>
      <w:r>
        <w:rPr>
          <w:lang w:val="es-MX"/>
        </w:rPr>
        <w:t xml:space="preserve"> Oficial </w:t>
      </w:r>
      <w:r w:rsidR="007437DD">
        <w:rPr>
          <w:lang w:val="es-MX"/>
        </w:rPr>
        <w:t xml:space="preserve">el </w:t>
      </w:r>
      <w:r w:rsidR="009331E4">
        <w:rPr>
          <w:lang w:val="es-MX"/>
        </w:rPr>
        <w:t xml:space="preserve">día 15 del </w:t>
      </w:r>
      <w:r w:rsidR="007437DD">
        <w:rPr>
          <w:lang w:val="es-MX"/>
        </w:rPr>
        <w:t xml:space="preserve">mes de </w:t>
      </w:r>
      <w:r w:rsidR="009331E4">
        <w:rPr>
          <w:lang w:val="es-MX"/>
        </w:rPr>
        <w:t>marzo</w:t>
      </w:r>
      <w:r w:rsidR="007437DD">
        <w:rPr>
          <w:lang w:val="es-MX"/>
        </w:rPr>
        <w:t xml:space="preserve"> y </w:t>
      </w:r>
      <w:r w:rsidR="00DF1DFE">
        <w:rPr>
          <w:lang w:val="es-MX"/>
        </w:rPr>
        <w:t xml:space="preserve">para el cierre al </w:t>
      </w:r>
      <w:r w:rsidR="00B43CE7">
        <w:rPr>
          <w:lang w:val="es-MX"/>
        </w:rPr>
        <w:t>segundo</w:t>
      </w:r>
      <w:r w:rsidR="00DF1DFE">
        <w:rPr>
          <w:lang w:val="es-MX"/>
        </w:rPr>
        <w:t xml:space="preserve"> trimestre </w:t>
      </w:r>
      <w:r>
        <w:rPr>
          <w:lang w:val="es-MX"/>
        </w:rPr>
        <w:t xml:space="preserve">se </w:t>
      </w:r>
      <w:r w:rsidR="00DF1DFE">
        <w:rPr>
          <w:lang w:val="es-MX"/>
        </w:rPr>
        <w:t>erogo de la siguiente manera</w:t>
      </w:r>
      <w:r w:rsidRPr="00113D75">
        <w:rPr>
          <w:lang w:val="es-MX"/>
        </w:rPr>
        <w:t>:</w:t>
      </w:r>
    </w:p>
    <w:p w:rsidR="00113D75" w:rsidRDefault="00113D75" w:rsidP="00540418">
      <w:pPr>
        <w:pStyle w:val="ROMANOS"/>
        <w:spacing w:after="0" w:line="240" w:lineRule="exact"/>
        <w:rPr>
          <w:lang w:val="es-MX"/>
        </w:rPr>
      </w:pPr>
    </w:p>
    <w:p w:rsidR="00113D75" w:rsidRDefault="00113D75" w:rsidP="00540418">
      <w:pPr>
        <w:pStyle w:val="ROMANOS"/>
        <w:spacing w:after="0" w:line="240" w:lineRule="exact"/>
        <w:rPr>
          <w:lang w:val="es-MX"/>
        </w:rPr>
      </w:pPr>
    </w:p>
    <w:p w:rsidR="00113D75" w:rsidRDefault="00113D75" w:rsidP="00540418">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1969"/>
        <w:gridCol w:w="1099"/>
      </w:tblGrid>
      <w:tr w:rsidR="00113D75" w:rsidTr="00871AA4">
        <w:trPr>
          <w:jc w:val="center"/>
        </w:trPr>
        <w:tc>
          <w:tcPr>
            <w:tcW w:w="3068" w:type="dxa"/>
            <w:gridSpan w:val="2"/>
          </w:tcPr>
          <w:p w:rsidR="00113D75" w:rsidRPr="00113D75" w:rsidRDefault="00113D75" w:rsidP="00113D75">
            <w:pPr>
              <w:pStyle w:val="ROMANOS"/>
              <w:spacing w:after="0" w:line="240" w:lineRule="exact"/>
              <w:ind w:left="0" w:firstLine="0"/>
              <w:jc w:val="center"/>
              <w:rPr>
                <w:b/>
                <w:lang w:val="es-MX"/>
              </w:rPr>
            </w:pPr>
            <w:r w:rsidRPr="00113D75">
              <w:rPr>
                <w:b/>
                <w:lang w:val="es-MX"/>
              </w:rPr>
              <w:t>AYUDAS SOCIALES</w:t>
            </w:r>
          </w:p>
        </w:tc>
      </w:tr>
      <w:tr w:rsidR="00871AA4" w:rsidTr="00871AA4">
        <w:trPr>
          <w:jc w:val="center"/>
        </w:trPr>
        <w:tc>
          <w:tcPr>
            <w:tcW w:w="1969" w:type="dxa"/>
          </w:tcPr>
          <w:p w:rsidR="00871AA4" w:rsidRDefault="00871AA4" w:rsidP="00871AA4">
            <w:pPr>
              <w:pStyle w:val="ROMANOS"/>
              <w:spacing w:after="0" w:line="240" w:lineRule="exact"/>
              <w:ind w:left="0" w:firstLine="0"/>
              <w:rPr>
                <w:lang w:val="es-MX"/>
              </w:rPr>
            </w:pPr>
            <w:r>
              <w:rPr>
                <w:lang w:val="es-MX"/>
              </w:rPr>
              <w:t>Ayudas Técnicas</w:t>
            </w:r>
          </w:p>
        </w:tc>
        <w:tc>
          <w:tcPr>
            <w:tcW w:w="1099" w:type="dxa"/>
          </w:tcPr>
          <w:p w:rsidR="00871AA4" w:rsidRDefault="001F79A0" w:rsidP="00B43CE7">
            <w:pPr>
              <w:jc w:val="right"/>
              <w:rPr>
                <w:rFonts w:ascii="Tahoma" w:hAnsi="Tahoma" w:cs="Tahoma"/>
                <w:color w:val="000000"/>
                <w:sz w:val="16"/>
                <w:szCs w:val="16"/>
              </w:rPr>
            </w:pPr>
            <w:r>
              <w:rPr>
                <w:rFonts w:ascii="Tahoma" w:hAnsi="Tahoma" w:cs="Tahoma"/>
                <w:color w:val="000000"/>
                <w:sz w:val="16"/>
                <w:szCs w:val="16"/>
              </w:rPr>
              <w:t>57</w:t>
            </w:r>
            <w:r w:rsidR="00B43CE7">
              <w:rPr>
                <w:rFonts w:ascii="Tahoma" w:hAnsi="Tahoma" w:cs="Tahoma"/>
                <w:color w:val="000000"/>
                <w:sz w:val="16"/>
                <w:szCs w:val="16"/>
              </w:rPr>
              <w:t>4</w:t>
            </w:r>
            <w:r>
              <w:rPr>
                <w:rFonts w:ascii="Tahoma" w:hAnsi="Tahoma" w:cs="Tahoma"/>
                <w:color w:val="000000"/>
                <w:sz w:val="16"/>
                <w:szCs w:val="16"/>
              </w:rPr>
              <w:t>,575</w:t>
            </w:r>
          </w:p>
        </w:tc>
      </w:tr>
      <w:tr w:rsidR="00871AA4" w:rsidTr="00871AA4">
        <w:trPr>
          <w:jc w:val="center"/>
        </w:trPr>
        <w:tc>
          <w:tcPr>
            <w:tcW w:w="1969" w:type="dxa"/>
          </w:tcPr>
          <w:p w:rsidR="00871AA4" w:rsidRDefault="00871AA4" w:rsidP="00871AA4">
            <w:pPr>
              <w:pStyle w:val="ROMANOS"/>
              <w:spacing w:after="0" w:line="240" w:lineRule="exact"/>
              <w:ind w:left="0" w:firstLine="0"/>
              <w:rPr>
                <w:lang w:val="es-MX"/>
              </w:rPr>
            </w:pPr>
            <w:r>
              <w:rPr>
                <w:lang w:val="es-MX"/>
              </w:rPr>
              <w:t>Apoyos Económicos</w:t>
            </w:r>
          </w:p>
        </w:tc>
        <w:tc>
          <w:tcPr>
            <w:tcW w:w="1099" w:type="dxa"/>
          </w:tcPr>
          <w:p w:rsidR="00871AA4" w:rsidRDefault="001F79A0" w:rsidP="00B43CE7">
            <w:pPr>
              <w:jc w:val="right"/>
              <w:rPr>
                <w:rFonts w:ascii="Tahoma" w:hAnsi="Tahoma" w:cs="Tahoma"/>
                <w:color w:val="000000"/>
                <w:sz w:val="16"/>
                <w:szCs w:val="16"/>
              </w:rPr>
            </w:pPr>
            <w:r>
              <w:rPr>
                <w:rFonts w:ascii="Tahoma" w:hAnsi="Tahoma" w:cs="Tahoma"/>
                <w:color w:val="000000"/>
                <w:sz w:val="16"/>
                <w:szCs w:val="16"/>
              </w:rPr>
              <w:t>132,29</w:t>
            </w:r>
            <w:r w:rsidR="00B43CE7">
              <w:rPr>
                <w:rFonts w:ascii="Tahoma" w:hAnsi="Tahoma" w:cs="Tahoma"/>
                <w:color w:val="000000"/>
                <w:sz w:val="16"/>
                <w:szCs w:val="16"/>
              </w:rPr>
              <w:t>2</w:t>
            </w:r>
          </w:p>
        </w:tc>
      </w:tr>
      <w:tr w:rsidR="00871AA4" w:rsidTr="00871AA4">
        <w:trPr>
          <w:jc w:val="center"/>
        </w:trPr>
        <w:tc>
          <w:tcPr>
            <w:tcW w:w="1969" w:type="dxa"/>
          </w:tcPr>
          <w:p w:rsidR="00871AA4" w:rsidRDefault="00871AA4" w:rsidP="00871AA4">
            <w:pPr>
              <w:pStyle w:val="ROMANOS"/>
              <w:spacing w:after="0" w:line="240" w:lineRule="exact"/>
              <w:ind w:left="0" w:firstLine="0"/>
              <w:rPr>
                <w:lang w:val="es-MX"/>
              </w:rPr>
            </w:pPr>
            <w:r>
              <w:rPr>
                <w:lang w:val="es-MX"/>
              </w:rPr>
              <w:t>Total ejercido</w:t>
            </w:r>
          </w:p>
        </w:tc>
        <w:tc>
          <w:tcPr>
            <w:tcW w:w="1099" w:type="dxa"/>
          </w:tcPr>
          <w:p w:rsidR="00871AA4" w:rsidRPr="00871AA4" w:rsidRDefault="00871AA4" w:rsidP="00B43CE7">
            <w:pPr>
              <w:jc w:val="right"/>
              <w:rPr>
                <w:rFonts w:ascii="Tahoma" w:hAnsi="Tahoma" w:cs="Tahoma"/>
                <w:b/>
                <w:color w:val="000000"/>
                <w:sz w:val="16"/>
                <w:szCs w:val="16"/>
              </w:rPr>
            </w:pPr>
            <w:r w:rsidRPr="00871AA4">
              <w:rPr>
                <w:rFonts w:ascii="Tahoma" w:hAnsi="Tahoma" w:cs="Tahoma"/>
                <w:b/>
                <w:color w:val="000000"/>
                <w:sz w:val="16"/>
                <w:szCs w:val="16"/>
              </w:rPr>
              <w:t>$</w:t>
            </w:r>
            <w:r w:rsidR="00B43CE7">
              <w:rPr>
                <w:rFonts w:ascii="Tahoma" w:hAnsi="Tahoma" w:cs="Tahoma"/>
                <w:b/>
                <w:color w:val="000000"/>
                <w:sz w:val="16"/>
                <w:szCs w:val="16"/>
              </w:rPr>
              <w:t>706,867</w:t>
            </w:r>
          </w:p>
        </w:tc>
      </w:tr>
    </w:tbl>
    <w:p w:rsidR="00113D75" w:rsidRDefault="00113D75" w:rsidP="00540418">
      <w:pPr>
        <w:pStyle w:val="ROMANOS"/>
        <w:spacing w:after="0" w:line="240" w:lineRule="exact"/>
        <w:rPr>
          <w:lang w:val="es-MX"/>
        </w:rPr>
      </w:pPr>
    </w:p>
    <w:p w:rsidR="00113D75" w:rsidRDefault="00113D75" w:rsidP="00540418">
      <w:pPr>
        <w:pStyle w:val="ROMANOS"/>
        <w:spacing w:after="0" w:line="240" w:lineRule="exact"/>
        <w:rPr>
          <w:lang w:val="es-MX"/>
        </w:rPr>
      </w:pPr>
    </w:p>
    <w:p w:rsidR="00DF1DFE" w:rsidRPr="00113D75" w:rsidRDefault="00DF1DFE" w:rsidP="00540418">
      <w:pPr>
        <w:pStyle w:val="ROMANOS"/>
        <w:spacing w:after="0" w:line="240" w:lineRule="exact"/>
        <w:rPr>
          <w:lang w:val="es-MX"/>
        </w:rPr>
      </w:pPr>
    </w:p>
    <w:p w:rsidR="00540418" w:rsidRDefault="00540418" w:rsidP="00540418">
      <w:pPr>
        <w:pStyle w:val="INCISO"/>
        <w:spacing w:after="0" w:line="240" w:lineRule="exact"/>
        <w:ind w:left="360"/>
        <w:rPr>
          <w:b/>
          <w:smallCaps/>
        </w:rPr>
      </w:pPr>
      <w:r w:rsidRPr="008C17CB">
        <w:rPr>
          <w:b/>
          <w:smallCaps/>
        </w:rPr>
        <w:t>III)</w:t>
      </w:r>
      <w:r w:rsidRPr="008C17CB">
        <w:rPr>
          <w:b/>
          <w:smallCaps/>
        </w:rPr>
        <w:tab/>
        <w:t>Notas al Estado de Variación en la Hacienda Pública</w:t>
      </w:r>
    </w:p>
    <w:p w:rsidR="00F720AC" w:rsidRDefault="00F720A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tbl>
      <w:tblPr>
        <w:tblStyle w:val="Tablaconcuadrcula"/>
        <w:tblW w:w="0" w:type="auto"/>
        <w:jc w:val="center"/>
        <w:tblLook w:val="04A0" w:firstRow="1" w:lastRow="0" w:firstColumn="1" w:lastColumn="0" w:noHBand="0" w:noVBand="1"/>
      </w:tblPr>
      <w:tblGrid>
        <w:gridCol w:w="2797"/>
        <w:gridCol w:w="2268"/>
        <w:gridCol w:w="3527"/>
      </w:tblGrid>
      <w:tr w:rsidR="00F720AC" w:rsidRPr="006F0BF2" w:rsidTr="00F77D28">
        <w:trPr>
          <w:jc w:val="center"/>
        </w:trPr>
        <w:tc>
          <w:tcPr>
            <w:tcW w:w="2797" w:type="dxa"/>
          </w:tcPr>
          <w:p w:rsidR="00F720AC" w:rsidRPr="006F0BF2" w:rsidRDefault="00F720AC" w:rsidP="00F77D28">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Concepto</w:t>
            </w:r>
          </w:p>
        </w:tc>
        <w:tc>
          <w:tcPr>
            <w:tcW w:w="2268" w:type="dxa"/>
          </w:tcPr>
          <w:p w:rsidR="00F720AC" w:rsidRPr="006F0BF2" w:rsidRDefault="00F720AC" w:rsidP="00B43CE7">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Monto al 3</w:t>
            </w:r>
            <w:r w:rsidR="00B43CE7">
              <w:rPr>
                <w:rFonts w:ascii="Arial" w:eastAsia="Times New Roman" w:hAnsi="Arial" w:cs="Arial"/>
                <w:b/>
                <w:color w:val="000000"/>
                <w:kern w:val="24"/>
                <w:sz w:val="18"/>
                <w:szCs w:val="18"/>
                <w:lang w:eastAsia="es-MX"/>
              </w:rPr>
              <w:t>0</w:t>
            </w:r>
            <w:r w:rsidR="007D6C7E">
              <w:rPr>
                <w:rFonts w:ascii="Arial" w:eastAsia="Times New Roman" w:hAnsi="Arial" w:cs="Arial"/>
                <w:b/>
                <w:color w:val="000000"/>
                <w:kern w:val="24"/>
                <w:sz w:val="18"/>
                <w:szCs w:val="18"/>
                <w:lang w:eastAsia="es-MX"/>
              </w:rPr>
              <w:t xml:space="preserve"> de </w:t>
            </w:r>
            <w:r w:rsidR="00B43CE7">
              <w:rPr>
                <w:rFonts w:ascii="Arial" w:eastAsia="Times New Roman" w:hAnsi="Arial" w:cs="Arial"/>
                <w:b/>
                <w:color w:val="000000"/>
                <w:kern w:val="24"/>
                <w:sz w:val="18"/>
                <w:szCs w:val="18"/>
                <w:lang w:eastAsia="es-MX"/>
              </w:rPr>
              <w:t>juni</w:t>
            </w:r>
            <w:r w:rsidR="00871AA4">
              <w:rPr>
                <w:rFonts w:ascii="Arial" w:eastAsia="Times New Roman" w:hAnsi="Arial" w:cs="Arial"/>
                <w:b/>
                <w:color w:val="000000"/>
                <w:kern w:val="24"/>
                <w:sz w:val="18"/>
                <w:szCs w:val="18"/>
                <w:lang w:eastAsia="es-MX"/>
              </w:rPr>
              <w:t>o de 2019</w:t>
            </w:r>
          </w:p>
        </w:tc>
        <w:tc>
          <w:tcPr>
            <w:tcW w:w="3527" w:type="dxa"/>
          </w:tcPr>
          <w:p w:rsidR="00F720AC" w:rsidRPr="006F0BF2" w:rsidRDefault="00F720AC" w:rsidP="00F77D28">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Justificación</w:t>
            </w:r>
          </w:p>
        </w:tc>
      </w:tr>
      <w:tr w:rsidR="00F720AC" w:rsidRPr="006F0BF2" w:rsidTr="00F77D28">
        <w:trPr>
          <w:jc w:val="center"/>
        </w:trPr>
        <w:tc>
          <w:tcPr>
            <w:tcW w:w="2797" w:type="dxa"/>
          </w:tcPr>
          <w:p w:rsidR="00F720AC" w:rsidRPr="006F0BF2" w:rsidRDefault="00F720AC" w:rsidP="00F77D28">
            <w:pPr>
              <w:pStyle w:val="Prrafodelista"/>
              <w:ind w:left="0"/>
              <w:jc w:val="both"/>
              <w:rPr>
                <w:rFonts w:ascii="Arial" w:hAnsi="Arial" w:cs="Arial"/>
                <w:sz w:val="18"/>
                <w:szCs w:val="18"/>
              </w:rPr>
            </w:pPr>
            <w:r w:rsidRPr="006F0BF2">
              <w:rPr>
                <w:rFonts w:ascii="Arial" w:eastAsia="Times New Roman" w:hAnsi="Arial" w:cs="Arial"/>
                <w:color w:val="000000"/>
                <w:kern w:val="24"/>
                <w:sz w:val="18"/>
                <w:szCs w:val="18"/>
                <w:lang w:eastAsia="es-MX"/>
              </w:rPr>
              <w:t>Bienes Muebles e Inmuebles</w:t>
            </w:r>
          </w:p>
        </w:tc>
        <w:tc>
          <w:tcPr>
            <w:tcW w:w="2268" w:type="dxa"/>
          </w:tcPr>
          <w:p w:rsidR="00F720AC" w:rsidRPr="006F0BF2" w:rsidRDefault="00343C3B" w:rsidP="00B43CE7">
            <w:pPr>
              <w:pStyle w:val="Prrafodelista"/>
              <w:ind w:left="0"/>
              <w:jc w:val="right"/>
              <w:rPr>
                <w:rFonts w:ascii="Arial" w:eastAsia="Times New Roman" w:hAnsi="Arial" w:cs="Arial"/>
                <w:color w:val="000000"/>
                <w:kern w:val="24"/>
                <w:sz w:val="18"/>
                <w:szCs w:val="18"/>
                <w:lang w:eastAsia="es-MX"/>
              </w:rPr>
            </w:pPr>
            <w:r>
              <w:rPr>
                <w:rFonts w:ascii="Arial" w:eastAsia="Times New Roman" w:hAnsi="Arial" w:cs="Arial"/>
                <w:color w:val="000000"/>
                <w:kern w:val="24"/>
                <w:sz w:val="18"/>
                <w:szCs w:val="18"/>
                <w:lang w:eastAsia="es-MX"/>
              </w:rPr>
              <w:t>4,61</w:t>
            </w:r>
            <w:r w:rsidR="00B43CE7">
              <w:rPr>
                <w:rFonts w:ascii="Arial" w:eastAsia="Times New Roman" w:hAnsi="Arial" w:cs="Arial"/>
                <w:color w:val="000000"/>
                <w:kern w:val="24"/>
                <w:sz w:val="18"/>
                <w:szCs w:val="18"/>
                <w:lang w:eastAsia="es-MX"/>
              </w:rPr>
              <w:t>6</w:t>
            </w:r>
            <w:r>
              <w:rPr>
                <w:rFonts w:ascii="Arial" w:eastAsia="Times New Roman" w:hAnsi="Arial" w:cs="Arial"/>
                <w:color w:val="000000"/>
                <w:kern w:val="24"/>
                <w:sz w:val="18"/>
                <w:szCs w:val="18"/>
                <w:lang w:eastAsia="es-MX"/>
              </w:rPr>
              <w:t>,</w:t>
            </w:r>
            <w:r w:rsidR="00B43CE7">
              <w:rPr>
                <w:rFonts w:ascii="Arial" w:eastAsia="Times New Roman" w:hAnsi="Arial" w:cs="Arial"/>
                <w:color w:val="000000"/>
                <w:kern w:val="24"/>
                <w:sz w:val="18"/>
                <w:szCs w:val="18"/>
                <w:lang w:eastAsia="es-MX"/>
              </w:rPr>
              <w:t>225</w:t>
            </w:r>
          </w:p>
        </w:tc>
        <w:tc>
          <w:tcPr>
            <w:tcW w:w="3527" w:type="dxa"/>
          </w:tcPr>
          <w:p w:rsidR="00F720AC" w:rsidRPr="006F0BF2" w:rsidRDefault="00343C3B" w:rsidP="006472F7">
            <w:pPr>
              <w:pStyle w:val="Prrafodelista"/>
              <w:ind w:left="0"/>
              <w:jc w:val="both"/>
              <w:rPr>
                <w:rFonts w:ascii="Arial" w:eastAsia="Times New Roman" w:hAnsi="Arial" w:cs="Arial"/>
                <w:color w:val="000000"/>
                <w:kern w:val="24"/>
                <w:sz w:val="18"/>
                <w:szCs w:val="18"/>
                <w:lang w:eastAsia="es-MX"/>
              </w:rPr>
            </w:pPr>
            <w:r>
              <w:rPr>
                <w:rFonts w:ascii="Arial" w:eastAsia="Times New Roman" w:hAnsi="Arial" w:cs="Arial"/>
                <w:color w:val="000000"/>
                <w:kern w:val="24"/>
                <w:sz w:val="18"/>
                <w:szCs w:val="18"/>
                <w:lang w:eastAsia="es-MX"/>
              </w:rPr>
              <w:t>Los montos de los activos se reflejan a valor histórico en los Estados Financieros</w:t>
            </w:r>
          </w:p>
        </w:tc>
      </w:tr>
      <w:tr w:rsidR="00F720AC" w:rsidRPr="006F0BF2" w:rsidTr="00F77D28">
        <w:trPr>
          <w:jc w:val="center"/>
        </w:trPr>
        <w:tc>
          <w:tcPr>
            <w:tcW w:w="2797" w:type="dxa"/>
          </w:tcPr>
          <w:p w:rsidR="00F720AC" w:rsidRPr="006F0BF2" w:rsidRDefault="00F720AC" w:rsidP="00902339">
            <w:pPr>
              <w:pStyle w:val="Default"/>
              <w:rPr>
                <w:rFonts w:ascii="Arial" w:hAnsi="Arial" w:cs="Arial"/>
                <w:sz w:val="18"/>
                <w:szCs w:val="18"/>
              </w:rPr>
            </w:pPr>
            <w:r w:rsidRPr="006F0BF2">
              <w:rPr>
                <w:rFonts w:ascii="Arial" w:eastAsia="Times New Roman" w:hAnsi="Arial" w:cs="Arial"/>
                <w:kern w:val="24"/>
                <w:sz w:val="18"/>
                <w:szCs w:val="18"/>
                <w:lang w:eastAsia="es-MX"/>
              </w:rPr>
              <w:t xml:space="preserve">Resultado </w:t>
            </w:r>
            <w:r w:rsidR="00902339">
              <w:rPr>
                <w:rFonts w:ascii="Arial" w:eastAsia="Times New Roman" w:hAnsi="Arial" w:cs="Arial"/>
                <w:kern w:val="24"/>
                <w:sz w:val="18"/>
                <w:szCs w:val="18"/>
                <w:lang w:eastAsia="es-MX"/>
              </w:rPr>
              <w:t>de Ejercicios Anteriores</w:t>
            </w:r>
          </w:p>
        </w:tc>
        <w:tc>
          <w:tcPr>
            <w:tcW w:w="2268" w:type="dxa"/>
          </w:tcPr>
          <w:p w:rsidR="00F720AC" w:rsidRPr="006F0BF2" w:rsidRDefault="00902339" w:rsidP="0067397E">
            <w:pPr>
              <w:pStyle w:val="Default"/>
              <w:jc w:val="right"/>
              <w:rPr>
                <w:rFonts w:ascii="Arial" w:eastAsia="Times New Roman" w:hAnsi="Arial" w:cs="Arial"/>
                <w:kern w:val="24"/>
                <w:sz w:val="18"/>
                <w:szCs w:val="18"/>
                <w:lang w:eastAsia="es-MX"/>
              </w:rPr>
            </w:pPr>
            <w:r>
              <w:rPr>
                <w:rFonts w:ascii="Arial" w:eastAsia="Times New Roman" w:hAnsi="Arial" w:cs="Arial"/>
                <w:kern w:val="24"/>
                <w:sz w:val="18"/>
                <w:szCs w:val="18"/>
                <w:lang w:eastAsia="es-MX"/>
              </w:rPr>
              <w:t>60,323</w:t>
            </w:r>
          </w:p>
        </w:tc>
        <w:tc>
          <w:tcPr>
            <w:tcW w:w="3527" w:type="dxa"/>
          </w:tcPr>
          <w:p w:rsidR="00F720AC" w:rsidRPr="006F0BF2" w:rsidRDefault="003269CA" w:rsidP="00902339">
            <w:pPr>
              <w:pStyle w:val="Default"/>
              <w:jc w:val="both"/>
              <w:rPr>
                <w:rFonts w:ascii="Arial" w:eastAsia="Times New Roman" w:hAnsi="Arial" w:cs="Arial"/>
                <w:kern w:val="24"/>
                <w:sz w:val="18"/>
                <w:szCs w:val="18"/>
                <w:lang w:eastAsia="es-MX"/>
              </w:rPr>
            </w:pPr>
            <w:r>
              <w:rPr>
                <w:rFonts w:ascii="Arial" w:eastAsia="Times New Roman" w:hAnsi="Arial" w:cs="Arial"/>
                <w:kern w:val="24"/>
                <w:sz w:val="18"/>
                <w:szCs w:val="18"/>
                <w:lang w:eastAsia="es-MX"/>
              </w:rPr>
              <w:t>Recurso remanente del Resultado del Ejercici</w:t>
            </w:r>
            <w:r w:rsidR="00902339">
              <w:rPr>
                <w:rFonts w:ascii="Arial" w:eastAsia="Times New Roman" w:hAnsi="Arial" w:cs="Arial"/>
                <w:kern w:val="24"/>
                <w:sz w:val="18"/>
                <w:szCs w:val="18"/>
                <w:lang w:eastAsia="es-MX"/>
              </w:rPr>
              <w:t>o</w:t>
            </w:r>
            <w:r>
              <w:rPr>
                <w:rFonts w:ascii="Arial" w:eastAsia="Times New Roman" w:hAnsi="Arial" w:cs="Arial"/>
                <w:kern w:val="24"/>
                <w:sz w:val="18"/>
                <w:szCs w:val="18"/>
                <w:lang w:eastAsia="es-MX"/>
              </w:rPr>
              <w:t>.</w:t>
            </w:r>
          </w:p>
        </w:tc>
      </w:tr>
    </w:tbl>
    <w:p w:rsidR="00F720AC" w:rsidRPr="00F720AC" w:rsidRDefault="00F720AC" w:rsidP="00540418">
      <w:pPr>
        <w:pStyle w:val="INCISO"/>
        <w:spacing w:after="0" w:line="240" w:lineRule="exact"/>
        <w:ind w:left="360"/>
        <w:rPr>
          <w:b/>
          <w:smallCaps/>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540418" w:rsidRPr="008C17CB" w:rsidRDefault="00540418" w:rsidP="00540418">
      <w:pPr>
        <w:pStyle w:val="INCISO"/>
        <w:spacing w:after="0" w:line="240" w:lineRule="exact"/>
        <w:ind w:left="360"/>
        <w:rPr>
          <w:b/>
          <w:smallCaps/>
        </w:rPr>
      </w:pPr>
      <w:r w:rsidRPr="008C17CB">
        <w:rPr>
          <w:b/>
          <w:smallCaps/>
        </w:rPr>
        <w:t>IV)</w:t>
      </w:r>
      <w:r w:rsidRPr="008C17CB">
        <w:rPr>
          <w:b/>
          <w:smallCaps/>
        </w:rPr>
        <w:tab/>
        <w:t xml:space="preserve">Notas al Estado de Flujos de Efectivo </w:t>
      </w: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Efectivo y equivalentes</w:t>
      </w:r>
    </w:p>
    <w:p w:rsidR="00DF7FDD" w:rsidRPr="008C17CB" w:rsidRDefault="00DF7FDD" w:rsidP="00540418">
      <w:pPr>
        <w:pStyle w:val="ROMANOS"/>
        <w:spacing w:after="0" w:line="240" w:lineRule="exact"/>
        <w:rPr>
          <w:b/>
          <w:lang w:val="es-MX"/>
        </w:rPr>
      </w:pPr>
    </w:p>
    <w:p w:rsidR="00540418" w:rsidRPr="008C17CB" w:rsidRDefault="00540418" w:rsidP="00540418">
      <w:pPr>
        <w:pStyle w:val="ROMANOS"/>
        <w:numPr>
          <w:ilvl w:val="0"/>
          <w:numId w:val="3"/>
        </w:numPr>
        <w:spacing w:after="0" w:line="240" w:lineRule="exact"/>
        <w:rPr>
          <w:lang w:val="es-MX"/>
        </w:rPr>
      </w:pPr>
      <w:r w:rsidRPr="008C17CB">
        <w:rPr>
          <w:lang w:val="es-MX"/>
        </w:rPr>
        <w:t>El análisis de los saldos inicial y final que figuran en la última parte del Estado de Flujo de Efectivo en la cuenta de efectivo y equivalentes es como sigue:</w:t>
      </w:r>
    </w:p>
    <w:p w:rsidR="00540418"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95"/>
      </w:tblGrid>
      <w:tr w:rsidR="00E529A0"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E529A0" w:rsidRPr="008C17CB" w:rsidRDefault="00E529A0" w:rsidP="00FA756F">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E529A0" w:rsidRPr="00F77D28" w:rsidRDefault="00E529A0" w:rsidP="00AD6049">
            <w:pPr>
              <w:pStyle w:val="Texto"/>
              <w:spacing w:after="0" w:line="240" w:lineRule="exact"/>
              <w:ind w:firstLine="0"/>
              <w:jc w:val="center"/>
              <w:rPr>
                <w:b/>
                <w:szCs w:val="18"/>
                <w:lang w:val="es-MX"/>
              </w:rPr>
            </w:pPr>
            <w:r>
              <w:rPr>
                <w:b/>
                <w:szCs w:val="18"/>
                <w:lang w:val="es-MX"/>
              </w:rPr>
              <w:t>201</w:t>
            </w:r>
            <w:r w:rsidR="00F43440">
              <w:rPr>
                <w:b/>
                <w:szCs w:val="18"/>
                <w:lang w:val="es-MX"/>
              </w:rPr>
              <w:t>9</w:t>
            </w:r>
          </w:p>
        </w:tc>
        <w:tc>
          <w:tcPr>
            <w:tcW w:w="1095" w:type="dxa"/>
            <w:tcBorders>
              <w:top w:val="single" w:sz="6" w:space="0" w:color="auto"/>
              <w:left w:val="single" w:sz="6" w:space="0" w:color="auto"/>
              <w:bottom w:val="single" w:sz="6" w:space="0" w:color="auto"/>
              <w:right w:val="single" w:sz="6" w:space="0" w:color="auto"/>
            </w:tcBorders>
          </w:tcPr>
          <w:p w:rsidR="00E529A0" w:rsidRPr="00F77D28" w:rsidRDefault="00E529A0" w:rsidP="00F43440">
            <w:pPr>
              <w:pStyle w:val="Texto"/>
              <w:spacing w:after="0" w:line="240" w:lineRule="exact"/>
              <w:ind w:firstLine="0"/>
              <w:jc w:val="center"/>
              <w:rPr>
                <w:b/>
                <w:szCs w:val="18"/>
                <w:lang w:val="es-MX"/>
              </w:rPr>
            </w:pPr>
            <w:r w:rsidRPr="00F77D28">
              <w:rPr>
                <w:b/>
                <w:szCs w:val="18"/>
                <w:lang w:val="es-MX"/>
              </w:rPr>
              <w:t>201</w:t>
            </w:r>
            <w:r w:rsidR="00F43440">
              <w:rPr>
                <w:b/>
                <w:szCs w:val="18"/>
                <w:lang w:val="es-MX"/>
              </w:rPr>
              <w:t>8</w:t>
            </w:r>
          </w:p>
        </w:tc>
      </w:tr>
      <w:tr w:rsidR="00E529A0"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E529A0" w:rsidRPr="008C17CB" w:rsidRDefault="00E529A0" w:rsidP="00FA756F">
            <w:pPr>
              <w:pStyle w:val="Texto"/>
              <w:spacing w:after="0" w:line="240" w:lineRule="exact"/>
              <w:ind w:firstLine="0"/>
              <w:rPr>
                <w:szCs w:val="18"/>
                <w:lang w:val="es-MX"/>
              </w:rPr>
            </w:pPr>
            <w:r w:rsidRPr="008C17CB">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E529A0" w:rsidRDefault="00902339" w:rsidP="00F77D28">
            <w:pPr>
              <w:pStyle w:val="Texto"/>
              <w:spacing w:after="0" w:line="240" w:lineRule="exact"/>
              <w:ind w:firstLine="0"/>
              <w:jc w:val="right"/>
              <w:rPr>
                <w:szCs w:val="18"/>
                <w:lang w:val="es-MX"/>
              </w:rPr>
            </w:pPr>
            <w:r>
              <w:rPr>
                <w:szCs w:val="18"/>
                <w:lang w:val="es-MX"/>
              </w:rPr>
              <w:t>199,205</w:t>
            </w:r>
          </w:p>
        </w:tc>
        <w:tc>
          <w:tcPr>
            <w:tcW w:w="1095" w:type="dxa"/>
            <w:tcBorders>
              <w:top w:val="single" w:sz="6" w:space="0" w:color="auto"/>
              <w:left w:val="single" w:sz="6" w:space="0" w:color="auto"/>
              <w:bottom w:val="single" w:sz="6" w:space="0" w:color="auto"/>
              <w:right w:val="single" w:sz="6" w:space="0" w:color="auto"/>
            </w:tcBorders>
          </w:tcPr>
          <w:p w:rsidR="00E529A0" w:rsidRPr="008C17CB" w:rsidRDefault="00F43440" w:rsidP="00AD6049">
            <w:pPr>
              <w:pStyle w:val="Texto"/>
              <w:spacing w:after="0" w:line="240" w:lineRule="exact"/>
              <w:ind w:firstLine="0"/>
              <w:jc w:val="right"/>
              <w:rPr>
                <w:szCs w:val="18"/>
                <w:lang w:val="es-MX"/>
              </w:rPr>
            </w:pPr>
            <w:r>
              <w:rPr>
                <w:szCs w:val="18"/>
                <w:lang w:val="es-MX"/>
              </w:rPr>
              <w:t>157,161</w:t>
            </w:r>
          </w:p>
        </w:tc>
      </w:tr>
      <w:tr w:rsidR="002D3DAA"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2D3DAA" w:rsidRPr="008C17CB" w:rsidRDefault="002D3DAA" w:rsidP="00FA756F">
            <w:pPr>
              <w:pStyle w:val="Texto"/>
              <w:spacing w:after="0" w:line="240" w:lineRule="exact"/>
              <w:ind w:firstLine="0"/>
              <w:rPr>
                <w:szCs w:val="18"/>
                <w:lang w:val="es-MX"/>
              </w:rPr>
            </w:pPr>
            <w:r>
              <w:rPr>
                <w:szCs w:val="18"/>
                <w:lang w:val="es-MX"/>
              </w:rPr>
              <w:t>Derecho a recibir efectivo o equivalentes</w:t>
            </w:r>
          </w:p>
        </w:tc>
        <w:tc>
          <w:tcPr>
            <w:tcW w:w="1095" w:type="dxa"/>
            <w:tcBorders>
              <w:top w:val="single" w:sz="6" w:space="0" w:color="auto"/>
              <w:left w:val="single" w:sz="6" w:space="0" w:color="auto"/>
              <w:bottom w:val="single" w:sz="6" w:space="0" w:color="auto"/>
              <w:right w:val="single" w:sz="6" w:space="0" w:color="auto"/>
            </w:tcBorders>
          </w:tcPr>
          <w:p w:rsidR="002D3DAA" w:rsidRDefault="002D3DAA" w:rsidP="00F77D28">
            <w:pPr>
              <w:pStyle w:val="Texto"/>
              <w:spacing w:after="0" w:line="240" w:lineRule="exact"/>
              <w:ind w:firstLine="0"/>
              <w:jc w:val="right"/>
              <w:rPr>
                <w:szCs w:val="18"/>
                <w:lang w:val="es-MX"/>
              </w:rPr>
            </w:pPr>
            <w:r>
              <w:rPr>
                <w:szCs w:val="18"/>
                <w:lang w:val="es-MX"/>
              </w:rPr>
              <w:t>0</w:t>
            </w:r>
          </w:p>
        </w:tc>
        <w:tc>
          <w:tcPr>
            <w:tcW w:w="1095" w:type="dxa"/>
            <w:tcBorders>
              <w:top w:val="single" w:sz="6" w:space="0" w:color="auto"/>
              <w:left w:val="single" w:sz="6" w:space="0" w:color="auto"/>
              <w:bottom w:val="single" w:sz="6" w:space="0" w:color="auto"/>
              <w:right w:val="single" w:sz="6" w:space="0" w:color="auto"/>
            </w:tcBorders>
          </w:tcPr>
          <w:p w:rsidR="002D3DAA" w:rsidRDefault="002D3DAA" w:rsidP="00AD6049">
            <w:pPr>
              <w:pStyle w:val="Texto"/>
              <w:spacing w:after="0" w:line="240" w:lineRule="exact"/>
              <w:ind w:firstLine="0"/>
              <w:jc w:val="right"/>
              <w:rPr>
                <w:szCs w:val="18"/>
                <w:lang w:val="es-MX"/>
              </w:rPr>
            </w:pPr>
            <w:r>
              <w:rPr>
                <w:szCs w:val="18"/>
                <w:lang w:val="es-MX"/>
              </w:rPr>
              <w:t>0</w:t>
            </w:r>
          </w:p>
        </w:tc>
      </w:tr>
      <w:tr w:rsidR="00AD6049"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AD6049" w:rsidRPr="00F77D28" w:rsidRDefault="00AD6049" w:rsidP="00AD6049">
            <w:pPr>
              <w:pStyle w:val="Texto"/>
              <w:spacing w:after="0" w:line="240" w:lineRule="exact"/>
              <w:ind w:firstLine="0"/>
              <w:rPr>
                <w:b/>
                <w:szCs w:val="18"/>
                <w:lang w:val="es-MX"/>
              </w:rPr>
            </w:pPr>
            <w:r w:rsidRPr="00F77D28">
              <w:rPr>
                <w:b/>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AD6049" w:rsidRPr="00C23712" w:rsidRDefault="00902339" w:rsidP="00AD6049">
            <w:pPr>
              <w:pStyle w:val="Texto"/>
              <w:spacing w:after="0" w:line="240" w:lineRule="exact"/>
              <w:ind w:firstLine="0"/>
              <w:jc w:val="right"/>
              <w:rPr>
                <w:b/>
                <w:szCs w:val="18"/>
                <w:lang w:val="es-MX"/>
              </w:rPr>
            </w:pPr>
            <w:r>
              <w:rPr>
                <w:b/>
                <w:szCs w:val="18"/>
                <w:lang w:val="es-MX"/>
              </w:rPr>
              <w:t>199,205</w:t>
            </w:r>
          </w:p>
        </w:tc>
        <w:tc>
          <w:tcPr>
            <w:tcW w:w="1095" w:type="dxa"/>
            <w:tcBorders>
              <w:top w:val="single" w:sz="6" w:space="0" w:color="auto"/>
              <w:left w:val="single" w:sz="6" w:space="0" w:color="auto"/>
              <w:bottom w:val="single" w:sz="6" w:space="0" w:color="auto"/>
              <w:right w:val="single" w:sz="6" w:space="0" w:color="auto"/>
            </w:tcBorders>
          </w:tcPr>
          <w:p w:rsidR="00AD6049" w:rsidRPr="002D3DAA" w:rsidRDefault="00F43440" w:rsidP="00AD6049">
            <w:pPr>
              <w:pStyle w:val="Texto"/>
              <w:spacing w:after="0" w:line="240" w:lineRule="exact"/>
              <w:ind w:firstLine="0"/>
              <w:jc w:val="right"/>
              <w:rPr>
                <w:b/>
                <w:szCs w:val="18"/>
                <w:lang w:val="es-MX"/>
              </w:rPr>
            </w:pPr>
            <w:r>
              <w:rPr>
                <w:b/>
                <w:szCs w:val="18"/>
                <w:lang w:val="es-MX"/>
              </w:rPr>
              <w:t>157,161</w:t>
            </w:r>
          </w:p>
        </w:tc>
      </w:tr>
    </w:tbl>
    <w:p w:rsidR="00E529A0" w:rsidRDefault="00E529A0" w:rsidP="00540418">
      <w:pPr>
        <w:pStyle w:val="Texto"/>
        <w:spacing w:after="0" w:line="240" w:lineRule="exact"/>
        <w:rPr>
          <w:szCs w:val="18"/>
          <w:lang w:val="es-MX"/>
        </w:rPr>
      </w:pPr>
    </w:p>
    <w:p w:rsidR="006472F7" w:rsidRDefault="006472F7" w:rsidP="00540418">
      <w:pPr>
        <w:pStyle w:val="Texto"/>
        <w:spacing w:after="0" w:line="240" w:lineRule="exact"/>
        <w:rPr>
          <w:szCs w:val="18"/>
          <w:lang w:val="es-MX"/>
        </w:rPr>
      </w:pPr>
    </w:p>
    <w:p w:rsidR="00357C2C" w:rsidRPr="008C17CB" w:rsidRDefault="00357C2C" w:rsidP="00540418">
      <w:pPr>
        <w:pStyle w:val="Texto"/>
        <w:spacing w:after="0" w:line="240" w:lineRule="exact"/>
        <w:rPr>
          <w:szCs w:val="18"/>
          <w:lang w:val="es-MX"/>
        </w:rPr>
      </w:pPr>
    </w:p>
    <w:p w:rsidR="00540418" w:rsidRPr="008C17CB" w:rsidRDefault="00540418" w:rsidP="00540418">
      <w:pPr>
        <w:pStyle w:val="INCISO"/>
        <w:spacing w:after="0" w:line="240" w:lineRule="exact"/>
        <w:ind w:left="360"/>
        <w:rPr>
          <w:b/>
          <w:smallCaps/>
        </w:rPr>
      </w:pPr>
      <w:r w:rsidRPr="008C17CB">
        <w:rPr>
          <w:b/>
          <w:smallCaps/>
        </w:rPr>
        <w:t>V) Conciliación entre los ingresos presupuestarios y contables, así como entre los egresos presupuestarios y los gastos contables</w:t>
      </w:r>
    </w:p>
    <w:p w:rsidR="00540418" w:rsidRPr="008C17CB" w:rsidRDefault="00540418" w:rsidP="00540418">
      <w:pPr>
        <w:pStyle w:val="Texto"/>
        <w:spacing w:after="0" w:line="240" w:lineRule="exact"/>
        <w:jc w:val="center"/>
        <w:rPr>
          <w:b/>
          <w:smallCaps/>
          <w:szCs w:val="18"/>
          <w:lang w:val="es-MX"/>
        </w:rPr>
      </w:pPr>
    </w:p>
    <w:p w:rsidR="00540418" w:rsidRDefault="00540418" w:rsidP="00DF7FDD">
      <w:pPr>
        <w:pStyle w:val="Texto"/>
        <w:spacing w:after="0" w:line="240" w:lineRule="exact"/>
        <w:ind w:left="708" w:firstLine="0"/>
        <w:rPr>
          <w:szCs w:val="18"/>
          <w:lang w:val="es-MX"/>
        </w:rPr>
      </w:pPr>
      <w:r w:rsidRPr="008C17C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F77D28" w:rsidRDefault="00F77D28" w:rsidP="00540418">
      <w:pPr>
        <w:pStyle w:val="Texto"/>
        <w:spacing w:after="0" w:line="240" w:lineRule="exact"/>
        <w:rPr>
          <w:szCs w:val="18"/>
          <w:lang w:val="es-MX"/>
        </w:rPr>
      </w:pPr>
    </w:p>
    <w:p w:rsidR="00F77D28" w:rsidRPr="008C17CB" w:rsidRDefault="00F77D28" w:rsidP="00540418">
      <w:pPr>
        <w:pStyle w:val="Texto"/>
        <w:spacing w:after="0" w:line="240" w:lineRule="exact"/>
        <w:rPr>
          <w:szCs w:val="18"/>
          <w:lang w:val="es-MX"/>
        </w:rPr>
      </w:pPr>
    </w:p>
    <w:tbl>
      <w:tblPr>
        <w:tblW w:w="8998" w:type="dxa"/>
        <w:jc w:val="center"/>
        <w:tblCellMar>
          <w:left w:w="70" w:type="dxa"/>
          <w:right w:w="70" w:type="dxa"/>
        </w:tblCellMar>
        <w:tblLook w:val="0000" w:firstRow="0" w:lastRow="0" w:firstColumn="0" w:lastColumn="0" w:noHBand="0" w:noVBand="0"/>
      </w:tblPr>
      <w:tblGrid>
        <w:gridCol w:w="493"/>
        <w:gridCol w:w="6389"/>
        <w:gridCol w:w="2116"/>
      </w:tblGrid>
      <w:tr w:rsidR="00E05DC5" w:rsidRPr="005E0592" w:rsidTr="00E05DC5">
        <w:trPr>
          <w:trHeight w:val="83"/>
          <w:jc w:val="center"/>
        </w:trPr>
        <w:tc>
          <w:tcPr>
            <w:tcW w:w="8998" w:type="dxa"/>
            <w:gridSpan w:val="3"/>
            <w:tcBorders>
              <w:top w:val="single" w:sz="6" w:space="0" w:color="auto"/>
              <w:left w:val="single" w:sz="6" w:space="0" w:color="auto"/>
              <w:right w:val="single" w:sz="6" w:space="0" w:color="000000"/>
            </w:tcBorders>
            <w:shd w:val="clear" w:color="000000" w:fill="C0C0C0"/>
            <w:noWrap/>
          </w:tcPr>
          <w:p w:rsidR="00E05DC5" w:rsidRPr="005E0592" w:rsidRDefault="004C13F5" w:rsidP="00411858">
            <w:pPr>
              <w:pStyle w:val="Texto"/>
              <w:spacing w:before="60" w:after="60" w:line="280" w:lineRule="exact"/>
              <w:ind w:firstLine="0"/>
              <w:jc w:val="center"/>
              <w:rPr>
                <w:b/>
                <w:szCs w:val="18"/>
              </w:rPr>
            </w:pPr>
            <w:r>
              <w:rPr>
                <w:b/>
                <w:szCs w:val="18"/>
              </w:rPr>
              <w:t>Instituto Tlaxcalteca para Personas con Discapacidad</w:t>
            </w:r>
          </w:p>
        </w:tc>
      </w:tr>
      <w:tr w:rsidR="00E05DC5" w:rsidRPr="005E0592" w:rsidTr="00E05DC5">
        <w:trPr>
          <w:trHeight w:val="20"/>
          <w:jc w:val="center"/>
        </w:trPr>
        <w:tc>
          <w:tcPr>
            <w:tcW w:w="8998" w:type="dxa"/>
            <w:gridSpan w:val="3"/>
            <w:tcBorders>
              <w:left w:val="single" w:sz="6" w:space="0" w:color="auto"/>
              <w:right w:val="single" w:sz="6" w:space="0" w:color="000000"/>
            </w:tcBorders>
            <w:shd w:val="clear" w:color="000000" w:fill="C0C0C0"/>
          </w:tcPr>
          <w:p w:rsidR="00E05DC5" w:rsidRPr="005E0592" w:rsidRDefault="00E05DC5" w:rsidP="00411858">
            <w:pPr>
              <w:pStyle w:val="Texto"/>
              <w:spacing w:before="60" w:after="60" w:line="280" w:lineRule="exact"/>
              <w:ind w:firstLine="0"/>
              <w:jc w:val="center"/>
              <w:rPr>
                <w:b/>
                <w:szCs w:val="18"/>
              </w:rPr>
            </w:pPr>
            <w:r w:rsidRPr="005E0592">
              <w:rPr>
                <w:b/>
                <w:szCs w:val="18"/>
              </w:rPr>
              <w:t>Conciliación entre los Ingresos Presupuestarios y Contables</w:t>
            </w:r>
          </w:p>
        </w:tc>
      </w:tr>
      <w:tr w:rsidR="00E05DC5" w:rsidRPr="005E0592" w:rsidTr="00E05DC5">
        <w:trPr>
          <w:trHeight w:val="20"/>
          <w:jc w:val="center"/>
        </w:trPr>
        <w:tc>
          <w:tcPr>
            <w:tcW w:w="8998" w:type="dxa"/>
            <w:gridSpan w:val="3"/>
            <w:tcBorders>
              <w:left w:val="single" w:sz="6" w:space="0" w:color="auto"/>
              <w:bottom w:val="single" w:sz="6" w:space="0" w:color="auto"/>
              <w:right w:val="single" w:sz="6" w:space="0" w:color="000000"/>
            </w:tcBorders>
            <w:shd w:val="clear" w:color="000000" w:fill="C0C0C0"/>
          </w:tcPr>
          <w:p w:rsidR="004C13F5" w:rsidRDefault="00E05DC5" w:rsidP="004C13F5">
            <w:pPr>
              <w:pStyle w:val="Texto"/>
              <w:spacing w:before="60" w:after="60" w:line="280" w:lineRule="exact"/>
              <w:ind w:firstLine="0"/>
              <w:jc w:val="center"/>
              <w:rPr>
                <w:b/>
                <w:szCs w:val="18"/>
              </w:rPr>
            </w:pPr>
            <w:r w:rsidRPr="005E0592">
              <w:rPr>
                <w:b/>
                <w:szCs w:val="18"/>
              </w:rPr>
              <w:t xml:space="preserve">Correspondiente del </w:t>
            </w:r>
            <w:r w:rsidR="004C13F5">
              <w:rPr>
                <w:b/>
                <w:szCs w:val="18"/>
              </w:rPr>
              <w:t>01 de enero de 2019</w:t>
            </w:r>
            <w:r w:rsidRPr="005E0592">
              <w:rPr>
                <w:b/>
                <w:szCs w:val="18"/>
              </w:rPr>
              <w:t xml:space="preserve"> al </w:t>
            </w:r>
            <w:r w:rsidR="004C13F5">
              <w:rPr>
                <w:b/>
                <w:szCs w:val="18"/>
              </w:rPr>
              <w:t>30 de junio de 2019</w:t>
            </w:r>
          </w:p>
          <w:p w:rsidR="00E05DC5" w:rsidRPr="005E0592" w:rsidRDefault="00E05DC5" w:rsidP="004C13F5">
            <w:pPr>
              <w:pStyle w:val="Texto"/>
              <w:spacing w:before="60" w:after="60" w:line="280" w:lineRule="exact"/>
              <w:ind w:firstLine="0"/>
              <w:jc w:val="center"/>
              <w:rPr>
                <w:b/>
                <w:szCs w:val="18"/>
              </w:rPr>
            </w:pPr>
            <w:r w:rsidRPr="005E0592">
              <w:rPr>
                <w:b/>
                <w:szCs w:val="18"/>
              </w:rPr>
              <w:t>(Cifras en pesos)</w:t>
            </w: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shd w:val="clear" w:color="000000" w:fill="C0C0C0"/>
          </w:tcPr>
          <w:p w:rsidR="00E05DC5" w:rsidRPr="005E0592" w:rsidRDefault="00E05DC5" w:rsidP="00411858">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16" w:type="dxa"/>
            <w:tcBorders>
              <w:top w:val="single" w:sz="6" w:space="0" w:color="auto"/>
              <w:left w:val="single" w:sz="6" w:space="0" w:color="auto"/>
              <w:right w:val="single" w:sz="6" w:space="0" w:color="auto"/>
            </w:tcBorders>
            <w:shd w:val="clear" w:color="auto" w:fill="BFBFBF"/>
          </w:tcPr>
          <w:p w:rsidR="00E05DC5" w:rsidRPr="005E0592" w:rsidRDefault="00E05DC5" w:rsidP="004C13F5">
            <w:pPr>
              <w:pStyle w:val="Texto"/>
              <w:spacing w:before="60" w:after="60" w:line="280" w:lineRule="exact"/>
              <w:ind w:firstLine="0"/>
              <w:jc w:val="center"/>
              <w:rPr>
                <w:b/>
                <w:szCs w:val="18"/>
              </w:rPr>
            </w:pPr>
            <w:r w:rsidRPr="005E0592">
              <w:rPr>
                <w:b/>
                <w:szCs w:val="18"/>
              </w:rPr>
              <w:t>$</w:t>
            </w:r>
            <w:r>
              <w:rPr>
                <w:b/>
                <w:szCs w:val="18"/>
              </w:rPr>
              <w:t>4,318,9</w:t>
            </w:r>
            <w:r w:rsidR="004C13F5">
              <w:rPr>
                <w:b/>
                <w:szCs w:val="18"/>
              </w:rPr>
              <w:t>56.00</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411858">
            <w:pPr>
              <w:pStyle w:val="Texto"/>
              <w:spacing w:before="60" w:after="60" w:line="280" w:lineRule="exact"/>
              <w:ind w:firstLine="0"/>
              <w:rPr>
                <w:szCs w:val="18"/>
              </w:rPr>
            </w:pPr>
          </w:p>
        </w:tc>
        <w:tc>
          <w:tcPr>
            <w:tcW w:w="2116" w:type="dxa"/>
            <w:tcBorders>
              <w:top w:val="single" w:sz="6" w:space="0" w:color="auto"/>
              <w:bottom w:val="single" w:sz="6" w:space="0" w:color="auto"/>
            </w:tcBorders>
          </w:tcPr>
          <w:p w:rsidR="00E05DC5" w:rsidRPr="005E0592" w:rsidRDefault="00E05DC5" w:rsidP="00411858">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tcPr>
          <w:p w:rsidR="00E05DC5" w:rsidRPr="005E0592" w:rsidRDefault="00E05DC5" w:rsidP="00411858">
            <w:pPr>
              <w:pStyle w:val="Texto"/>
              <w:spacing w:before="60" w:after="60" w:line="280" w:lineRule="exact"/>
              <w:ind w:firstLine="0"/>
              <w:rPr>
                <w:b/>
                <w:szCs w:val="18"/>
              </w:rPr>
            </w:pPr>
            <w:r w:rsidRPr="005E0592">
              <w:rPr>
                <w:b/>
                <w:szCs w:val="18"/>
              </w:rPr>
              <w:t>2. Más Ingresos Contables No Presupuestarios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4C13F5" w:rsidP="00411858">
            <w:pPr>
              <w:pStyle w:val="Texto"/>
              <w:spacing w:before="60" w:after="60" w:line="280" w:lineRule="exact"/>
              <w:ind w:firstLine="0"/>
              <w:jc w:val="center"/>
              <w:rPr>
                <w:b/>
                <w:szCs w:val="18"/>
              </w:rPr>
            </w:pPr>
            <w:r>
              <w:rPr>
                <w:b/>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411858">
            <w:pPr>
              <w:pStyle w:val="Texto"/>
              <w:spacing w:before="60" w:after="60" w:line="280" w:lineRule="exact"/>
              <w:ind w:firstLine="0"/>
              <w:rPr>
                <w:szCs w:val="18"/>
              </w:rPr>
            </w:pPr>
            <w:r w:rsidRPr="005E0592">
              <w:rPr>
                <w:szCs w:val="18"/>
              </w:rPr>
              <w:t>2.1</w:t>
            </w:r>
          </w:p>
        </w:tc>
        <w:tc>
          <w:tcPr>
            <w:tcW w:w="6389" w:type="dxa"/>
            <w:tcBorders>
              <w:top w:val="single" w:sz="6" w:space="0" w:color="auto"/>
              <w:bottom w:val="single" w:sz="6" w:space="0" w:color="auto"/>
              <w:right w:val="single" w:sz="6" w:space="0" w:color="auto"/>
            </w:tcBorders>
          </w:tcPr>
          <w:p w:rsidR="00E05DC5" w:rsidRPr="005E0592" w:rsidRDefault="00E05DC5" w:rsidP="00411858">
            <w:pPr>
              <w:pStyle w:val="Texto"/>
              <w:spacing w:before="60" w:after="60" w:line="280" w:lineRule="exact"/>
              <w:ind w:firstLine="0"/>
              <w:rPr>
                <w:szCs w:val="18"/>
              </w:rPr>
            </w:pPr>
            <w:r w:rsidRPr="005E0592">
              <w:rPr>
                <w:szCs w:val="18"/>
              </w:rPr>
              <w:t>Ingresos Financieros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411858">
            <w:pPr>
              <w:pStyle w:val="Texto"/>
              <w:spacing w:before="60" w:after="60" w:line="280" w:lineRule="exact"/>
              <w:ind w:firstLine="0"/>
              <w:rPr>
                <w:szCs w:val="18"/>
              </w:rPr>
            </w:pPr>
            <w:r w:rsidRPr="005E0592">
              <w:rPr>
                <w:szCs w:val="18"/>
              </w:rPr>
              <w:t>2.2</w:t>
            </w:r>
          </w:p>
        </w:tc>
        <w:tc>
          <w:tcPr>
            <w:tcW w:w="6389" w:type="dxa"/>
            <w:tcBorders>
              <w:top w:val="single" w:sz="6" w:space="0" w:color="auto"/>
              <w:bottom w:val="single" w:sz="6" w:space="0" w:color="auto"/>
              <w:right w:val="single" w:sz="6" w:space="0" w:color="auto"/>
            </w:tcBorders>
          </w:tcPr>
          <w:p w:rsidR="00E05DC5" w:rsidRPr="005E0592" w:rsidRDefault="00E05DC5" w:rsidP="00411858">
            <w:pPr>
              <w:pStyle w:val="Texto"/>
              <w:spacing w:before="60" w:after="60" w:line="280" w:lineRule="exact"/>
              <w:ind w:firstLine="0"/>
              <w:rPr>
                <w:szCs w:val="18"/>
              </w:rPr>
            </w:pPr>
            <w:r w:rsidRPr="005E0592">
              <w:rPr>
                <w:szCs w:val="18"/>
              </w:rPr>
              <w:t>Incremento por Variación de Inventarios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411858">
            <w:pPr>
              <w:pStyle w:val="Texto"/>
              <w:spacing w:before="60" w:after="60" w:line="280" w:lineRule="exact"/>
              <w:ind w:firstLine="0"/>
              <w:rPr>
                <w:szCs w:val="18"/>
              </w:rPr>
            </w:pPr>
            <w:r w:rsidRPr="005E0592">
              <w:rPr>
                <w:szCs w:val="18"/>
              </w:rPr>
              <w:lastRenderedPageBreak/>
              <w:t>2.3</w:t>
            </w:r>
          </w:p>
        </w:tc>
        <w:tc>
          <w:tcPr>
            <w:tcW w:w="6389" w:type="dxa"/>
            <w:tcBorders>
              <w:top w:val="single" w:sz="6" w:space="0" w:color="auto"/>
              <w:bottom w:val="single" w:sz="6" w:space="0" w:color="auto"/>
              <w:right w:val="single" w:sz="6" w:space="0" w:color="auto"/>
            </w:tcBorders>
          </w:tcPr>
          <w:p w:rsidR="00E05DC5" w:rsidRPr="005E0592" w:rsidRDefault="00E05DC5" w:rsidP="00411858">
            <w:pPr>
              <w:pStyle w:val="Texto"/>
              <w:spacing w:before="60" w:after="60" w:line="280" w:lineRule="exact"/>
              <w:ind w:firstLine="0"/>
              <w:rPr>
                <w:szCs w:val="18"/>
              </w:rPr>
            </w:pPr>
            <w:r w:rsidRPr="005E0592">
              <w:rPr>
                <w:szCs w:val="18"/>
              </w:rPr>
              <w:t>Disminución del Exceso de Estimaciones por Pérdida o Deterioro u Obsolescencia</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411858">
            <w:pPr>
              <w:pStyle w:val="Texto"/>
              <w:spacing w:before="60" w:after="60" w:line="280" w:lineRule="exact"/>
              <w:ind w:firstLine="0"/>
              <w:rPr>
                <w:szCs w:val="18"/>
              </w:rPr>
            </w:pPr>
            <w:r w:rsidRPr="005E0592">
              <w:rPr>
                <w:szCs w:val="18"/>
              </w:rPr>
              <w:t>2.4</w:t>
            </w:r>
          </w:p>
        </w:tc>
        <w:tc>
          <w:tcPr>
            <w:tcW w:w="6389" w:type="dxa"/>
            <w:tcBorders>
              <w:top w:val="single" w:sz="6" w:space="0" w:color="auto"/>
              <w:bottom w:val="single" w:sz="6" w:space="0" w:color="auto"/>
              <w:right w:val="single" w:sz="6" w:space="0" w:color="auto"/>
            </w:tcBorders>
          </w:tcPr>
          <w:p w:rsidR="00E05DC5" w:rsidRPr="005E0592" w:rsidRDefault="00E05DC5" w:rsidP="00411858">
            <w:pPr>
              <w:pStyle w:val="Texto"/>
              <w:spacing w:before="60" w:after="60" w:line="280" w:lineRule="exact"/>
              <w:ind w:firstLine="0"/>
              <w:rPr>
                <w:szCs w:val="18"/>
              </w:rPr>
            </w:pPr>
            <w:r w:rsidRPr="005E0592">
              <w:rPr>
                <w:szCs w:val="18"/>
              </w:rPr>
              <w:t>Disminución del Exceso de Provisiones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411858">
            <w:pPr>
              <w:pStyle w:val="Texto"/>
              <w:spacing w:before="60" w:after="60" w:line="280" w:lineRule="exact"/>
              <w:ind w:firstLine="0"/>
              <w:rPr>
                <w:szCs w:val="18"/>
              </w:rPr>
            </w:pPr>
            <w:r w:rsidRPr="005E0592">
              <w:rPr>
                <w:szCs w:val="18"/>
              </w:rPr>
              <w:t>2.5</w:t>
            </w:r>
          </w:p>
        </w:tc>
        <w:tc>
          <w:tcPr>
            <w:tcW w:w="6389" w:type="dxa"/>
            <w:tcBorders>
              <w:top w:val="single" w:sz="6" w:space="0" w:color="auto"/>
              <w:bottom w:val="single" w:sz="6" w:space="0" w:color="auto"/>
              <w:right w:val="single" w:sz="6" w:space="0" w:color="auto"/>
            </w:tcBorders>
          </w:tcPr>
          <w:p w:rsidR="00E05DC5" w:rsidRPr="005E0592" w:rsidRDefault="00E05DC5" w:rsidP="00411858">
            <w:pPr>
              <w:pStyle w:val="Texto"/>
              <w:spacing w:before="60" w:after="60" w:line="280" w:lineRule="exact"/>
              <w:ind w:firstLine="0"/>
              <w:rPr>
                <w:szCs w:val="18"/>
              </w:rPr>
            </w:pPr>
            <w:r w:rsidRPr="005E0592">
              <w:rPr>
                <w:szCs w:val="18"/>
              </w:rPr>
              <w:t>Otros Ingresos y Beneficios Varios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411858">
            <w:pPr>
              <w:pStyle w:val="Texto"/>
              <w:spacing w:before="60" w:after="60" w:line="280" w:lineRule="exact"/>
              <w:ind w:firstLine="0"/>
              <w:rPr>
                <w:szCs w:val="18"/>
              </w:rPr>
            </w:pPr>
            <w:r w:rsidRPr="005E0592">
              <w:rPr>
                <w:szCs w:val="18"/>
              </w:rPr>
              <w:t>2.6</w:t>
            </w:r>
          </w:p>
        </w:tc>
        <w:tc>
          <w:tcPr>
            <w:tcW w:w="6389" w:type="dxa"/>
            <w:tcBorders>
              <w:top w:val="single" w:sz="6" w:space="0" w:color="auto"/>
              <w:bottom w:val="single" w:sz="6" w:space="0" w:color="auto"/>
              <w:right w:val="single" w:sz="6" w:space="0" w:color="auto"/>
            </w:tcBorders>
          </w:tcPr>
          <w:p w:rsidR="00E05DC5" w:rsidRPr="005E0592" w:rsidRDefault="00E05DC5" w:rsidP="00411858">
            <w:pPr>
              <w:pStyle w:val="Texto"/>
              <w:spacing w:before="60" w:after="60" w:line="280" w:lineRule="exact"/>
              <w:ind w:firstLine="0"/>
              <w:rPr>
                <w:szCs w:val="18"/>
              </w:rPr>
            </w:pPr>
            <w:r w:rsidRPr="005E0592">
              <w:rPr>
                <w:szCs w:val="18"/>
              </w:rPr>
              <w:t>Otros Ingresos Contables No Presupuestarios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411858">
            <w:pPr>
              <w:pStyle w:val="Texto"/>
              <w:spacing w:before="60" w:after="60" w:line="280" w:lineRule="exact"/>
              <w:ind w:firstLine="0"/>
              <w:rPr>
                <w:szCs w:val="18"/>
              </w:rPr>
            </w:pPr>
          </w:p>
        </w:tc>
        <w:tc>
          <w:tcPr>
            <w:tcW w:w="2116" w:type="dxa"/>
            <w:tcBorders>
              <w:top w:val="single" w:sz="6" w:space="0" w:color="auto"/>
              <w:bottom w:val="single" w:sz="6" w:space="0" w:color="auto"/>
            </w:tcBorders>
          </w:tcPr>
          <w:p w:rsidR="00E05DC5" w:rsidRPr="005E0592" w:rsidRDefault="00E05DC5" w:rsidP="00411858">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tcPr>
          <w:p w:rsidR="00E05DC5" w:rsidRPr="005E0592" w:rsidRDefault="00E05DC5" w:rsidP="00411858">
            <w:pPr>
              <w:pStyle w:val="Texto"/>
              <w:spacing w:before="60" w:after="60" w:line="280" w:lineRule="exact"/>
              <w:ind w:firstLine="0"/>
              <w:rPr>
                <w:b/>
                <w:szCs w:val="18"/>
              </w:rPr>
            </w:pPr>
            <w:r w:rsidRPr="005E0592">
              <w:rPr>
                <w:b/>
                <w:szCs w:val="18"/>
              </w:rPr>
              <w:t>3. Menos Ingresos Presupuestarios No Contables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4C13F5" w:rsidP="004C13F5">
            <w:pPr>
              <w:pStyle w:val="Texto"/>
              <w:spacing w:before="60" w:after="60" w:line="280" w:lineRule="exact"/>
              <w:ind w:firstLine="0"/>
              <w:jc w:val="center"/>
              <w:rPr>
                <w:b/>
                <w:szCs w:val="18"/>
              </w:rPr>
            </w:pPr>
            <w:r>
              <w:rPr>
                <w:b/>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411858">
            <w:pPr>
              <w:pStyle w:val="Texto"/>
              <w:spacing w:before="60" w:after="60" w:line="280" w:lineRule="exact"/>
              <w:ind w:firstLine="0"/>
              <w:rPr>
                <w:szCs w:val="18"/>
              </w:rPr>
            </w:pPr>
            <w:r w:rsidRPr="005E0592">
              <w:rPr>
                <w:szCs w:val="18"/>
              </w:rPr>
              <w:t>3.1</w:t>
            </w:r>
          </w:p>
        </w:tc>
        <w:tc>
          <w:tcPr>
            <w:tcW w:w="6389" w:type="dxa"/>
            <w:tcBorders>
              <w:top w:val="single" w:sz="6" w:space="0" w:color="auto"/>
              <w:bottom w:val="single" w:sz="6" w:space="0" w:color="auto"/>
              <w:right w:val="single" w:sz="6" w:space="0" w:color="auto"/>
            </w:tcBorders>
          </w:tcPr>
          <w:p w:rsidR="00E05DC5" w:rsidRPr="005E0592" w:rsidRDefault="00E05DC5" w:rsidP="00411858">
            <w:pPr>
              <w:pStyle w:val="Texto"/>
              <w:spacing w:before="60" w:after="60" w:line="280" w:lineRule="exact"/>
              <w:ind w:firstLine="0"/>
              <w:rPr>
                <w:szCs w:val="18"/>
              </w:rPr>
            </w:pPr>
            <w:r w:rsidRPr="005E0592">
              <w:rPr>
                <w:szCs w:val="18"/>
              </w:rPr>
              <w:t>Aprovechamientos Patrimoniales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411858">
            <w:pPr>
              <w:pStyle w:val="Texto"/>
              <w:spacing w:before="60" w:after="60" w:line="280" w:lineRule="exact"/>
              <w:ind w:firstLine="0"/>
              <w:rPr>
                <w:szCs w:val="18"/>
              </w:rPr>
            </w:pPr>
            <w:r w:rsidRPr="005E0592">
              <w:rPr>
                <w:szCs w:val="18"/>
              </w:rPr>
              <w:t>3.2</w:t>
            </w:r>
          </w:p>
        </w:tc>
        <w:tc>
          <w:tcPr>
            <w:tcW w:w="6389" w:type="dxa"/>
            <w:tcBorders>
              <w:top w:val="single" w:sz="6" w:space="0" w:color="auto"/>
              <w:bottom w:val="single" w:sz="6" w:space="0" w:color="auto"/>
              <w:right w:val="single" w:sz="6" w:space="0" w:color="auto"/>
            </w:tcBorders>
          </w:tcPr>
          <w:p w:rsidR="00E05DC5" w:rsidRPr="005E0592" w:rsidRDefault="00E05DC5" w:rsidP="00411858">
            <w:pPr>
              <w:pStyle w:val="Texto"/>
              <w:spacing w:before="60" w:after="60" w:line="280" w:lineRule="exact"/>
              <w:ind w:firstLine="0"/>
              <w:rPr>
                <w:szCs w:val="18"/>
              </w:rPr>
            </w:pPr>
            <w:r w:rsidRPr="005E0592">
              <w:rPr>
                <w:szCs w:val="18"/>
              </w:rPr>
              <w:t>Ingresos Derivados de Financiamientos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411858">
            <w:pPr>
              <w:pStyle w:val="Texto"/>
              <w:spacing w:before="60" w:after="60" w:line="280" w:lineRule="exact"/>
              <w:ind w:firstLine="0"/>
              <w:rPr>
                <w:szCs w:val="18"/>
              </w:rPr>
            </w:pPr>
            <w:r w:rsidRPr="005E0592">
              <w:rPr>
                <w:szCs w:val="18"/>
              </w:rPr>
              <w:t>3.3</w:t>
            </w:r>
          </w:p>
        </w:tc>
        <w:tc>
          <w:tcPr>
            <w:tcW w:w="6389" w:type="dxa"/>
            <w:tcBorders>
              <w:top w:val="single" w:sz="6" w:space="0" w:color="auto"/>
              <w:bottom w:val="single" w:sz="6" w:space="0" w:color="auto"/>
              <w:right w:val="single" w:sz="6" w:space="0" w:color="auto"/>
            </w:tcBorders>
          </w:tcPr>
          <w:p w:rsidR="00E05DC5" w:rsidRPr="005E0592" w:rsidRDefault="00E05DC5" w:rsidP="00411858">
            <w:pPr>
              <w:pStyle w:val="Texto"/>
              <w:spacing w:before="60" w:after="60" w:line="280" w:lineRule="exact"/>
              <w:ind w:firstLine="0"/>
              <w:rPr>
                <w:szCs w:val="18"/>
              </w:rPr>
            </w:pPr>
            <w:r w:rsidRPr="005E0592">
              <w:rPr>
                <w:szCs w:val="18"/>
              </w:rPr>
              <w:t>Otros Ingresos Presupuestarios No Contables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411858">
            <w:pPr>
              <w:pStyle w:val="Texto"/>
              <w:spacing w:before="60" w:after="60" w:line="280" w:lineRule="exact"/>
              <w:ind w:firstLine="0"/>
              <w:rPr>
                <w:szCs w:val="18"/>
              </w:rPr>
            </w:pPr>
          </w:p>
        </w:tc>
        <w:tc>
          <w:tcPr>
            <w:tcW w:w="2116" w:type="dxa"/>
            <w:tcBorders>
              <w:top w:val="single" w:sz="6" w:space="0" w:color="auto"/>
              <w:bottom w:val="single" w:sz="4" w:space="0" w:color="auto"/>
            </w:tcBorders>
          </w:tcPr>
          <w:p w:rsidR="00E05DC5" w:rsidRPr="005E0592" w:rsidRDefault="00E05DC5" w:rsidP="00411858">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4" w:space="0" w:color="auto"/>
            </w:tcBorders>
            <w:shd w:val="clear" w:color="000000" w:fill="C0C0C0"/>
          </w:tcPr>
          <w:p w:rsidR="00E05DC5" w:rsidRPr="005E0592" w:rsidRDefault="00E05DC5" w:rsidP="00411858">
            <w:pPr>
              <w:pStyle w:val="Texto"/>
              <w:spacing w:before="60" w:after="60" w:line="280" w:lineRule="exact"/>
              <w:ind w:firstLine="0"/>
              <w:rPr>
                <w:b/>
                <w:szCs w:val="18"/>
              </w:rPr>
            </w:pPr>
            <w:r w:rsidRPr="005E0592">
              <w:rPr>
                <w:b/>
                <w:szCs w:val="18"/>
              </w:rPr>
              <w:t>4. Total de Ingresos Contables</w:t>
            </w:r>
          </w:p>
        </w:tc>
        <w:tc>
          <w:tcPr>
            <w:tcW w:w="2116" w:type="dxa"/>
            <w:tcBorders>
              <w:top w:val="single" w:sz="4" w:space="0" w:color="auto"/>
              <w:left w:val="single" w:sz="4" w:space="0" w:color="auto"/>
              <w:bottom w:val="single" w:sz="4" w:space="0" w:color="auto"/>
              <w:right w:val="single" w:sz="4" w:space="0" w:color="auto"/>
            </w:tcBorders>
            <w:shd w:val="clear" w:color="auto" w:fill="BFBFBF"/>
          </w:tcPr>
          <w:p w:rsidR="00E05DC5" w:rsidRPr="005E0592" w:rsidRDefault="004C13F5" w:rsidP="00411858">
            <w:pPr>
              <w:pStyle w:val="Texto"/>
              <w:spacing w:before="60" w:after="60" w:line="280" w:lineRule="exact"/>
              <w:ind w:firstLine="0"/>
              <w:jc w:val="center"/>
              <w:rPr>
                <w:b/>
                <w:szCs w:val="18"/>
              </w:rPr>
            </w:pPr>
            <w:r>
              <w:rPr>
                <w:b/>
                <w:szCs w:val="18"/>
              </w:rPr>
              <w:t>$4,318,956.00</w:t>
            </w:r>
          </w:p>
        </w:tc>
      </w:tr>
    </w:tbl>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4C13F5" w:rsidRPr="005E0592" w:rsidTr="00411858">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4C13F5" w:rsidRPr="005E0592" w:rsidRDefault="004C13F5" w:rsidP="00411858">
            <w:pPr>
              <w:pStyle w:val="Texto"/>
              <w:spacing w:before="60" w:after="60" w:line="240" w:lineRule="exact"/>
              <w:ind w:firstLine="0"/>
              <w:jc w:val="center"/>
              <w:rPr>
                <w:b/>
                <w:szCs w:val="18"/>
              </w:rPr>
            </w:pPr>
            <w:r>
              <w:rPr>
                <w:b/>
                <w:szCs w:val="18"/>
              </w:rPr>
              <w:t>Instituto Tlaxcalteca para Personas con Discapacidad</w:t>
            </w:r>
          </w:p>
        </w:tc>
      </w:tr>
      <w:tr w:rsidR="004C13F5" w:rsidRPr="005E0592" w:rsidTr="00411858">
        <w:trPr>
          <w:trHeight w:val="20"/>
          <w:jc w:val="center"/>
        </w:trPr>
        <w:tc>
          <w:tcPr>
            <w:tcW w:w="9059" w:type="dxa"/>
            <w:gridSpan w:val="3"/>
            <w:tcBorders>
              <w:left w:val="single" w:sz="6" w:space="0" w:color="auto"/>
              <w:right w:val="single" w:sz="6" w:space="0" w:color="000000"/>
            </w:tcBorders>
            <w:shd w:val="clear" w:color="000000" w:fill="C0C0C0"/>
          </w:tcPr>
          <w:p w:rsidR="004C13F5" w:rsidRPr="005E0592" w:rsidRDefault="004C13F5" w:rsidP="00411858">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4C13F5" w:rsidRPr="005E0592" w:rsidTr="00411858">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4C13F5" w:rsidRDefault="004C13F5" w:rsidP="004C13F5">
            <w:pPr>
              <w:pStyle w:val="Texto"/>
              <w:spacing w:before="60" w:after="60" w:line="280" w:lineRule="exact"/>
              <w:ind w:firstLine="0"/>
              <w:jc w:val="center"/>
              <w:rPr>
                <w:b/>
                <w:szCs w:val="18"/>
              </w:rPr>
            </w:pPr>
            <w:r w:rsidRPr="005E0592">
              <w:rPr>
                <w:b/>
                <w:szCs w:val="18"/>
              </w:rPr>
              <w:t xml:space="preserve">Correspondiente del </w:t>
            </w:r>
            <w:r>
              <w:rPr>
                <w:b/>
                <w:szCs w:val="18"/>
              </w:rPr>
              <w:t>01 de enero de 2019</w:t>
            </w:r>
            <w:r w:rsidRPr="005E0592">
              <w:rPr>
                <w:b/>
                <w:szCs w:val="18"/>
              </w:rPr>
              <w:t xml:space="preserve"> al </w:t>
            </w:r>
            <w:r>
              <w:rPr>
                <w:b/>
                <w:szCs w:val="18"/>
              </w:rPr>
              <w:t>30 de junio de 2019</w:t>
            </w:r>
          </w:p>
          <w:p w:rsidR="004C13F5" w:rsidRPr="005E0592" w:rsidRDefault="004C13F5" w:rsidP="004C13F5">
            <w:pPr>
              <w:pStyle w:val="Texto"/>
              <w:spacing w:before="60" w:after="60" w:line="240" w:lineRule="exact"/>
              <w:ind w:firstLine="0"/>
              <w:jc w:val="center"/>
              <w:rPr>
                <w:b/>
                <w:szCs w:val="18"/>
              </w:rPr>
            </w:pPr>
            <w:r w:rsidRPr="005E0592">
              <w:rPr>
                <w:b/>
                <w:szCs w:val="18"/>
              </w:rPr>
              <w:t xml:space="preserve"> (Cifras en pesos)</w:t>
            </w:r>
          </w:p>
        </w:tc>
      </w:tr>
      <w:tr w:rsidR="004C13F5" w:rsidRPr="005E0592" w:rsidTr="00411858">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4C13F5" w:rsidRPr="005E0592" w:rsidRDefault="004C13F5" w:rsidP="00411858">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4C13F5" w:rsidRPr="005E0592" w:rsidRDefault="004C13F5" w:rsidP="004C13F5">
            <w:pPr>
              <w:pStyle w:val="Texto"/>
              <w:spacing w:before="60" w:after="60" w:line="240" w:lineRule="exact"/>
              <w:ind w:firstLine="0"/>
              <w:jc w:val="center"/>
              <w:rPr>
                <w:szCs w:val="18"/>
              </w:rPr>
            </w:pPr>
            <w:r w:rsidRPr="005E0592">
              <w:rPr>
                <w:b/>
                <w:szCs w:val="18"/>
              </w:rPr>
              <w:t>$</w:t>
            </w:r>
            <w:r>
              <w:rPr>
                <w:b/>
                <w:szCs w:val="18"/>
              </w:rPr>
              <w:t>4,170,468</w:t>
            </w:r>
          </w:p>
        </w:tc>
      </w:tr>
      <w:tr w:rsidR="004C13F5" w:rsidRPr="005E0592" w:rsidTr="00411858">
        <w:trPr>
          <w:trHeight w:val="20"/>
          <w:jc w:val="center"/>
        </w:trPr>
        <w:tc>
          <w:tcPr>
            <w:tcW w:w="7185" w:type="dxa"/>
            <w:gridSpan w:val="2"/>
            <w:tcBorders>
              <w:top w:val="single" w:sz="6" w:space="0" w:color="auto"/>
              <w:bottom w:val="single" w:sz="6" w:space="0" w:color="auto"/>
            </w:tcBorders>
          </w:tcPr>
          <w:p w:rsidR="004C13F5" w:rsidRPr="005E0592" w:rsidRDefault="004C13F5" w:rsidP="00411858">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4C13F5" w:rsidRPr="005E0592" w:rsidRDefault="004C13F5" w:rsidP="00411858">
            <w:pPr>
              <w:pStyle w:val="Texto"/>
              <w:spacing w:before="60" w:after="60" w:line="160" w:lineRule="exact"/>
              <w:ind w:firstLine="0"/>
              <w:rPr>
                <w:szCs w:val="18"/>
              </w:rPr>
            </w:pPr>
          </w:p>
        </w:tc>
      </w:tr>
      <w:tr w:rsidR="004C13F5" w:rsidRPr="005E0592" w:rsidTr="00411858">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4C13F5" w:rsidRPr="005E0592" w:rsidRDefault="004C13F5" w:rsidP="00411858">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411858">
            <w:pPr>
              <w:pStyle w:val="Texto"/>
              <w:spacing w:before="60" w:after="60" w:line="240" w:lineRule="exact"/>
              <w:ind w:firstLine="0"/>
              <w:jc w:val="center"/>
              <w:rPr>
                <w:b/>
                <w:szCs w:val="18"/>
              </w:rPr>
            </w:pPr>
            <w:r>
              <w:rPr>
                <w:b/>
                <w:szCs w:val="18"/>
              </w:rPr>
              <w:t>$3,304.00</w:t>
            </w:r>
          </w:p>
        </w:tc>
      </w:tr>
      <w:tr w:rsidR="004C13F5" w:rsidRPr="005E0592" w:rsidTr="00411858">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11858">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4C13F5" w:rsidRPr="005E0592" w:rsidRDefault="004C13F5" w:rsidP="00411858">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411858">
            <w:pPr>
              <w:pStyle w:val="Texto"/>
              <w:spacing w:before="60" w:after="60" w:line="240" w:lineRule="exact"/>
              <w:ind w:firstLine="0"/>
              <w:jc w:val="center"/>
              <w:rPr>
                <w:szCs w:val="18"/>
              </w:rPr>
            </w:pPr>
            <w:r>
              <w:rPr>
                <w:szCs w:val="18"/>
              </w:rPr>
              <w:t>$0.00</w:t>
            </w:r>
          </w:p>
        </w:tc>
      </w:tr>
      <w:tr w:rsidR="004C13F5" w:rsidRPr="005E0592" w:rsidTr="00411858">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11858">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4C13F5" w:rsidRPr="005E0592" w:rsidRDefault="004C13F5" w:rsidP="00411858">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411858">
            <w:pPr>
              <w:pStyle w:val="Texto"/>
              <w:spacing w:before="60" w:after="60" w:line="240" w:lineRule="exact"/>
              <w:ind w:firstLine="0"/>
              <w:jc w:val="center"/>
              <w:rPr>
                <w:szCs w:val="18"/>
              </w:rPr>
            </w:pPr>
            <w:r>
              <w:rPr>
                <w:szCs w:val="18"/>
              </w:rPr>
              <w:t>$0.00</w:t>
            </w:r>
          </w:p>
        </w:tc>
      </w:tr>
      <w:tr w:rsidR="004C13F5" w:rsidRPr="005E0592" w:rsidTr="00411858">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11858">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4C13F5" w:rsidRPr="005E0592" w:rsidRDefault="004C13F5" w:rsidP="00411858">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jc w:val="center"/>
              <w:rPr>
                <w:szCs w:val="18"/>
              </w:rPr>
            </w:pPr>
            <w:r w:rsidRPr="005E0592">
              <w:rPr>
                <w:szCs w:val="18"/>
              </w:rPr>
              <w:t>$</w:t>
            </w:r>
            <w:r>
              <w:rPr>
                <w:szCs w:val="18"/>
              </w:rPr>
              <w:t>603.00</w:t>
            </w:r>
          </w:p>
        </w:tc>
      </w:tr>
      <w:tr w:rsidR="004C13F5" w:rsidRPr="005E0592" w:rsidTr="00411858">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lastRenderedPageBreak/>
              <w:t>2.4</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411858">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411858">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411858">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411858">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11858">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4C13F5" w:rsidRPr="005E0592" w:rsidRDefault="004C13F5" w:rsidP="00411858">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jc w:val="center"/>
              <w:rPr>
                <w:szCs w:val="18"/>
              </w:rPr>
            </w:pPr>
            <w:r w:rsidRPr="005E0592">
              <w:rPr>
                <w:szCs w:val="18"/>
              </w:rPr>
              <w:t>$</w:t>
            </w:r>
            <w:r>
              <w:rPr>
                <w:szCs w:val="18"/>
              </w:rPr>
              <w:t>2,701.00</w:t>
            </w:r>
          </w:p>
        </w:tc>
      </w:tr>
      <w:tr w:rsidR="004C13F5" w:rsidRPr="005E0592" w:rsidTr="00411858">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411858">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411858">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411858">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411858">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411858">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411858">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411858">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411858">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2.17</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411858">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411858">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411858">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411858">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411858">
        <w:trPr>
          <w:trHeight w:val="20"/>
          <w:jc w:val="center"/>
        </w:trPr>
        <w:tc>
          <w:tcPr>
            <w:tcW w:w="7185" w:type="dxa"/>
            <w:gridSpan w:val="2"/>
            <w:tcBorders>
              <w:top w:val="single" w:sz="6" w:space="0" w:color="auto"/>
              <w:bottom w:val="single" w:sz="6" w:space="0" w:color="auto"/>
            </w:tcBorders>
          </w:tcPr>
          <w:p w:rsidR="004C13F5" w:rsidRPr="005E0592" w:rsidRDefault="004C13F5" w:rsidP="00411858">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4C13F5" w:rsidRPr="005E0592" w:rsidRDefault="004C13F5" w:rsidP="00411858">
            <w:pPr>
              <w:pStyle w:val="Texto"/>
              <w:spacing w:before="60" w:after="60" w:line="160" w:lineRule="exact"/>
              <w:ind w:firstLine="0"/>
              <w:jc w:val="center"/>
              <w:rPr>
                <w:szCs w:val="18"/>
              </w:rPr>
            </w:pPr>
          </w:p>
        </w:tc>
      </w:tr>
      <w:tr w:rsidR="004C13F5" w:rsidRPr="005E0592" w:rsidTr="00411858">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4C13F5" w:rsidRPr="005E0592" w:rsidRDefault="004C13F5" w:rsidP="00411858">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7276" w:rsidP="00411858">
            <w:pPr>
              <w:pStyle w:val="Texto"/>
              <w:spacing w:before="60" w:after="60" w:line="240" w:lineRule="exact"/>
              <w:ind w:firstLine="0"/>
              <w:jc w:val="center"/>
              <w:rPr>
                <w:b/>
                <w:szCs w:val="18"/>
              </w:rPr>
            </w:pPr>
            <w:r>
              <w:rPr>
                <w:b/>
                <w:szCs w:val="18"/>
              </w:rPr>
              <w:t>$0.00</w:t>
            </w:r>
          </w:p>
        </w:tc>
      </w:tr>
      <w:tr w:rsidR="004C7276" w:rsidRPr="005E0592" w:rsidTr="00411858">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411858">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411858">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411858">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4C7276" w:rsidRDefault="004C7276" w:rsidP="004C7276">
            <w:pPr>
              <w:pStyle w:val="Texto"/>
              <w:spacing w:before="60" w:after="60" w:line="240" w:lineRule="exact"/>
              <w:ind w:firstLine="0"/>
              <w:jc w:val="center"/>
            </w:pPr>
            <w:r w:rsidRPr="005D14DD">
              <w:rPr>
                <w:szCs w:val="18"/>
              </w:rPr>
              <w:t>$0.00</w:t>
            </w:r>
          </w:p>
        </w:tc>
      </w:tr>
      <w:tr w:rsidR="004C7276" w:rsidRPr="005E0592" w:rsidTr="00411858">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411858">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lastRenderedPageBreak/>
              <w:t>3.6</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FA67A2">
              <w:rPr>
                <w:szCs w:val="18"/>
              </w:rPr>
              <w:t>$0.00</w:t>
            </w:r>
          </w:p>
        </w:tc>
      </w:tr>
      <w:tr w:rsidR="004C7276" w:rsidRPr="005E0592" w:rsidTr="00411858">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FA67A2">
              <w:rPr>
                <w:szCs w:val="18"/>
              </w:rPr>
              <w:t>$0.00</w:t>
            </w:r>
          </w:p>
        </w:tc>
      </w:tr>
      <w:tr w:rsidR="004C13F5" w:rsidRPr="005E0592" w:rsidTr="00411858">
        <w:trPr>
          <w:trHeight w:val="20"/>
          <w:jc w:val="center"/>
        </w:trPr>
        <w:tc>
          <w:tcPr>
            <w:tcW w:w="7185" w:type="dxa"/>
            <w:gridSpan w:val="2"/>
            <w:tcBorders>
              <w:top w:val="single" w:sz="6" w:space="0" w:color="auto"/>
              <w:bottom w:val="single" w:sz="6" w:space="0" w:color="auto"/>
            </w:tcBorders>
          </w:tcPr>
          <w:p w:rsidR="004C13F5" w:rsidRPr="005E0592" w:rsidRDefault="004C13F5" w:rsidP="00411858">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4C13F5" w:rsidRPr="005E0592" w:rsidRDefault="004C13F5" w:rsidP="00411858">
            <w:pPr>
              <w:pStyle w:val="Texto"/>
              <w:spacing w:before="60" w:after="60" w:line="160" w:lineRule="exact"/>
              <w:ind w:firstLine="0"/>
              <w:jc w:val="center"/>
              <w:rPr>
                <w:szCs w:val="18"/>
              </w:rPr>
            </w:pPr>
          </w:p>
        </w:tc>
      </w:tr>
      <w:tr w:rsidR="004C13F5" w:rsidRPr="005E0592" w:rsidTr="00411858">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4C13F5" w:rsidRPr="005E0592" w:rsidRDefault="004C13F5" w:rsidP="00411858">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4C13F5" w:rsidRPr="005E0592" w:rsidRDefault="004C7276" w:rsidP="00411858">
            <w:pPr>
              <w:pStyle w:val="Texto"/>
              <w:spacing w:before="60" w:after="60" w:line="240" w:lineRule="exact"/>
              <w:ind w:firstLine="0"/>
              <w:jc w:val="center"/>
              <w:rPr>
                <w:b/>
                <w:szCs w:val="18"/>
              </w:rPr>
            </w:pPr>
            <w:r>
              <w:rPr>
                <w:b/>
                <w:szCs w:val="18"/>
              </w:rPr>
              <w:t>$4,167,164.00</w:t>
            </w:r>
          </w:p>
        </w:tc>
      </w:tr>
    </w:tbl>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Pr="008C17CB" w:rsidRDefault="00E05DC5" w:rsidP="00B849EE">
      <w:pPr>
        <w:pStyle w:val="Texto"/>
        <w:spacing w:after="0" w:line="240" w:lineRule="exact"/>
        <w:ind w:firstLine="0"/>
        <w:rPr>
          <w:szCs w:val="18"/>
          <w:lang w:val="es-MX"/>
        </w:rPr>
      </w:pPr>
    </w:p>
    <w:p w:rsidR="0044253C" w:rsidRDefault="0044253C" w:rsidP="00540418">
      <w:pPr>
        <w:pStyle w:val="Texto"/>
        <w:spacing w:after="0" w:line="240" w:lineRule="exact"/>
        <w:jc w:val="center"/>
        <w:rPr>
          <w:b/>
          <w:smallCaps/>
          <w:szCs w:val="18"/>
          <w:lang w:val="es-MX"/>
        </w:rPr>
      </w:pPr>
    </w:p>
    <w:p w:rsidR="00262C70" w:rsidRDefault="00262C70" w:rsidP="00262C70">
      <w:pPr>
        <w:pStyle w:val="Texto"/>
        <w:spacing w:after="0" w:line="240" w:lineRule="exact"/>
        <w:rPr>
          <w:szCs w:val="18"/>
        </w:rPr>
      </w:pPr>
      <w:r>
        <w:rPr>
          <w:szCs w:val="18"/>
        </w:rPr>
        <w:t>Bajo protesta de decir verdad declaramos que los Estados Financieros y sus Notas son razonablemente correctos y responsabilidad del emisor</w:t>
      </w: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691EC1"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691EC1">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691EC1" w:rsidRPr="006F0BF2" w:rsidTr="00F77D28">
        <w:trPr>
          <w:trHeight w:val="282"/>
          <w:jc w:val="center"/>
        </w:trPr>
        <w:tc>
          <w:tcPr>
            <w:tcW w:w="4660" w:type="dxa"/>
            <w:gridSpan w:val="2"/>
            <w:tcBorders>
              <w:top w:val="nil"/>
              <w:left w:val="nil"/>
              <w:bottom w:val="nil"/>
              <w:right w:val="nil"/>
            </w:tcBorders>
            <w:shd w:val="clear" w:color="000000" w:fill="FFFFFF"/>
            <w:hideMark/>
          </w:tcPr>
          <w:p w:rsidR="00691EC1" w:rsidRPr="006F0BF2" w:rsidRDefault="00691EC1"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691EC1" w:rsidRPr="006F0BF2" w:rsidRDefault="000516BE"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F77D28"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F77D28" w:rsidRPr="006F0BF2" w:rsidRDefault="00F77D28"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F77D28" w:rsidRDefault="00F77D28" w:rsidP="00540418">
      <w:pPr>
        <w:pStyle w:val="Texto"/>
        <w:spacing w:after="0" w:line="240" w:lineRule="exact"/>
        <w:jc w:val="center"/>
        <w:rPr>
          <w:b/>
          <w:smallCaps/>
          <w:szCs w:val="18"/>
          <w:lang w:val="es-MX"/>
        </w:rPr>
      </w:pPr>
    </w:p>
    <w:p w:rsidR="00E529A0" w:rsidRDefault="00E529A0" w:rsidP="00540418">
      <w:pPr>
        <w:pStyle w:val="Texto"/>
        <w:spacing w:after="0" w:line="240" w:lineRule="exact"/>
        <w:jc w:val="center"/>
        <w:rPr>
          <w:b/>
          <w:smallCaps/>
          <w:szCs w:val="18"/>
          <w:lang w:val="es-MX"/>
        </w:rPr>
      </w:pPr>
    </w:p>
    <w:p w:rsidR="00E529A0" w:rsidRDefault="00E529A0" w:rsidP="00540418">
      <w:pPr>
        <w:pStyle w:val="Texto"/>
        <w:spacing w:after="0" w:line="240" w:lineRule="exact"/>
        <w:jc w:val="center"/>
        <w:rPr>
          <w:b/>
          <w:smallCaps/>
          <w:szCs w:val="18"/>
          <w:lang w:val="es-MX"/>
        </w:rPr>
      </w:pPr>
    </w:p>
    <w:p w:rsidR="00540418" w:rsidRPr="008C17CB" w:rsidRDefault="00540418" w:rsidP="00540418">
      <w:pPr>
        <w:pStyle w:val="Texto"/>
        <w:spacing w:after="0" w:line="240" w:lineRule="exact"/>
        <w:ind w:firstLine="0"/>
        <w:jc w:val="center"/>
        <w:rPr>
          <w:b/>
          <w:szCs w:val="18"/>
          <w:lang w:val="es-MX"/>
        </w:rPr>
      </w:pPr>
      <w:r w:rsidRPr="008C17CB">
        <w:rPr>
          <w:szCs w:val="18"/>
        </w:rPr>
        <w:t xml:space="preserve"> </w:t>
      </w:r>
      <w:r w:rsidRPr="008C17CB">
        <w:rPr>
          <w:b/>
          <w:szCs w:val="18"/>
        </w:rPr>
        <w:t>b)</w:t>
      </w:r>
      <w:r w:rsidRPr="008C17CB">
        <w:rPr>
          <w:szCs w:val="18"/>
        </w:rPr>
        <w:t xml:space="preserve"> </w:t>
      </w:r>
      <w:r w:rsidRPr="008C17CB">
        <w:rPr>
          <w:b/>
          <w:szCs w:val="18"/>
          <w:lang w:val="es-MX"/>
        </w:rPr>
        <w:t>NOTAS DE MEMORIA (CUENTAS DE ORDEN)</w:t>
      </w:r>
    </w:p>
    <w:p w:rsidR="00540418" w:rsidRDefault="00540418" w:rsidP="00540418">
      <w:pPr>
        <w:pStyle w:val="Texto"/>
        <w:spacing w:after="0" w:line="240" w:lineRule="exact"/>
        <w:ind w:firstLine="0"/>
        <w:rPr>
          <w:b/>
          <w:szCs w:val="18"/>
          <w:lang w:val="es-MX"/>
        </w:rPr>
      </w:pPr>
    </w:p>
    <w:p w:rsidR="00253DBA" w:rsidRPr="008C17CB" w:rsidRDefault="00253DBA" w:rsidP="00540418">
      <w:pPr>
        <w:pStyle w:val="Texto"/>
        <w:spacing w:after="0" w:line="240" w:lineRule="exact"/>
        <w:ind w:firstLine="0"/>
        <w:rPr>
          <w:b/>
          <w:szCs w:val="18"/>
          <w:lang w:val="es-MX"/>
        </w:rPr>
      </w:pPr>
    </w:p>
    <w:p w:rsidR="00B849EE" w:rsidRPr="008C17CB" w:rsidRDefault="00B849EE" w:rsidP="00540418">
      <w:pPr>
        <w:pStyle w:val="Texto"/>
        <w:spacing w:after="0" w:line="240" w:lineRule="exact"/>
        <w:rPr>
          <w:szCs w:val="18"/>
          <w:lang w:val="es-MX"/>
        </w:rPr>
      </w:pPr>
    </w:p>
    <w:p w:rsidR="00540418" w:rsidRDefault="00540418" w:rsidP="002E3681">
      <w:pPr>
        <w:pStyle w:val="Texto"/>
        <w:spacing w:after="0" w:line="240" w:lineRule="exact"/>
        <w:ind w:left="708" w:firstLine="708"/>
        <w:rPr>
          <w:b/>
          <w:szCs w:val="18"/>
        </w:rPr>
      </w:pPr>
      <w:r w:rsidRPr="008C17CB">
        <w:rPr>
          <w:b/>
          <w:szCs w:val="18"/>
        </w:rPr>
        <w:t xml:space="preserve">Cuentas de Orden Contables </w:t>
      </w:r>
    </w:p>
    <w:p w:rsidR="009D4A32" w:rsidRDefault="009D4A32" w:rsidP="002E3681">
      <w:pPr>
        <w:pStyle w:val="Texto"/>
        <w:spacing w:after="0" w:line="240" w:lineRule="exact"/>
        <w:ind w:left="708" w:firstLine="708"/>
        <w:rPr>
          <w:b/>
          <w:szCs w:val="18"/>
        </w:rPr>
      </w:pPr>
    </w:p>
    <w:p w:rsidR="009D4A32" w:rsidRPr="00163D6C" w:rsidRDefault="009D4A32" w:rsidP="00CE25DB">
      <w:pPr>
        <w:pStyle w:val="Texto"/>
        <w:spacing w:after="0" w:line="240" w:lineRule="exact"/>
        <w:ind w:left="708" w:firstLine="0"/>
        <w:rPr>
          <w:szCs w:val="18"/>
        </w:rPr>
      </w:pPr>
      <w:r w:rsidRPr="009D4A32">
        <w:rPr>
          <w:szCs w:val="18"/>
        </w:rPr>
        <w:t>Se informa que el Instituto Tlaxcalteca para Personas con Discapacidad no tiene ningún tipo de autorización por parte del H. Consejo Directivo resguardar, emitir y/o adquirir ningún tipo de los siguientes rubros: Valores</w:t>
      </w:r>
      <w:r>
        <w:rPr>
          <w:szCs w:val="18"/>
        </w:rPr>
        <w:t xml:space="preserve">, </w:t>
      </w:r>
      <w:r w:rsidRPr="00163D6C">
        <w:rPr>
          <w:szCs w:val="18"/>
        </w:rPr>
        <w:t>Emisión de obligaciones</w:t>
      </w:r>
      <w:r>
        <w:rPr>
          <w:szCs w:val="18"/>
        </w:rPr>
        <w:t>, A</w:t>
      </w:r>
      <w:r w:rsidRPr="00163D6C">
        <w:rPr>
          <w:szCs w:val="18"/>
        </w:rPr>
        <w:t>vales y garantías</w:t>
      </w:r>
      <w:r>
        <w:rPr>
          <w:szCs w:val="18"/>
        </w:rPr>
        <w:t xml:space="preserve"> y </w:t>
      </w:r>
      <w:r w:rsidRPr="00163D6C">
        <w:rPr>
          <w:szCs w:val="18"/>
        </w:rPr>
        <w:t>Juicios</w:t>
      </w:r>
    </w:p>
    <w:p w:rsidR="009D4A32" w:rsidRDefault="009D4A32" w:rsidP="009D4A32">
      <w:pPr>
        <w:pStyle w:val="Texto"/>
        <w:spacing w:after="0" w:line="240" w:lineRule="exact"/>
        <w:ind w:left="2160" w:hanging="540"/>
        <w:rPr>
          <w:szCs w:val="18"/>
        </w:rPr>
      </w:pPr>
    </w:p>
    <w:p w:rsidR="004C7276" w:rsidRDefault="004C7276" w:rsidP="009D4A32">
      <w:pPr>
        <w:pStyle w:val="Texto"/>
        <w:spacing w:after="0" w:line="240" w:lineRule="exact"/>
        <w:ind w:left="2160" w:hanging="540"/>
        <w:rPr>
          <w:szCs w:val="18"/>
        </w:rPr>
      </w:pPr>
    </w:p>
    <w:p w:rsidR="004C7276" w:rsidRDefault="004C7276" w:rsidP="009D4A32">
      <w:pPr>
        <w:pStyle w:val="Texto"/>
        <w:spacing w:after="0" w:line="240" w:lineRule="exact"/>
        <w:ind w:left="2160" w:hanging="540"/>
        <w:rPr>
          <w:szCs w:val="18"/>
        </w:rPr>
      </w:pPr>
    </w:p>
    <w:p w:rsidR="004C7276" w:rsidRDefault="004C7276" w:rsidP="009D4A32">
      <w:pPr>
        <w:pStyle w:val="Texto"/>
        <w:spacing w:after="0" w:line="240" w:lineRule="exact"/>
        <w:ind w:left="2160" w:hanging="540"/>
        <w:rPr>
          <w:szCs w:val="18"/>
        </w:rPr>
      </w:pPr>
    </w:p>
    <w:p w:rsidR="004C7276" w:rsidRDefault="004C7276" w:rsidP="009D4A32">
      <w:pPr>
        <w:pStyle w:val="Texto"/>
        <w:spacing w:after="0" w:line="240" w:lineRule="exact"/>
        <w:ind w:left="2160" w:hanging="540"/>
        <w:rPr>
          <w:szCs w:val="18"/>
        </w:rPr>
      </w:pPr>
    </w:p>
    <w:p w:rsidR="004C7276" w:rsidRDefault="004C7276" w:rsidP="009D4A32">
      <w:pPr>
        <w:pStyle w:val="Texto"/>
        <w:spacing w:after="0" w:line="240" w:lineRule="exact"/>
        <w:ind w:left="2160" w:hanging="540"/>
        <w:rPr>
          <w:szCs w:val="18"/>
        </w:rPr>
      </w:pPr>
    </w:p>
    <w:p w:rsidR="00253DBA" w:rsidRDefault="00253DBA" w:rsidP="009D4A32">
      <w:pPr>
        <w:pStyle w:val="Texto"/>
        <w:spacing w:after="0" w:line="240" w:lineRule="exact"/>
        <w:ind w:left="2160" w:hanging="540"/>
        <w:rPr>
          <w:szCs w:val="18"/>
        </w:rPr>
      </w:pPr>
    </w:p>
    <w:p w:rsidR="009D4A32" w:rsidRPr="009D4A32" w:rsidRDefault="009D4A32" w:rsidP="009D4A32">
      <w:pPr>
        <w:pStyle w:val="Texto"/>
        <w:spacing w:after="0" w:line="240" w:lineRule="exact"/>
        <w:ind w:left="708" w:firstLine="708"/>
        <w:rPr>
          <w:b/>
          <w:szCs w:val="18"/>
        </w:rPr>
      </w:pPr>
      <w:r w:rsidRPr="009D4A32">
        <w:rPr>
          <w:b/>
          <w:szCs w:val="18"/>
        </w:rPr>
        <w:lastRenderedPageBreak/>
        <w:t xml:space="preserve">Cuentas de Orden </w:t>
      </w:r>
      <w:r w:rsidRPr="008C17CB">
        <w:rPr>
          <w:b/>
          <w:szCs w:val="18"/>
        </w:rPr>
        <w:t>Presupuestarias:</w:t>
      </w:r>
    </w:p>
    <w:p w:rsidR="009D4A32" w:rsidRPr="00163D6C" w:rsidRDefault="009D4A32" w:rsidP="009D4A32">
      <w:pPr>
        <w:pStyle w:val="Texto"/>
        <w:spacing w:after="0" w:line="240" w:lineRule="exact"/>
        <w:ind w:left="2160" w:hanging="540"/>
        <w:rPr>
          <w:i/>
          <w:szCs w:val="18"/>
        </w:rPr>
      </w:pPr>
      <w:r w:rsidRPr="00163D6C">
        <w:rPr>
          <w:i/>
          <w:szCs w:val="18"/>
        </w:rPr>
        <w:t>:</w:t>
      </w:r>
    </w:p>
    <w:p w:rsidR="009D4A32" w:rsidRDefault="009D4A32" w:rsidP="00CE25DB">
      <w:pPr>
        <w:spacing w:before="80" w:after="80" w:line="250" w:lineRule="exact"/>
        <w:ind w:firstLine="708"/>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 xml:space="preserve">Los saldos en las cuentas de </w:t>
      </w:r>
      <w:r w:rsidR="00F80A76">
        <w:rPr>
          <w:rFonts w:ascii="Arial" w:eastAsia="Times New Roman" w:hAnsi="Arial" w:cs="Arial"/>
          <w:sz w:val="18"/>
          <w:szCs w:val="18"/>
          <w:lang w:val="es-ES" w:eastAsia="es-ES"/>
        </w:rPr>
        <w:t>in</w:t>
      </w:r>
      <w:r w:rsidRPr="009D4A32">
        <w:rPr>
          <w:rFonts w:ascii="Arial" w:eastAsia="Times New Roman" w:hAnsi="Arial" w:cs="Arial"/>
          <w:sz w:val="18"/>
          <w:szCs w:val="18"/>
          <w:lang w:val="es-ES" w:eastAsia="es-ES"/>
        </w:rPr>
        <w:t>gresos, registradas al cierre del periodo que se informa, son los siguientes:</w:t>
      </w:r>
    </w:p>
    <w:p w:rsidR="00F80A76" w:rsidRDefault="00F80A76"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F80A76" w:rsidRPr="00F80A76" w:rsidTr="00595321">
        <w:trPr>
          <w:jc w:val="center"/>
        </w:trPr>
        <w:tc>
          <w:tcPr>
            <w:tcW w:w="5226"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Cuenta</w:t>
            </w:r>
          </w:p>
        </w:tc>
        <w:tc>
          <w:tcPr>
            <w:tcW w:w="1701"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Deudor</w:t>
            </w:r>
          </w:p>
        </w:tc>
        <w:tc>
          <w:tcPr>
            <w:tcW w:w="1942"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Acreedor</w:t>
            </w:r>
          </w:p>
        </w:tc>
      </w:tr>
      <w:tr w:rsidR="00D721A5" w:rsidRPr="00F80A76" w:rsidTr="00595321">
        <w:trPr>
          <w:trHeight w:val="323"/>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 xml:space="preserve">Ley </w:t>
            </w:r>
            <w:r w:rsidRPr="00F80A76">
              <w:rPr>
                <w:rFonts w:ascii="Arial" w:eastAsia="Times New Roman" w:hAnsi="Arial" w:cs="Arial"/>
                <w:color w:val="333333"/>
                <w:sz w:val="18"/>
                <w:szCs w:val="18"/>
                <w:lang w:eastAsia="es-ES"/>
              </w:rPr>
              <w:t xml:space="preserve">de </w:t>
            </w:r>
            <w:r>
              <w:rPr>
                <w:rFonts w:ascii="Arial" w:eastAsia="Times New Roman" w:hAnsi="Arial" w:cs="Arial"/>
                <w:color w:val="333333"/>
                <w:sz w:val="18"/>
                <w:szCs w:val="18"/>
                <w:lang w:eastAsia="es-ES"/>
              </w:rPr>
              <w:t>In</w:t>
            </w:r>
            <w:r w:rsidRPr="00F80A76">
              <w:rPr>
                <w:rFonts w:ascii="Arial" w:eastAsia="Times New Roman" w:hAnsi="Arial" w:cs="Arial"/>
                <w:color w:val="333333"/>
                <w:sz w:val="18"/>
                <w:szCs w:val="18"/>
                <w:lang w:eastAsia="es-ES"/>
              </w:rPr>
              <w:t xml:space="preserve">gresos </w:t>
            </w:r>
            <w:r>
              <w:rPr>
                <w:rFonts w:ascii="Arial" w:eastAsia="Times New Roman" w:hAnsi="Arial" w:cs="Arial"/>
                <w:color w:val="333333"/>
                <w:sz w:val="18"/>
                <w:szCs w:val="18"/>
                <w:lang w:eastAsia="es-ES"/>
              </w:rPr>
              <w:t>Estimada</w:t>
            </w:r>
          </w:p>
        </w:tc>
        <w:tc>
          <w:tcPr>
            <w:tcW w:w="1701" w:type="dxa"/>
            <w:shd w:val="clear" w:color="auto" w:fill="auto"/>
          </w:tcPr>
          <w:p w:rsidR="00D721A5" w:rsidRPr="00F80A76" w:rsidRDefault="00D721A5" w:rsidP="00F43440">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w:t>
            </w:r>
            <w:r w:rsidR="002D3DAA">
              <w:rPr>
                <w:rFonts w:ascii="Arial" w:eastAsia="Times New Roman" w:hAnsi="Arial" w:cs="Arial"/>
                <w:color w:val="333333"/>
                <w:sz w:val="18"/>
                <w:szCs w:val="18"/>
                <w:lang w:eastAsia="es-ES"/>
              </w:rPr>
              <w:t>8,</w:t>
            </w:r>
            <w:r w:rsidR="00F43440">
              <w:rPr>
                <w:rFonts w:ascii="Arial" w:eastAsia="Times New Roman" w:hAnsi="Arial" w:cs="Arial"/>
                <w:color w:val="333333"/>
                <w:sz w:val="18"/>
                <w:szCs w:val="18"/>
                <w:lang w:eastAsia="es-ES"/>
              </w:rPr>
              <w:t>708,142</w:t>
            </w:r>
          </w:p>
        </w:tc>
        <w:tc>
          <w:tcPr>
            <w:tcW w:w="1942"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p>
        </w:tc>
      </w:tr>
      <w:tr w:rsidR="00D721A5" w:rsidRPr="00F80A76" w:rsidTr="00595321">
        <w:trPr>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por Ejecutar</w:t>
            </w:r>
          </w:p>
        </w:tc>
        <w:tc>
          <w:tcPr>
            <w:tcW w:w="1701"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D721A5" w:rsidRPr="00F80A76" w:rsidRDefault="004C7276" w:rsidP="00FF3643">
            <w:pPr>
              <w:spacing w:before="80" w:after="0" w:line="250" w:lineRule="exact"/>
              <w:jc w:val="right"/>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$4,389,193</w:t>
            </w: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Modificaciones a</w:t>
            </w:r>
            <w:r>
              <w:rPr>
                <w:rFonts w:ascii="Arial" w:eastAsia="Times New Roman" w:hAnsi="Arial" w:cs="Arial"/>
                <w:color w:val="333333"/>
                <w:sz w:val="18"/>
                <w:szCs w:val="18"/>
                <w:lang w:eastAsia="es-ES"/>
              </w:rPr>
              <w:t xml:space="preserve"> </w:t>
            </w:r>
            <w:r w:rsidRPr="00F80A76">
              <w:rPr>
                <w:rFonts w:ascii="Arial" w:eastAsia="Times New Roman" w:hAnsi="Arial" w:cs="Arial"/>
                <w:color w:val="333333"/>
                <w:sz w:val="18"/>
                <w:szCs w:val="18"/>
                <w:lang w:eastAsia="es-ES"/>
              </w:rPr>
              <w:t>l</w:t>
            </w:r>
            <w:r>
              <w:rPr>
                <w:rFonts w:ascii="Arial" w:eastAsia="Times New Roman" w:hAnsi="Arial" w:cs="Arial"/>
                <w:color w:val="333333"/>
                <w:sz w:val="18"/>
                <w:szCs w:val="18"/>
                <w:lang w:eastAsia="es-ES"/>
              </w:rPr>
              <w:t>a Ley de Ingresos Estimada</w:t>
            </w:r>
          </w:p>
        </w:tc>
        <w:tc>
          <w:tcPr>
            <w:tcW w:w="1701" w:type="dxa"/>
            <w:shd w:val="clear" w:color="auto" w:fill="auto"/>
          </w:tcPr>
          <w:p w:rsidR="00E529A0" w:rsidRDefault="00AD6049" w:rsidP="00F43440">
            <w:pPr>
              <w:jc w:val="right"/>
            </w:pPr>
            <w:r w:rsidRPr="00F80A76">
              <w:rPr>
                <w:rFonts w:ascii="Arial" w:eastAsia="Times New Roman" w:hAnsi="Arial" w:cs="Arial"/>
                <w:color w:val="333333"/>
                <w:sz w:val="18"/>
                <w:szCs w:val="18"/>
                <w:lang w:eastAsia="es-ES"/>
              </w:rPr>
              <w:t>$</w:t>
            </w:r>
            <w:r w:rsidR="00F43440">
              <w:rPr>
                <w:rFonts w:ascii="Arial" w:eastAsia="Times New Roman" w:hAnsi="Arial" w:cs="Arial"/>
                <w:color w:val="333333"/>
                <w:sz w:val="18"/>
                <w:szCs w:val="18"/>
                <w:lang w:eastAsia="es-ES"/>
              </w:rPr>
              <w:t>0</w:t>
            </w:r>
          </w:p>
        </w:tc>
        <w:tc>
          <w:tcPr>
            <w:tcW w:w="1942" w:type="dxa"/>
            <w:shd w:val="clear" w:color="auto" w:fill="auto"/>
          </w:tcPr>
          <w:p w:rsidR="00E529A0" w:rsidRPr="00F80A76" w:rsidRDefault="00E529A0" w:rsidP="00E529A0">
            <w:pPr>
              <w:spacing w:before="80" w:after="0" w:line="250" w:lineRule="exact"/>
              <w:jc w:val="right"/>
              <w:rPr>
                <w:rFonts w:ascii="Arial" w:eastAsia="Times New Roman" w:hAnsi="Arial" w:cs="Arial"/>
                <w:color w:val="333333"/>
                <w:sz w:val="18"/>
                <w:szCs w:val="18"/>
                <w:lang w:eastAsia="es-ES"/>
              </w:rPr>
            </w:pP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Devengada</w:t>
            </w:r>
          </w:p>
        </w:tc>
        <w:tc>
          <w:tcPr>
            <w:tcW w:w="1701" w:type="dxa"/>
            <w:shd w:val="clear" w:color="auto" w:fill="auto"/>
          </w:tcPr>
          <w:p w:rsidR="00E529A0" w:rsidRDefault="00E529A0" w:rsidP="004C7276">
            <w:pPr>
              <w:jc w:val="right"/>
            </w:pPr>
            <w:r w:rsidRPr="00B95217">
              <w:rPr>
                <w:rFonts w:ascii="Arial" w:eastAsia="Times New Roman" w:hAnsi="Arial" w:cs="Arial"/>
                <w:color w:val="333333"/>
                <w:sz w:val="18"/>
                <w:szCs w:val="18"/>
                <w:lang w:eastAsia="es-ES"/>
              </w:rPr>
              <w:t>$</w:t>
            </w:r>
            <w:r w:rsidR="004C7276">
              <w:rPr>
                <w:rFonts w:ascii="Arial" w:eastAsia="Times New Roman" w:hAnsi="Arial" w:cs="Arial"/>
                <w:color w:val="333333"/>
                <w:sz w:val="18"/>
                <w:szCs w:val="18"/>
                <w:lang w:eastAsia="es-ES"/>
              </w:rPr>
              <w:t>4,318,949</w:t>
            </w:r>
          </w:p>
        </w:tc>
        <w:tc>
          <w:tcPr>
            <w:tcW w:w="1942" w:type="dxa"/>
            <w:shd w:val="clear" w:color="auto" w:fill="auto"/>
          </w:tcPr>
          <w:p w:rsidR="00E529A0" w:rsidRDefault="00E529A0" w:rsidP="00E529A0">
            <w:pPr>
              <w:jc w:val="right"/>
            </w:pP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Recaudada</w:t>
            </w:r>
          </w:p>
        </w:tc>
        <w:tc>
          <w:tcPr>
            <w:tcW w:w="1701" w:type="dxa"/>
            <w:shd w:val="clear" w:color="auto" w:fill="auto"/>
          </w:tcPr>
          <w:p w:rsidR="00E529A0" w:rsidRDefault="00794ECE" w:rsidP="00C233B7">
            <w:pPr>
              <w:jc w:val="right"/>
            </w:pPr>
            <w:r w:rsidRPr="00B95217">
              <w:rPr>
                <w:rFonts w:ascii="Arial" w:eastAsia="Times New Roman" w:hAnsi="Arial" w:cs="Arial"/>
                <w:color w:val="333333"/>
                <w:sz w:val="18"/>
                <w:szCs w:val="18"/>
                <w:lang w:eastAsia="es-ES"/>
              </w:rPr>
              <w:t>$</w:t>
            </w:r>
            <w:r w:rsidR="004C7276">
              <w:rPr>
                <w:rFonts w:ascii="Arial" w:eastAsia="Times New Roman" w:hAnsi="Arial" w:cs="Arial"/>
                <w:color w:val="333333"/>
                <w:sz w:val="18"/>
                <w:szCs w:val="18"/>
                <w:lang w:eastAsia="es-ES"/>
              </w:rPr>
              <w:t>4,318,949</w:t>
            </w:r>
          </w:p>
        </w:tc>
        <w:tc>
          <w:tcPr>
            <w:tcW w:w="1942" w:type="dxa"/>
            <w:shd w:val="clear" w:color="auto" w:fill="auto"/>
          </w:tcPr>
          <w:p w:rsidR="00E529A0" w:rsidRDefault="00E529A0" w:rsidP="00E529A0">
            <w:pPr>
              <w:jc w:val="right"/>
            </w:pPr>
          </w:p>
        </w:tc>
      </w:tr>
    </w:tbl>
    <w:p w:rsidR="009D4A32" w:rsidRDefault="009D4A32" w:rsidP="009D4A32">
      <w:pPr>
        <w:spacing w:before="80" w:after="80" w:line="250" w:lineRule="exact"/>
        <w:jc w:val="both"/>
        <w:rPr>
          <w:rFonts w:ascii="Arial" w:eastAsia="Times New Roman" w:hAnsi="Arial" w:cs="Arial"/>
          <w:sz w:val="18"/>
          <w:szCs w:val="18"/>
          <w:lang w:val="es-ES" w:eastAsia="es-ES"/>
        </w:rPr>
      </w:pPr>
    </w:p>
    <w:p w:rsidR="009D4A32" w:rsidRDefault="009D4A32" w:rsidP="009D4A32">
      <w:pPr>
        <w:spacing w:before="80" w:after="80" w:line="250" w:lineRule="exact"/>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Los saldos en las cuentas de egresos, registradas al cierre del</w:t>
      </w:r>
      <w:r w:rsidR="00E529A0">
        <w:rPr>
          <w:rFonts w:ascii="Arial" w:eastAsia="Times New Roman" w:hAnsi="Arial" w:cs="Arial"/>
          <w:sz w:val="18"/>
          <w:szCs w:val="18"/>
          <w:lang w:val="es-ES" w:eastAsia="es-ES"/>
        </w:rPr>
        <w:t xml:space="preserve"> </w:t>
      </w:r>
      <w:r w:rsidR="00F6139B">
        <w:rPr>
          <w:rFonts w:ascii="Arial" w:eastAsia="Times New Roman" w:hAnsi="Arial" w:cs="Arial"/>
          <w:sz w:val="18"/>
          <w:szCs w:val="18"/>
          <w:lang w:val="es-ES" w:eastAsia="es-ES"/>
        </w:rPr>
        <w:t xml:space="preserve">periodo que </w:t>
      </w:r>
      <w:r w:rsidRPr="009D4A32">
        <w:rPr>
          <w:rFonts w:ascii="Arial" w:eastAsia="Times New Roman" w:hAnsi="Arial" w:cs="Arial"/>
          <w:sz w:val="18"/>
          <w:szCs w:val="18"/>
          <w:lang w:val="es-ES" w:eastAsia="es-ES"/>
        </w:rPr>
        <w:t>se informa, son los siguientes:</w:t>
      </w:r>
    </w:p>
    <w:p w:rsidR="009D4A32" w:rsidRDefault="009D4A32" w:rsidP="009D4A32">
      <w:pPr>
        <w:spacing w:before="80" w:after="80" w:line="250" w:lineRule="exact"/>
        <w:jc w:val="both"/>
        <w:rPr>
          <w:rFonts w:ascii="Arial" w:eastAsia="Times New Roman" w:hAnsi="Arial" w:cs="Arial"/>
          <w:sz w:val="18"/>
          <w:szCs w:val="18"/>
          <w:lang w:val="es-ES" w:eastAsia="es-ES"/>
        </w:rPr>
      </w:pPr>
    </w:p>
    <w:p w:rsidR="00AA3952" w:rsidRPr="009D4A32" w:rsidRDefault="00AA3952"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9D4A32" w:rsidRPr="00F80A76" w:rsidTr="00595321">
        <w:trPr>
          <w:jc w:val="center"/>
        </w:trPr>
        <w:tc>
          <w:tcPr>
            <w:tcW w:w="5226"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Cuenta</w:t>
            </w:r>
          </w:p>
        </w:tc>
        <w:tc>
          <w:tcPr>
            <w:tcW w:w="1701"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Deudor</w:t>
            </w:r>
          </w:p>
        </w:tc>
        <w:tc>
          <w:tcPr>
            <w:tcW w:w="1942"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Acreedor</w:t>
            </w:r>
          </w:p>
        </w:tc>
      </w:tr>
      <w:tr w:rsidR="009D4A32" w:rsidRPr="00F80A76" w:rsidTr="00595321">
        <w:trPr>
          <w:trHeight w:val="323"/>
          <w:jc w:val="center"/>
        </w:trPr>
        <w:tc>
          <w:tcPr>
            <w:tcW w:w="5226" w:type="dxa"/>
            <w:shd w:val="clear" w:color="auto" w:fill="auto"/>
          </w:tcPr>
          <w:p w:rsidR="009D4A32" w:rsidRPr="00F80A76" w:rsidRDefault="009D4A32" w:rsidP="0059532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Aprobado</w:t>
            </w:r>
          </w:p>
        </w:tc>
        <w:tc>
          <w:tcPr>
            <w:tcW w:w="1701" w:type="dxa"/>
            <w:shd w:val="clear" w:color="auto" w:fill="auto"/>
          </w:tcPr>
          <w:p w:rsidR="009D4A32" w:rsidRPr="00F80A76" w:rsidRDefault="009D4A32" w:rsidP="0059532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9D4A32" w:rsidRPr="00F80A76" w:rsidRDefault="00F43440" w:rsidP="002D3DAA">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w:t>
            </w:r>
            <w:r>
              <w:rPr>
                <w:rFonts w:ascii="Arial" w:eastAsia="Times New Roman" w:hAnsi="Arial" w:cs="Arial"/>
                <w:color w:val="333333"/>
                <w:sz w:val="18"/>
                <w:szCs w:val="18"/>
                <w:lang w:eastAsia="es-ES"/>
              </w:rPr>
              <w:t>8,708,142</w:t>
            </w:r>
          </w:p>
        </w:tc>
      </w:tr>
      <w:tr w:rsidR="009D4A32" w:rsidRPr="00F80A76" w:rsidTr="00595321">
        <w:trPr>
          <w:jc w:val="center"/>
        </w:trPr>
        <w:tc>
          <w:tcPr>
            <w:tcW w:w="5226" w:type="dxa"/>
            <w:shd w:val="clear" w:color="auto" w:fill="auto"/>
          </w:tcPr>
          <w:p w:rsidR="009D4A32" w:rsidRPr="00F80A76" w:rsidRDefault="009D4A32" w:rsidP="0059532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por Ejercer</w:t>
            </w:r>
          </w:p>
        </w:tc>
        <w:tc>
          <w:tcPr>
            <w:tcW w:w="1701" w:type="dxa"/>
            <w:shd w:val="clear" w:color="auto" w:fill="auto"/>
          </w:tcPr>
          <w:p w:rsidR="00794ECE" w:rsidRPr="00F80A76" w:rsidRDefault="009D4A32" w:rsidP="000758B5">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 xml:space="preserve"> $</w:t>
            </w:r>
            <w:r w:rsidR="000758B5">
              <w:rPr>
                <w:rFonts w:ascii="Arial" w:eastAsia="Times New Roman" w:hAnsi="Arial" w:cs="Arial"/>
                <w:color w:val="333333"/>
                <w:sz w:val="18"/>
                <w:szCs w:val="18"/>
                <w:lang w:eastAsia="es-ES"/>
              </w:rPr>
              <w:t>4,537,674</w:t>
            </w:r>
          </w:p>
        </w:tc>
        <w:tc>
          <w:tcPr>
            <w:tcW w:w="1942" w:type="dxa"/>
            <w:shd w:val="clear" w:color="auto" w:fill="auto"/>
          </w:tcPr>
          <w:p w:rsidR="009D4A32" w:rsidRPr="00F80A76" w:rsidRDefault="009D4A32" w:rsidP="00595321">
            <w:pPr>
              <w:spacing w:before="80" w:after="0" w:line="250" w:lineRule="exact"/>
              <w:jc w:val="right"/>
              <w:rPr>
                <w:rFonts w:ascii="Arial" w:eastAsia="Times New Roman" w:hAnsi="Arial" w:cs="Arial"/>
                <w:color w:val="333333"/>
                <w:sz w:val="18"/>
                <w:szCs w:val="18"/>
                <w:lang w:eastAsia="es-ES"/>
              </w:rPr>
            </w:pP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Modificaciones al Presupuesto de Egresos Aprobado</w:t>
            </w:r>
          </w:p>
        </w:tc>
        <w:tc>
          <w:tcPr>
            <w:tcW w:w="1701" w:type="dxa"/>
            <w:shd w:val="clear" w:color="auto" w:fill="auto"/>
          </w:tcPr>
          <w:p w:rsidR="00E529A0" w:rsidRPr="00F80A76" w:rsidRDefault="00E529A0" w:rsidP="00BB54A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E529A0" w:rsidRDefault="00F4137A" w:rsidP="00AD6049">
            <w:pPr>
              <w:jc w:val="right"/>
            </w:pPr>
            <w:r>
              <w:rPr>
                <w:rFonts w:ascii="Arial" w:eastAsia="Times New Roman" w:hAnsi="Arial" w:cs="Arial"/>
                <w:color w:val="333333"/>
                <w:sz w:val="18"/>
                <w:szCs w:val="18"/>
                <w:lang w:eastAsia="es-ES"/>
              </w:rPr>
              <w:t xml:space="preserve"> </w:t>
            </w: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Comprometido</w:t>
            </w:r>
          </w:p>
        </w:tc>
        <w:tc>
          <w:tcPr>
            <w:tcW w:w="1701" w:type="dxa"/>
            <w:shd w:val="clear" w:color="auto" w:fill="auto"/>
          </w:tcPr>
          <w:p w:rsidR="00E529A0" w:rsidRPr="00F80A76" w:rsidRDefault="00E529A0" w:rsidP="00E529A0">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E529A0" w:rsidRDefault="00E529A0" w:rsidP="004C7276">
            <w:pPr>
              <w:jc w:val="right"/>
            </w:pPr>
            <w:r w:rsidRPr="00C6311B">
              <w:rPr>
                <w:rFonts w:ascii="Arial" w:eastAsia="Times New Roman" w:hAnsi="Arial" w:cs="Arial"/>
                <w:color w:val="333333"/>
                <w:sz w:val="18"/>
                <w:szCs w:val="18"/>
                <w:lang w:eastAsia="es-ES"/>
              </w:rPr>
              <w:t xml:space="preserve"> $</w:t>
            </w:r>
            <w:r w:rsidR="004C7276">
              <w:rPr>
                <w:rFonts w:ascii="Arial" w:eastAsia="Times New Roman" w:hAnsi="Arial" w:cs="Arial"/>
                <w:color w:val="333333"/>
                <w:sz w:val="18"/>
                <w:szCs w:val="18"/>
                <w:lang w:eastAsia="es-ES"/>
              </w:rPr>
              <w:t>4</w:t>
            </w:r>
            <w:r w:rsidR="000758B5">
              <w:rPr>
                <w:rFonts w:ascii="Arial" w:eastAsia="Times New Roman" w:hAnsi="Arial" w:cs="Arial"/>
                <w:color w:val="333333"/>
                <w:sz w:val="18"/>
                <w:szCs w:val="18"/>
                <w:lang w:eastAsia="es-ES"/>
              </w:rPr>
              <w:t>,170,468</w:t>
            </w:r>
          </w:p>
        </w:tc>
      </w:tr>
      <w:tr w:rsidR="000758B5" w:rsidRPr="00F80A76" w:rsidTr="00595321">
        <w:trPr>
          <w:jc w:val="center"/>
        </w:trPr>
        <w:tc>
          <w:tcPr>
            <w:tcW w:w="5226" w:type="dxa"/>
            <w:shd w:val="clear" w:color="auto" w:fill="auto"/>
          </w:tcPr>
          <w:p w:rsidR="000758B5" w:rsidRPr="00F80A76" w:rsidRDefault="000758B5" w:rsidP="000758B5">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Devengado</w:t>
            </w:r>
          </w:p>
        </w:tc>
        <w:tc>
          <w:tcPr>
            <w:tcW w:w="1701" w:type="dxa"/>
            <w:shd w:val="clear" w:color="auto" w:fill="auto"/>
          </w:tcPr>
          <w:p w:rsidR="000758B5" w:rsidRPr="00F80A76" w:rsidRDefault="000758B5" w:rsidP="000758B5">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0758B5" w:rsidRDefault="000758B5" w:rsidP="000758B5">
            <w:pPr>
              <w:jc w:val="right"/>
            </w:pPr>
            <w:r w:rsidRPr="00944BCE">
              <w:rPr>
                <w:rFonts w:ascii="Arial" w:eastAsia="Times New Roman" w:hAnsi="Arial" w:cs="Arial"/>
                <w:color w:val="333333"/>
                <w:sz w:val="18"/>
                <w:szCs w:val="18"/>
                <w:lang w:eastAsia="es-ES"/>
              </w:rPr>
              <w:t xml:space="preserve"> $4,170,468</w:t>
            </w:r>
          </w:p>
        </w:tc>
      </w:tr>
      <w:tr w:rsidR="000758B5" w:rsidRPr="00F80A76" w:rsidTr="00595321">
        <w:trPr>
          <w:jc w:val="center"/>
        </w:trPr>
        <w:tc>
          <w:tcPr>
            <w:tcW w:w="5226" w:type="dxa"/>
            <w:shd w:val="clear" w:color="auto" w:fill="auto"/>
          </w:tcPr>
          <w:p w:rsidR="000758B5" w:rsidRPr="00F80A76" w:rsidRDefault="000758B5" w:rsidP="000758B5">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826- Presupuesto de Egresos Ejercido</w:t>
            </w:r>
          </w:p>
        </w:tc>
        <w:tc>
          <w:tcPr>
            <w:tcW w:w="1701" w:type="dxa"/>
            <w:shd w:val="clear" w:color="auto" w:fill="auto"/>
          </w:tcPr>
          <w:p w:rsidR="000758B5" w:rsidRPr="00F80A76" w:rsidRDefault="000758B5" w:rsidP="000758B5">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0758B5" w:rsidRDefault="000758B5" w:rsidP="000758B5">
            <w:pPr>
              <w:jc w:val="right"/>
            </w:pPr>
            <w:r w:rsidRPr="00944BCE">
              <w:rPr>
                <w:rFonts w:ascii="Arial" w:eastAsia="Times New Roman" w:hAnsi="Arial" w:cs="Arial"/>
                <w:color w:val="333333"/>
                <w:sz w:val="18"/>
                <w:szCs w:val="18"/>
                <w:lang w:eastAsia="es-ES"/>
              </w:rPr>
              <w:t xml:space="preserve"> $4,170,468</w:t>
            </w:r>
          </w:p>
        </w:tc>
      </w:tr>
      <w:tr w:rsidR="000758B5" w:rsidRPr="00F80A76" w:rsidTr="00595321">
        <w:trPr>
          <w:jc w:val="center"/>
        </w:trPr>
        <w:tc>
          <w:tcPr>
            <w:tcW w:w="5226" w:type="dxa"/>
            <w:shd w:val="clear" w:color="auto" w:fill="auto"/>
          </w:tcPr>
          <w:p w:rsidR="000758B5" w:rsidRPr="00F80A76" w:rsidRDefault="000758B5" w:rsidP="000758B5">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827- Presupuesto de Egresos Pagado</w:t>
            </w:r>
          </w:p>
        </w:tc>
        <w:tc>
          <w:tcPr>
            <w:tcW w:w="1701" w:type="dxa"/>
            <w:shd w:val="clear" w:color="auto" w:fill="auto"/>
          </w:tcPr>
          <w:p w:rsidR="000758B5" w:rsidRPr="00F80A76" w:rsidRDefault="000758B5" w:rsidP="000758B5">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0758B5" w:rsidRDefault="000758B5" w:rsidP="000758B5">
            <w:pPr>
              <w:jc w:val="right"/>
            </w:pPr>
            <w:r w:rsidRPr="00944BCE">
              <w:rPr>
                <w:rFonts w:ascii="Arial" w:eastAsia="Times New Roman" w:hAnsi="Arial" w:cs="Arial"/>
                <w:color w:val="333333"/>
                <w:sz w:val="18"/>
                <w:szCs w:val="18"/>
                <w:lang w:eastAsia="es-ES"/>
              </w:rPr>
              <w:t xml:space="preserve"> $4,170,468</w:t>
            </w:r>
          </w:p>
        </w:tc>
      </w:tr>
    </w:tbl>
    <w:p w:rsidR="009D4A32" w:rsidRPr="00163D6C" w:rsidRDefault="009D4A32" w:rsidP="009D4A32">
      <w:pPr>
        <w:pStyle w:val="Texto"/>
        <w:spacing w:after="0" w:line="240" w:lineRule="exact"/>
        <w:ind w:left="2160" w:hanging="540"/>
        <w:rPr>
          <w:szCs w:val="18"/>
        </w:rPr>
      </w:pPr>
    </w:p>
    <w:p w:rsidR="00E003D4" w:rsidRDefault="00E003D4"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262C70" w:rsidP="00540418">
      <w:pPr>
        <w:pStyle w:val="Texto"/>
        <w:spacing w:after="0" w:line="240" w:lineRule="exact"/>
        <w:rPr>
          <w:szCs w:val="18"/>
        </w:rPr>
      </w:pPr>
      <w:r>
        <w:rPr>
          <w:szCs w:val="18"/>
        </w:rPr>
        <w:t>Bajo protesta de decir verdad declaramos que los Estados Financieros y sus Notas son razonablemente correctos y responsabilidad del emisor</w:t>
      </w:r>
    </w:p>
    <w:p w:rsidR="00E003D4" w:rsidRDefault="00E003D4" w:rsidP="00540418">
      <w:pPr>
        <w:pStyle w:val="Texto"/>
        <w:spacing w:after="0" w:line="240" w:lineRule="exact"/>
        <w:rPr>
          <w:szCs w:val="18"/>
        </w:rPr>
      </w:pPr>
    </w:p>
    <w:p w:rsidR="000758B5" w:rsidRDefault="000758B5" w:rsidP="00540418">
      <w:pPr>
        <w:pStyle w:val="Texto"/>
        <w:spacing w:after="0" w:line="240" w:lineRule="exact"/>
        <w:rPr>
          <w:szCs w:val="18"/>
        </w:rPr>
      </w:pPr>
    </w:p>
    <w:p w:rsidR="000758B5" w:rsidRDefault="000758B5" w:rsidP="00540418">
      <w:pPr>
        <w:pStyle w:val="Texto"/>
        <w:spacing w:after="0" w:line="240" w:lineRule="exact"/>
        <w:rPr>
          <w:szCs w:val="18"/>
        </w:rPr>
      </w:pPr>
    </w:p>
    <w:p w:rsidR="000758B5" w:rsidRDefault="000758B5" w:rsidP="00540418">
      <w:pPr>
        <w:pStyle w:val="Texto"/>
        <w:spacing w:after="0" w:line="240" w:lineRule="exact"/>
        <w:rPr>
          <w:szCs w:val="18"/>
        </w:rPr>
      </w:pPr>
    </w:p>
    <w:p w:rsidR="00262C70" w:rsidRDefault="00262C70" w:rsidP="00540418">
      <w:pPr>
        <w:pStyle w:val="Texto"/>
        <w:spacing w:after="0" w:line="240" w:lineRule="exact"/>
        <w:rPr>
          <w:szCs w:val="18"/>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215150" w:rsidRPr="006F0BF2" w:rsidTr="00B67AA9">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21515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215150" w:rsidRPr="006F0BF2" w:rsidTr="00B67AA9">
        <w:trPr>
          <w:trHeight w:val="282"/>
          <w:jc w:val="center"/>
        </w:trPr>
        <w:tc>
          <w:tcPr>
            <w:tcW w:w="4660" w:type="dxa"/>
            <w:gridSpan w:val="2"/>
            <w:tcBorders>
              <w:top w:val="nil"/>
              <w:left w:val="nil"/>
              <w:bottom w:val="nil"/>
              <w:right w:val="nil"/>
            </w:tcBorders>
            <w:shd w:val="clear" w:color="000000" w:fill="FFFFFF"/>
            <w:hideMark/>
          </w:tcPr>
          <w:p w:rsidR="00215150" w:rsidRPr="006F0BF2" w:rsidRDefault="00215150"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215150" w:rsidRPr="006F0BF2" w:rsidRDefault="000516BE"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E003D4" w:rsidRPr="006F0BF2" w:rsidTr="00B67AA9">
        <w:trPr>
          <w:trHeight w:val="199"/>
          <w:jc w:val="center"/>
        </w:trPr>
        <w:tc>
          <w:tcPr>
            <w:tcW w:w="314"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E003D4" w:rsidRPr="006F0BF2" w:rsidRDefault="00E003D4" w:rsidP="00B67AA9">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AA3952" w:rsidRDefault="00AA3952" w:rsidP="00540418">
      <w:pPr>
        <w:pStyle w:val="Texto"/>
        <w:spacing w:after="0" w:line="240" w:lineRule="exact"/>
        <w:ind w:firstLine="0"/>
        <w:jc w:val="center"/>
        <w:rPr>
          <w:b/>
          <w:szCs w:val="18"/>
          <w:lang w:val="es-MX"/>
        </w:rPr>
      </w:pPr>
    </w:p>
    <w:p w:rsidR="00AA3952" w:rsidRDefault="00AA3952" w:rsidP="00540418">
      <w:pPr>
        <w:pStyle w:val="Texto"/>
        <w:spacing w:after="0" w:line="240" w:lineRule="exact"/>
        <w:ind w:firstLine="0"/>
        <w:jc w:val="center"/>
        <w:rPr>
          <w:b/>
          <w:szCs w:val="18"/>
          <w:lang w:val="es-MX"/>
        </w:rPr>
      </w:pPr>
    </w:p>
    <w:p w:rsidR="00540418" w:rsidRPr="008C17CB" w:rsidRDefault="00540418" w:rsidP="00540418">
      <w:pPr>
        <w:pStyle w:val="Texto"/>
        <w:spacing w:after="0" w:line="240" w:lineRule="exact"/>
        <w:ind w:firstLine="0"/>
        <w:jc w:val="center"/>
        <w:rPr>
          <w:b/>
          <w:szCs w:val="18"/>
          <w:lang w:val="es-MX"/>
        </w:rPr>
      </w:pPr>
      <w:r w:rsidRPr="008C17CB">
        <w:rPr>
          <w:b/>
          <w:szCs w:val="18"/>
          <w:lang w:val="es-MX"/>
        </w:rPr>
        <w:t>c) NOTAS DE GESTIÓN ADMINISTRATIVA</w:t>
      </w:r>
    </w:p>
    <w:p w:rsidR="00540418" w:rsidRDefault="00540418" w:rsidP="00540418">
      <w:pPr>
        <w:pStyle w:val="Texto"/>
        <w:spacing w:after="0" w:line="240" w:lineRule="exact"/>
        <w:ind w:firstLine="0"/>
        <w:jc w:val="left"/>
        <w:rPr>
          <w:b/>
          <w:szCs w:val="18"/>
          <w:lang w:val="es-MX"/>
        </w:rPr>
      </w:pPr>
    </w:p>
    <w:p w:rsidR="00CE25DB" w:rsidRPr="008C17CB" w:rsidRDefault="00CE25DB" w:rsidP="00540418">
      <w:pPr>
        <w:pStyle w:val="Texto"/>
        <w:spacing w:after="0" w:line="240" w:lineRule="exact"/>
        <w:ind w:firstLine="0"/>
        <w:jc w:val="left"/>
        <w:rPr>
          <w:b/>
          <w:szCs w:val="18"/>
          <w:lang w:val="es-MX"/>
        </w:rPr>
      </w:pPr>
    </w:p>
    <w:p w:rsidR="002E3681" w:rsidRDefault="002E3681" w:rsidP="00540418">
      <w:pPr>
        <w:pStyle w:val="Texto"/>
        <w:spacing w:after="0" w:line="240" w:lineRule="exact"/>
        <w:rPr>
          <w:szCs w:val="18"/>
          <w:lang w:val="es-MX"/>
        </w:rPr>
      </w:pPr>
    </w:p>
    <w:p w:rsidR="00CE25DB" w:rsidRPr="00CE25DB" w:rsidRDefault="00CE25DB" w:rsidP="00CE25DB">
      <w:pPr>
        <w:pStyle w:val="Prrafodelista"/>
        <w:numPr>
          <w:ilvl w:val="0"/>
          <w:numId w:val="10"/>
        </w:numPr>
        <w:jc w:val="both"/>
        <w:rPr>
          <w:rFonts w:ascii="Arial" w:hAnsi="Arial" w:cs="Arial"/>
          <w:b/>
          <w:sz w:val="18"/>
          <w:szCs w:val="18"/>
        </w:rPr>
      </w:pPr>
      <w:r w:rsidRPr="00CE25DB">
        <w:rPr>
          <w:rFonts w:ascii="Arial" w:hAnsi="Arial" w:cs="Arial"/>
          <w:b/>
          <w:sz w:val="18"/>
          <w:szCs w:val="18"/>
        </w:rPr>
        <w:t>Introducción</w:t>
      </w:r>
    </w:p>
    <w:p w:rsidR="00CE25DB" w:rsidRPr="00CE25DB" w:rsidRDefault="00CE25DB" w:rsidP="00CE25DB">
      <w:pPr>
        <w:ind w:left="709"/>
        <w:jc w:val="both"/>
        <w:rPr>
          <w:rFonts w:ascii="Arial" w:hAnsi="Arial" w:cs="Arial"/>
          <w:sz w:val="18"/>
          <w:szCs w:val="18"/>
        </w:rPr>
      </w:pPr>
      <w:r w:rsidRPr="00CE25DB">
        <w:rPr>
          <w:rFonts w:ascii="Arial" w:hAnsi="Arial" w:cs="Arial"/>
          <w:sz w:val="18"/>
          <w:szCs w:val="18"/>
        </w:rPr>
        <w:t>Los Estados Financieros de los entes públicos, proveen de información financiera a los principales usuarios de la misma, al Congreso del Estado y a los ciudadanos.</w:t>
      </w:r>
    </w:p>
    <w:p w:rsidR="00CE25DB" w:rsidRDefault="00CE25DB" w:rsidP="00CE25DB">
      <w:pPr>
        <w:pStyle w:val="Prrafodelista"/>
        <w:ind w:left="709"/>
        <w:jc w:val="both"/>
        <w:rPr>
          <w:rFonts w:ascii="Arial" w:hAnsi="Arial" w:cs="Arial"/>
          <w:sz w:val="18"/>
          <w:szCs w:val="18"/>
        </w:rPr>
      </w:pPr>
    </w:p>
    <w:p w:rsidR="00CE25DB" w:rsidRPr="007D7DA5" w:rsidRDefault="00CE25DB" w:rsidP="00CE25DB">
      <w:pPr>
        <w:pStyle w:val="Prrafodelista"/>
        <w:ind w:left="709"/>
        <w:jc w:val="both"/>
        <w:rPr>
          <w:rFonts w:ascii="Arial" w:hAnsi="Arial" w:cs="Arial"/>
          <w:sz w:val="18"/>
          <w:szCs w:val="18"/>
        </w:rPr>
      </w:pPr>
      <w:r>
        <w:rPr>
          <w:rFonts w:ascii="Arial" w:hAnsi="Arial" w:cs="Arial"/>
          <w:sz w:val="18"/>
          <w:szCs w:val="18"/>
        </w:rPr>
        <w:t>El objeto del presente documento es la revelación del contexto y de los aspectos económicos-financieros más relevantes que influyeron en las decisiones del periodo y que deberán ser considerados para la mayor comprensión de los estados y sus particulares.</w:t>
      </w:r>
    </w:p>
    <w:p w:rsidR="00CE25DB" w:rsidRPr="002E3681" w:rsidRDefault="00CE25DB" w:rsidP="00540418">
      <w:pPr>
        <w:pStyle w:val="Texto"/>
        <w:spacing w:after="0" w:line="240" w:lineRule="exact"/>
        <w:rPr>
          <w:szCs w:val="18"/>
          <w:lang w:val="es-MX"/>
        </w:rPr>
      </w:pPr>
    </w:p>
    <w:p w:rsidR="00540418" w:rsidRDefault="00540418" w:rsidP="00CE25DB">
      <w:pPr>
        <w:pStyle w:val="Texto"/>
        <w:numPr>
          <w:ilvl w:val="0"/>
          <w:numId w:val="10"/>
        </w:numPr>
        <w:spacing w:after="0" w:line="240" w:lineRule="exact"/>
        <w:rPr>
          <w:b/>
          <w:szCs w:val="18"/>
          <w:lang w:val="es-MX"/>
        </w:rPr>
      </w:pPr>
      <w:r w:rsidRPr="008C17CB">
        <w:rPr>
          <w:b/>
          <w:szCs w:val="18"/>
          <w:lang w:val="es-MX"/>
        </w:rPr>
        <w:t>Panorama Económico y Financiero</w:t>
      </w:r>
    </w:p>
    <w:p w:rsidR="002E3681" w:rsidRPr="008C17CB" w:rsidRDefault="002E3681" w:rsidP="002E3681">
      <w:pPr>
        <w:pStyle w:val="Texto"/>
        <w:spacing w:after="0" w:line="240" w:lineRule="exact"/>
        <w:ind w:left="648" w:firstLine="0"/>
        <w:rPr>
          <w:b/>
          <w:szCs w:val="18"/>
          <w:lang w:val="es-MX"/>
        </w:rPr>
      </w:pPr>
    </w:p>
    <w:p w:rsidR="005A64F7" w:rsidRDefault="005A64F7" w:rsidP="00CE25DB">
      <w:pPr>
        <w:tabs>
          <w:tab w:val="left" w:pos="2430"/>
        </w:tabs>
        <w:ind w:left="709"/>
        <w:jc w:val="both"/>
        <w:rPr>
          <w:rFonts w:ascii="Arial" w:hAnsi="Arial" w:cs="Arial"/>
          <w:sz w:val="18"/>
          <w:szCs w:val="18"/>
        </w:rPr>
      </w:pPr>
      <w:r w:rsidRPr="005A64F7">
        <w:rPr>
          <w:rFonts w:ascii="Arial" w:hAnsi="Arial" w:cs="Arial"/>
          <w:sz w:val="18"/>
          <w:szCs w:val="18"/>
        </w:rPr>
        <w:t xml:space="preserve">En Tlaxcala existen algunos grupos que se encuentran más desfavorecidos o cuentan con menos oportunidades relativas al promedio de la población, como son las personas con discapacidad. 5 de cada 100 tlaxcaltecas tienen alguna discapacidad, estas personas no pueden o tienen mucha dificultad para hacer alguna de las 8 actividades evaluadas por el INEGI en 2014: caminar, subir o bajar usando piernas, ver (aunque use lentes), mover o usar sus brazos o manos. Aprender, recortar o concentrarse; escuchar (aunque use aparato auditivo); bañarse; vestirse o comer; hablar o comunicarse; o bien tienen problemas emocionales o mentales. A mayor edad, mayor probabilidad de tener una discapacidad. La mayor parte de las personas con discapacidad en el Estado tienen 60 años y más (48%), le siguen las que tienen entre 30 y 59 años (35%), las de 15 a 29 (10%) y las de cero a 14 años (7%). (INEGI), encuesta nacional de la dinámica demográfica 2014. Como en el resto del país, las personas con discapacidad tienen menos acceso a oportunidades laborales. En el Estado, la tasa de participación económica de las </w:t>
      </w:r>
      <w:r w:rsidRPr="005A64F7">
        <w:rPr>
          <w:rFonts w:ascii="Arial" w:hAnsi="Arial" w:cs="Arial"/>
          <w:sz w:val="18"/>
          <w:szCs w:val="18"/>
        </w:rPr>
        <w:lastRenderedPageBreak/>
        <w:t>personas con 15 años y más era 66.1%, mientras la tasa de personas con discapacidad, del mismo grupo de edad, era de 46.5% (INEGI, Encuesta Nacional de la Dinámica demográfica, 2014</w:t>
      </w:r>
      <w:r>
        <w:rPr>
          <w:rFonts w:ascii="Arial" w:hAnsi="Arial" w:cs="Arial"/>
          <w:sz w:val="18"/>
          <w:szCs w:val="18"/>
        </w:rPr>
        <w:t>.</w:t>
      </w:r>
    </w:p>
    <w:p w:rsidR="00050B2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 xml:space="preserve">El Instituto Tlaxcalteca para Personas  con Discapacidad (ITPCD), es la instancia responsable de formular, coordinar y dar seguimiento a los programas y acciones, encaminados a la integración social de las personas con discapacidad; </w:t>
      </w:r>
      <w:r w:rsidR="00050B22">
        <w:rPr>
          <w:rFonts w:ascii="Arial" w:hAnsi="Arial" w:cs="Arial"/>
          <w:sz w:val="18"/>
          <w:szCs w:val="18"/>
        </w:rPr>
        <w:t>f</w:t>
      </w:r>
      <w:r w:rsidR="00050B22" w:rsidRPr="00050B22">
        <w:rPr>
          <w:rFonts w:ascii="Arial" w:hAnsi="Arial" w:cs="Arial"/>
          <w:sz w:val="18"/>
          <w:szCs w:val="18"/>
        </w:rPr>
        <w:t>avorecer la vigencia efectiva de los derechos humanos de las personas con discapacidad y contribuir a su desarrollo integral, para lograr su "inclusión al mercado de trabajo y la dinámica social e impulsar estrategias que coadyuven a transformar la actual cultura excluyente y discriminatoria en una cultura abierta a la tolerancia y a la diversidad, a través de la acción coordinada que realice el Instituto Tlaxcalteca para Personas con Discapacidad, con todos los actores que intervienen en la creación y ejecución de las políticas públicas, y así tutelar en todo momento los legítimos derechos y sustentar el respeto irrestricto a la condición de desventaja de los grupos vulnerables, como las personas con discapacidad a quienes se les debe considerar en todo momento, su condición humana y la</w:t>
      </w:r>
      <w:r w:rsidR="00050B22">
        <w:rPr>
          <w:rFonts w:ascii="Arial" w:hAnsi="Arial" w:cs="Arial"/>
          <w:sz w:val="18"/>
          <w:szCs w:val="18"/>
        </w:rPr>
        <w:t xml:space="preserve"> coyuntura por la que transitan</w:t>
      </w:r>
      <w:r w:rsidRPr="006F0BF2">
        <w:rPr>
          <w:rFonts w:ascii="Arial" w:hAnsi="Arial" w:cs="Arial"/>
          <w:sz w:val="18"/>
          <w:szCs w:val="18"/>
        </w:rPr>
        <w:t xml:space="preserve">, </w:t>
      </w:r>
      <w:r w:rsidR="00050B22">
        <w:rPr>
          <w:rFonts w:ascii="Arial" w:hAnsi="Arial" w:cs="Arial"/>
          <w:sz w:val="18"/>
          <w:szCs w:val="18"/>
        </w:rPr>
        <w:t>p</w:t>
      </w:r>
      <w:r w:rsidRPr="006F0BF2">
        <w:rPr>
          <w:rFonts w:ascii="Arial" w:hAnsi="Arial" w:cs="Arial"/>
          <w:sz w:val="18"/>
          <w:szCs w:val="18"/>
        </w:rPr>
        <w:t>ara ello, el H. Congreso del Estado de Tlaxcala, autorizó para el ejercicio fiscal 201</w:t>
      </w:r>
      <w:r w:rsidR="00050B22">
        <w:rPr>
          <w:rFonts w:ascii="Arial" w:hAnsi="Arial" w:cs="Arial"/>
          <w:sz w:val="18"/>
          <w:szCs w:val="18"/>
        </w:rPr>
        <w:t>8: 8</w:t>
      </w:r>
      <w:r w:rsidRPr="006F0BF2">
        <w:rPr>
          <w:rFonts w:ascii="Arial" w:hAnsi="Arial" w:cs="Arial"/>
          <w:sz w:val="18"/>
          <w:szCs w:val="18"/>
        </w:rPr>
        <w:t xml:space="preserve"> millones tres</w:t>
      </w:r>
      <w:r w:rsidR="00050B22">
        <w:rPr>
          <w:rFonts w:ascii="Arial" w:hAnsi="Arial" w:cs="Arial"/>
          <w:sz w:val="18"/>
          <w:szCs w:val="18"/>
        </w:rPr>
        <w:t>cientos cuarenta y tres</w:t>
      </w:r>
      <w:r w:rsidRPr="006F0BF2">
        <w:rPr>
          <w:rFonts w:ascii="Arial" w:hAnsi="Arial" w:cs="Arial"/>
          <w:sz w:val="18"/>
          <w:szCs w:val="18"/>
        </w:rPr>
        <w:t xml:space="preserve"> mil</w:t>
      </w:r>
      <w:r w:rsidR="00050B22">
        <w:rPr>
          <w:rFonts w:ascii="Arial" w:hAnsi="Arial" w:cs="Arial"/>
          <w:sz w:val="18"/>
          <w:szCs w:val="18"/>
        </w:rPr>
        <w:t xml:space="preserve"> seiscientos setenta y tres </w:t>
      </w:r>
      <w:r w:rsidRPr="006F0BF2">
        <w:rPr>
          <w:rFonts w:ascii="Arial" w:hAnsi="Arial" w:cs="Arial"/>
          <w:sz w:val="18"/>
          <w:szCs w:val="18"/>
        </w:rPr>
        <w:t>pesos, para atender a la población con discapacidad</w:t>
      </w:r>
      <w:r w:rsidR="00050B22">
        <w:rPr>
          <w:rFonts w:ascii="Arial" w:hAnsi="Arial" w:cs="Arial"/>
          <w:sz w:val="18"/>
          <w:szCs w:val="18"/>
        </w:rPr>
        <w:t>.</w:t>
      </w:r>
    </w:p>
    <w:p w:rsidR="00540418" w:rsidRPr="008C17CB" w:rsidRDefault="00CE25DB" w:rsidP="00540418">
      <w:pPr>
        <w:pStyle w:val="Texto"/>
        <w:spacing w:after="0" w:line="240" w:lineRule="exact"/>
        <w:rPr>
          <w:b/>
          <w:szCs w:val="18"/>
          <w:lang w:val="es-MX"/>
        </w:rPr>
      </w:pPr>
      <w:r>
        <w:rPr>
          <w:b/>
          <w:szCs w:val="18"/>
          <w:lang w:val="es-MX"/>
        </w:rPr>
        <w:t>3</w:t>
      </w:r>
      <w:r w:rsidR="00540418" w:rsidRPr="008C17CB">
        <w:rPr>
          <w:b/>
          <w:szCs w:val="18"/>
          <w:lang w:val="es-MX"/>
        </w:rPr>
        <w:t>.</w:t>
      </w:r>
      <w:r w:rsidR="00540418" w:rsidRPr="008C17CB">
        <w:rPr>
          <w:b/>
          <w:szCs w:val="18"/>
          <w:lang w:val="es-MX"/>
        </w:rPr>
        <w:tab/>
        <w:t>Autorización e Historia</w:t>
      </w:r>
    </w:p>
    <w:p w:rsidR="002E3681" w:rsidRDefault="002E3681" w:rsidP="002E3681">
      <w:pPr>
        <w:tabs>
          <w:tab w:val="left" w:pos="2430"/>
        </w:tabs>
        <w:ind w:left="360"/>
        <w:rPr>
          <w:rFonts w:ascii="Arial" w:hAnsi="Arial" w:cs="Arial"/>
          <w:sz w:val="18"/>
          <w:szCs w:val="18"/>
        </w:rPr>
      </w:pPr>
    </w:p>
    <w:p w:rsidR="002E3681" w:rsidRPr="006F0BF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El Instituto Tlaxcalteca para Personas con Discapacidad desde sus inicios se constituyó como un órgano desconcentrado del poder ejecutivo, pero fue a partir del año 2005 que el mismo ejecutivo determina, con base a propuestas ciudadanas y estudios socioeconómicos, convertirlo en un Organismo Público Descentralizado, para que de manera independiente contará con un patrimonio propio y personalidad jurídica, que le permitiera allegarse de mayores recursos económicos para cubrir la demanda poblacional en el Estado, es así que a través del Decreto 125 que crea la Ley para Personas con Capacidades Diferentes, en su artículo 61 se crea el Instituto Tlaxcalteca para Personas con Capacidades Diferentes.</w:t>
      </w:r>
    </w:p>
    <w:p w:rsidR="002E3681" w:rsidRDefault="002E3681" w:rsidP="00CE25DB">
      <w:pPr>
        <w:tabs>
          <w:tab w:val="left" w:pos="2430"/>
        </w:tabs>
        <w:ind w:left="709"/>
        <w:rPr>
          <w:rFonts w:ascii="Arial" w:hAnsi="Arial" w:cs="Arial"/>
          <w:sz w:val="18"/>
          <w:szCs w:val="18"/>
        </w:rPr>
      </w:pPr>
      <w:r w:rsidRPr="006F0BF2">
        <w:rPr>
          <w:rFonts w:ascii="Arial" w:hAnsi="Arial" w:cs="Arial"/>
          <w:sz w:val="18"/>
          <w:szCs w:val="18"/>
        </w:rPr>
        <w:t xml:space="preserve">La estructura organizacional con la que cuenta el ITPCD, es de línea vertical, donde la autoridad se encuentra en el nivel más alto y conforme va descendiendo se van encontrando los niveles de menor jerarquía; en la cúspide la estructura se encuentra integrado por el Consejo Directivo quien es la figura jurídica que se encarga de autorizar todos los actos administrativos que ejerza la Dirección General, (Ley de las Entidades Paraestatales del Estado de Tlaxcala, Art. 21, 28). </w:t>
      </w:r>
    </w:p>
    <w:p w:rsidR="002E3681" w:rsidRDefault="000758B5" w:rsidP="00540418">
      <w:pPr>
        <w:pStyle w:val="INCISO"/>
        <w:spacing w:after="0" w:line="240" w:lineRule="exact"/>
      </w:pPr>
      <w:r>
        <w:rPr>
          <w:noProof/>
          <w:lang w:val="es-MX" w:eastAsia="es-MX"/>
        </w:rPr>
        <mc:AlternateContent>
          <mc:Choice Requires="wpg">
            <w:drawing>
              <wp:anchor distT="0" distB="0" distL="114300" distR="114300" simplePos="0" relativeHeight="251664384" behindDoc="0" locked="0" layoutInCell="1" allowOverlap="1" wp14:anchorId="2D994340" wp14:editId="6BB5B31B">
                <wp:simplePos x="0" y="0"/>
                <wp:positionH relativeFrom="column">
                  <wp:posOffset>2229902</wp:posOffset>
                </wp:positionH>
                <wp:positionV relativeFrom="paragraph">
                  <wp:posOffset>46184</wp:posOffset>
                </wp:positionV>
                <wp:extent cx="4919487" cy="2483893"/>
                <wp:effectExtent l="0" t="0" r="14605" b="12065"/>
                <wp:wrapNone/>
                <wp:docPr id="33" name="Grupo 19"/>
                <wp:cNvGraphicFramePr/>
                <a:graphic xmlns:a="http://schemas.openxmlformats.org/drawingml/2006/main">
                  <a:graphicData uri="http://schemas.microsoft.com/office/word/2010/wordprocessingGroup">
                    <wpg:wgp>
                      <wpg:cNvGrpSpPr/>
                      <wpg:grpSpPr bwMode="auto">
                        <a:xfrm>
                          <a:off x="0" y="0"/>
                          <a:ext cx="4919487" cy="2483893"/>
                          <a:chOff x="0" y="0"/>
                          <a:chExt cx="8572500" cy="4679902"/>
                        </a:xfrm>
                      </wpg:grpSpPr>
                      <wps:wsp>
                        <wps:cNvPr id="34" name="34 Rectángulo redondeado"/>
                        <wps:cNvSpPr/>
                        <wps:spPr bwMode="auto">
                          <a:xfrm>
                            <a:off x="0" y="2962636"/>
                            <a:ext cx="1565275" cy="65907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6398" w:rsidRDefault="003D6398"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ASISTENCIA SOCIAL</w:t>
                              </w:r>
                            </w:p>
                          </w:txbxContent>
                        </wps:txbx>
                        <wps:bodyPr anchor="ctr"/>
                      </wps:wsp>
                      <wps:wsp>
                        <wps:cNvPr id="35" name="5 Rectángulo redondeado"/>
                        <wps:cNvSpPr/>
                        <wps:spPr>
                          <a:xfrm>
                            <a:off x="3736975" y="0"/>
                            <a:ext cx="1970087" cy="50647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6398" w:rsidRDefault="003D6398"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CONSEJO DIRECTIVO</w:t>
                              </w:r>
                            </w:p>
                          </w:txbxContent>
                        </wps:txbx>
                        <wps:bodyPr anchor="ctr"/>
                      </wps:wsp>
                      <wps:wsp>
                        <wps:cNvPr id="36" name="6 Rectángulo redondeado"/>
                        <wps:cNvSpPr/>
                        <wps:spPr>
                          <a:xfrm>
                            <a:off x="3709786" y="577542"/>
                            <a:ext cx="2069143" cy="48957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6398" w:rsidRPr="000758B5" w:rsidRDefault="003D6398" w:rsidP="00215150">
                              <w:pPr>
                                <w:pStyle w:val="NormalWeb"/>
                                <w:spacing w:before="0" w:beforeAutospacing="0" w:after="0" w:afterAutospacing="0"/>
                                <w:jc w:val="center"/>
                                <w:rPr>
                                  <w:sz w:val="22"/>
                                </w:rPr>
                              </w:pPr>
                              <w:r w:rsidRPr="000758B5">
                                <w:rPr>
                                  <w:rFonts w:asciiTheme="minorHAnsi" w:hAnsi="Calibri" w:cstheme="minorBidi"/>
                                  <w:b/>
                                  <w:bCs/>
                                  <w:color w:val="000000" w:themeColor="text1"/>
                                  <w:kern w:val="24"/>
                                  <w:sz w:val="16"/>
                                  <w:szCs w:val="18"/>
                                  <w:lang w:val="es-ES"/>
                                </w:rPr>
                                <w:t>DIRECCIÓN GENERAL</w:t>
                              </w:r>
                            </w:p>
                            <w:p w:rsidR="003D6398" w:rsidRPr="000758B5" w:rsidRDefault="003D6398" w:rsidP="00215150">
                              <w:pPr>
                                <w:pStyle w:val="NormalWeb"/>
                                <w:spacing w:before="0" w:beforeAutospacing="0" w:after="0" w:afterAutospacing="0"/>
                                <w:jc w:val="center"/>
                                <w:rPr>
                                  <w:sz w:val="22"/>
                                </w:rPr>
                              </w:pPr>
                              <w:r w:rsidRPr="000758B5">
                                <w:rPr>
                                  <w:rFonts w:asciiTheme="minorHAnsi" w:hAnsi="Calibri" w:cstheme="minorBidi"/>
                                  <w:color w:val="000000" w:themeColor="text1"/>
                                  <w:kern w:val="24"/>
                                  <w:sz w:val="16"/>
                                  <w:szCs w:val="18"/>
                                  <w:lang w:val="es-ES"/>
                                </w:rPr>
                                <w:t>MTRA. MA. DEL CARMEN MAZARRASA CORONA</w:t>
                              </w:r>
                            </w:p>
                          </w:txbxContent>
                        </wps:txbx>
                        <wps:bodyPr anchor="ctr"/>
                      </wps:wsp>
                      <wps:wsp>
                        <wps:cNvPr id="37" name="8 Rectángulo redondeado"/>
                        <wps:cNvSpPr/>
                        <wps:spPr>
                          <a:xfrm>
                            <a:off x="2000096" y="2417093"/>
                            <a:ext cx="1800225" cy="72550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6398" w:rsidRDefault="003D6398"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VINCULACIÓN</w:t>
                              </w:r>
                            </w:p>
                          </w:txbxContent>
                        </wps:txbx>
                        <wps:bodyPr anchor="ctr"/>
                      </wps:wsp>
                      <wps:wsp>
                        <wps:cNvPr id="38" name="13 Conector recto"/>
                        <wps:cNvCnPr/>
                        <wps:spPr>
                          <a:xfrm>
                            <a:off x="4722812" y="506474"/>
                            <a:ext cx="0" cy="714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15 Conector recto"/>
                        <wps:cNvCnPr/>
                        <wps:spPr>
                          <a:xfrm rot="10800000" flipV="1">
                            <a:off x="7405687" y="220689"/>
                            <a:ext cx="1588"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 name="16 Conector recto"/>
                        <wps:cNvCnPr/>
                        <wps:spPr>
                          <a:xfrm rot="10800000" flipV="1">
                            <a:off x="7405687" y="220689"/>
                            <a:ext cx="1588"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44 Rectángulo redondeado"/>
                        <wps:cNvSpPr/>
                        <wps:spPr>
                          <a:xfrm>
                            <a:off x="7072312" y="2643509"/>
                            <a:ext cx="1500188" cy="50012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6398" w:rsidRDefault="003D6398"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COMUNICACIÓN SOCIAL</w:t>
                              </w:r>
                            </w:p>
                          </w:txbxContent>
                        </wps:txbx>
                        <wps:bodyPr anchor="ctr"/>
                      </wps:wsp>
                      <wpg:grpSp>
                        <wpg:cNvPr id="42" name="Grupo 42"/>
                        <wpg:cNvGrpSpPr>
                          <a:grpSpLocks/>
                        </wpg:cNvGrpSpPr>
                        <wpg:grpSpPr bwMode="auto">
                          <a:xfrm>
                            <a:off x="4476578" y="2038452"/>
                            <a:ext cx="1898650" cy="1137966"/>
                            <a:chOff x="4476578" y="2038452"/>
                            <a:chExt cx="1898650" cy="1137966"/>
                          </a:xfrm>
                        </wpg:grpSpPr>
                        <wps:wsp>
                          <wps:cNvPr id="43" name="7 Rectángulo redondeado"/>
                          <wps:cNvSpPr/>
                          <wps:spPr>
                            <a:xfrm>
                              <a:off x="4476578" y="2038452"/>
                              <a:ext cx="1898650" cy="51455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6398" w:rsidRDefault="003D6398"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DEPARTAMENTO</w:t>
                                </w:r>
                              </w:p>
                              <w:p w:rsidR="003D6398" w:rsidRDefault="003D6398"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ADMINISTRATIVO</w:t>
                                </w:r>
                              </w:p>
                            </w:txbxContent>
                          </wps:txbx>
                          <wps:bodyPr anchor="ctr"/>
                        </wps:wsp>
                        <wps:wsp>
                          <wps:cNvPr id="44" name="9 Rectángulo redondeado"/>
                          <wps:cNvSpPr/>
                          <wps:spPr>
                            <a:xfrm>
                              <a:off x="4505239" y="2656945"/>
                              <a:ext cx="1846262" cy="51947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6398" w:rsidRDefault="003D6398"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JEFE DE CONTABILIDAD GUBERNAMENTAL</w:t>
                                </w:r>
                              </w:p>
                            </w:txbxContent>
                          </wps:txbx>
                          <wps:bodyPr anchor="ctr"/>
                        </wps:wsp>
                        <wps:wsp>
                          <wps:cNvPr id="45" name="116 Conector recto"/>
                          <wps:cNvCnPr/>
                          <wps:spPr>
                            <a:xfrm rot="16200000" flipV="1">
                              <a:off x="5294303" y="2568888"/>
                              <a:ext cx="142892"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 name="118 Conector recto"/>
                        <wps:cNvCnPr/>
                        <wps:spPr>
                          <a:xfrm flipV="1">
                            <a:off x="2867025" y="1860777"/>
                            <a:ext cx="4954587" cy="63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126 Conector recto"/>
                        <wps:cNvCnPr/>
                        <wps:spPr>
                          <a:xfrm>
                            <a:off x="784225" y="2789577"/>
                            <a:ext cx="0" cy="2143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130 Conector recto"/>
                        <wps:cNvCnPr/>
                        <wps:spPr>
                          <a:xfrm>
                            <a:off x="4714875" y="968493"/>
                            <a:ext cx="19050" cy="8906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178 Conector recto"/>
                        <wps:cNvCnPr/>
                        <wps:spPr>
                          <a:xfrm rot="5400000">
                            <a:off x="2464546" y="2244204"/>
                            <a:ext cx="7859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68 Conector recto"/>
                        <wps:cNvCnPr/>
                        <wps:spPr>
                          <a:xfrm rot="5400000">
                            <a:off x="5251437" y="1960801"/>
                            <a:ext cx="214338"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100 Conector recto"/>
                        <wps:cNvCnPr/>
                        <wps:spPr>
                          <a:xfrm rot="5400000">
                            <a:off x="7394527" y="2243410"/>
                            <a:ext cx="785908"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218 Conector recto"/>
                        <wps:cNvCnPr/>
                        <wps:spPr>
                          <a:xfrm>
                            <a:off x="782637" y="2789577"/>
                            <a:ext cx="1176338" cy="95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Conector recto 53"/>
                        <wps:cNvCnPr/>
                        <wps:spPr>
                          <a:xfrm>
                            <a:off x="4143375" y="1867127"/>
                            <a:ext cx="0" cy="2360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 name="8 Rectángulo redondeado"/>
                        <wps:cNvSpPr/>
                        <wps:spPr>
                          <a:xfrm>
                            <a:off x="3243200" y="4195646"/>
                            <a:ext cx="1800225" cy="4842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6398" w:rsidRDefault="003D6398"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PARQUE INFANTIL “KOKONETZI”</w:t>
                              </w:r>
                            </w:p>
                          </w:txbxContent>
                        </wps:txbx>
                        <wps:bodyPr anchor="ctr"/>
                      </wps:wsp>
                    </wpg:wgp>
                  </a:graphicData>
                </a:graphic>
                <wp14:sizeRelH relativeFrom="margin">
                  <wp14:pctWidth>0</wp14:pctWidth>
                </wp14:sizeRelH>
                <wp14:sizeRelV relativeFrom="margin">
                  <wp14:pctHeight>0</wp14:pctHeight>
                </wp14:sizeRelV>
              </wp:anchor>
            </w:drawing>
          </mc:Choice>
          <mc:Fallback>
            <w:pict>
              <v:group w14:anchorId="2D994340" id="Grupo 19" o:spid="_x0000_s1026" style="position:absolute;left:0;text-align:left;margin-left:175.6pt;margin-top:3.65pt;width:387.35pt;height:195.6pt;z-index:251664384;mso-width-relative:margin;mso-height-relative:margin" coordsize="85725,46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gguQYAAH84AAAOAAAAZHJzL2Uyb0RvYy54bWzsW8ty2zYU3Xem/8DhvhEA4kFoLGeRNN6k&#10;bSZJu6dJ6jGlCA5JW/Ln9Fv6Y714kJQsyZYURZFdeiFLlACCF4cX55wLXr1dzjPvPi2rmcpHPn6D&#10;fC/NY5XM8snI//Prh19C36vqKE+iTOXpyH9IK//t9c8/XS2KYUrUVGVJWnrQSV4NF8XIn9Z1MRwM&#10;qniazqPqjSrSHL4cq3Ie1fCxnAySMlpA7/NsQBDig4Uqk6JUcVpVcPS9/dK/Nv2Px2lc/zEeV2nt&#10;ZSMfxlab19K83urXwfVVNJyUUTGdxW4Y0RGjmEezHE7advU+qiPvrpxtdDWfxaWq1Lh+E6v5QI3H&#10;szg11wBXg9Gjq7kp1V1hrmUyXEyKNkwQ2kdxOrrb+Pf7T6U3S0Z+EPheHs1hjm7Ku0J5WOrgLIrJ&#10;EH5zUxZfik+lOzCxn7zbxW8qgQbRXa3M1S/H5VxHAa7LW5ogP7RBTpe1F8NBKrGkofC9GL4jNAxC&#10;GdhpiKcwVxvt4umvrmXIBGEIZlG3pFxIiYhuOYiG9sQDPVo3OD10gFTVRa36tqh9mUZFaiaj0hFp&#10;okabqAXU+wxw+/effHKXKa9ME5UnaZQoG0bTqI1hNawgnHsGkEhOeMBtkJowYsYZEcwGgzOJhFiL&#10;RTQsyqq+SdXc029GPmApT/QIzUxF9x+r2sau+Z2euFx9mGUZHI+GWa5fK5XNEn3MfNB3ZfouK737&#10;CO6neondKVd+BZOhW8JU2Gu081DVD1lqe/2cjgFvAARiBmLu9K7PKI7TvMb2q2mUpPZUMO0w8Xa8&#10;bQsz81kOHeqexzDItm/Xwfp4m75tN+73umlqEkXbGD01MNu4bWHOrPK6bTyf5arc1kEGV+XObH/f&#10;BMmGRserXt4uzb1oYK2P3KrkAXAS5fFUQdaK69L04aB9LowDymxmYAdDXMfnUVYIRMClRu5mbsBS&#10;INTkBoY4FdTFrOmjAWsPancTvhxQmyx/OaDmDaj5aUCNpAihTwA1E4JRcwtDanFrF0FcYgpLrFm7&#10;QslE2CO7TZovPF2bJHU5yAZuZdN1eApkA8tGSFpkE4oFauhaA20cIkSIYyLA0CBv99B+LdBmeiov&#10;B9qgJi20ceC9A0EZ16oEqg3/mnECNX+XO6XSMNANCkIFISEmNlu3NKPL1k5jCEzpM6w6m+VaFETD&#10;HYT6u7PoPVLndoq8B8s9N0XuBMV4F0W2hFjz6DNzYNkijx2MPK9UIMAwgkQJf743zmbFX3DAAMdp&#10;ZUER45r6alUMbCE08ruDJGYhgF+zB/POKokdrPhpUO4hzXpQOXS1lst3MQ8oYMGlM96DyjgHsG4a&#10;Sb0q5vtMVSbb7MHtjhTFDajo4Y7UFrkukCCBWysJpwFDG5kJIdwkJzBqMOlF+6txogyV34//OetV&#10;00XjGTuHFJSwS3LWV7bKeN1X1rAzvu1HFf9d2dV91Xe2fTpn91nXFEgb1/raLKUoCCl7JMZxKEPO&#10;HMnDOBCSO3e1taB39tHZ0bt6+ZF2tHYY7IoiTqH9dkah034rkWSYMmaSQxuC3oUGC/2lutBG+ux3&#10;75+h0kLbSos8CbQZYiQAVq/5NmdcUiN1Vwh3SKHsAslLc24GNSthDMwe2qZ4s4dCOLd6PKTAYszX&#10;y4F2W2DB+GghwI1Rt0NdMiJpgGBx0GgHnQl/2jBZQTsloXRg58DxnnbwnhaYZ6gd7gG/V+56dLXu&#10;M1UBaVswwTg8XK1u8zxIyAXSzrF2NUIOJWyz5HSopJJR1tQDAZZNBfUo36OHZSOu96pXX7AZB6Zs&#10;45uQw/OlTnuN6RZSU7nQWVHootwj/DmJQKByB1ThGzy3HnuvBnsrJQh0cBpcwR6F6kLotkFIHtKN&#10;sppEjUQNJVSPDT3dzT77JXlzE5G9YY/Yq3PJua8rRIgjlmFTiWDUFiJW0Egop0wv8ToVEkoJMiZe&#10;txSLEPaYuQpEzw6NSd0Cy+5n28OmblvoyLsal228c9vYBUNRpydrNvETIpER8JECWwjDkkPRzLC+&#10;DolmNT5RLaxfl1/LugzaoOGE6PB12VZot+RFEYAxRJqyLA0odnvGGwd0NS9+a2W2R+OrQWNb9CBH&#10;iOWVdVmEsPXbwW+bQsFY8CBw2VAy8szWq54l/j9YImvrQOu7pDz4Alixdj732yilla8TKeDQCAyp&#10;cM03bBRywJFsd+gfZc/021JsBLrHAX7UXifWVlpOsoE0IDQAb9pIC4ol4yAz1jC0toGUgiXDnsli&#10;/aMsL2fXv7HN9qm0GEMbnnIzT/W4J/L0Y3Srn822v+65wev/AAAA//8DAFBLAwQUAAYACAAAACEA&#10;dVo5EOAAAAAKAQAADwAAAGRycy9kb3ducmV2LnhtbEyPwWrDMBBE74X+g9hAb40sG7eJYzmE0PYU&#10;CkkKpTfF2tgm1spYiu38fZVTe1zeMPM2X0+mZQP2rrEkQcwjYEil1Q1VEr6O788LYM4r0qq1hBJu&#10;6GBdPD7kKtN2pD0OB1+xUEIuUxJq77uMc1fWaJSb2w4psLPtjfLh7CuuezWGctPyOIpeuFENhYVa&#10;dbitsbwcrkbCx6jGTSLeht3lvL39HNPP751AKZ9m02YFzOPk/8Jw1w/qUASnk72SdqyVkKQiDlEJ&#10;rwmwOxdxugR2CmS5SIEXOf//QvELAAD//wMAUEsBAi0AFAAGAAgAAAAhALaDOJL+AAAA4QEAABMA&#10;AAAAAAAAAAAAAAAAAAAAAFtDb250ZW50X1R5cGVzXS54bWxQSwECLQAUAAYACAAAACEAOP0h/9YA&#10;AACUAQAACwAAAAAAAAAAAAAAAAAvAQAAX3JlbHMvLnJlbHNQSwECLQAUAAYACAAAACEAU4h4ILkG&#10;AAB/OAAADgAAAAAAAAAAAAAAAAAuAgAAZHJzL2Uyb0RvYy54bWxQSwECLQAUAAYACAAAACEAdVo5&#10;EOAAAAAKAQAADwAAAAAAAAAAAAAAAAATCQAAZHJzL2Rvd25yZXYueG1sUEsFBgAAAAAEAAQA8wAA&#10;ACAKAAAAAA==&#10;">
                <v:roundrect id="34 Rectángulo redondeado" o:spid="_x0000_s1027" style="position:absolute;top:29626;width:15652;height:65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QUtsMA&#10;AADbAAAADwAAAGRycy9kb3ducmV2LnhtbESPQWvCQBSE7wX/w/IEb3VjtaWkriJCoaJQTHvo8ZF9&#10;zaZm34bsq8Z/7wqCx2FmvmHmy9436khdrAMbmIwzUMRlsDVXBr6/3h9fQUVBttgEJgNnirBcDB7m&#10;mNtw4j0dC6lUgnDM0YATaXOtY+nIYxyHljh5v6HzKEl2lbYdnhLcN/opy160x5rTgsOW1o7KQ/Hv&#10;Ddg/3G2L58/9bpNt1qydHMofMWY07FdvoIR6uYdv7Q9rYDqD65f0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QUtsMAAADbAAAADwAAAAAAAAAAAAAAAACYAgAAZHJzL2Rv&#10;d25yZXYueG1sUEsFBgAAAAAEAAQA9QAAAIgDAAAAAA==&#10;" filled="f" strokecolor="black [3213]" strokeweight="2pt">
                  <v:textbox>
                    <w:txbxContent>
                      <w:p w:rsidR="003D6398" w:rsidRDefault="003D6398"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ASISTENCIA SOCIAL</w:t>
                        </w:r>
                      </w:p>
                    </w:txbxContent>
                  </v:textbox>
                </v:roundrect>
                <v:roundrect id="5 Rectángulo redondeado" o:spid="_x0000_s1028" style="position:absolute;left:37369;width:19701;height:50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xLcMA&#10;AADbAAAADwAAAGRycy9kb3ducmV2LnhtbESPQWvCQBSE7wX/w/IEb3WjYpHUVUQQKgrF6KHHR/Y1&#10;m5p9G7KvGv99t1DocZiZb5jluveNulEX68AGJuMMFHEZbM2Vgct597wAFQXZYhOYDDwowno1eFpi&#10;bsOdT3QrpFIJwjFHA06kzbWOpSOPcRxa4uR9hs6jJNlV2nZ4T3Df6GmWvWiPNacFhy1tHZXX4tsb&#10;sF94PBTz99Nxn+23rJ1cyw8xZjTsN6+ghHr5D/+136yB2R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xLcMAAADbAAAADwAAAAAAAAAAAAAAAACYAgAAZHJzL2Rv&#10;d25yZXYueG1sUEsFBgAAAAAEAAQA9QAAAIgDAAAAAA==&#10;" filled="f" strokecolor="black [3213]" strokeweight="2pt">
                  <v:textbox>
                    <w:txbxContent>
                      <w:p w:rsidR="003D6398" w:rsidRDefault="003D6398"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CONSEJO DIRECTIVO</w:t>
                        </w:r>
                      </w:p>
                    </w:txbxContent>
                  </v:textbox>
                </v:roundrect>
                <v:roundrect id="6 Rectángulo redondeado" o:spid="_x0000_s1029" style="position:absolute;left:37097;top:5775;width:20692;height:48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vWsMA&#10;AADbAAAADwAAAGRycy9kb3ducmV2LnhtbESPQWvCQBSE7wX/w/IEb3WjUpHUVUQQKgrF6KHHR/Y1&#10;m5p9G7KvGv99t1DocZiZb5jluveNulEX68AGJuMMFHEZbM2Vgct597wAFQXZYhOYDDwowno1eFpi&#10;bsOdT3QrpFIJwjFHA06kzbWOpSOPcRxa4uR9hs6jJNlV2nZ4T3Df6GmWzbXHmtOCw5a2jspr8e0N&#10;2C88HoqX99Nxn+23rJ1cyw8xZjTsN6+ghHr5D/+136yB2R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ovWsMAAADbAAAADwAAAAAAAAAAAAAAAACYAgAAZHJzL2Rv&#10;d25yZXYueG1sUEsFBgAAAAAEAAQA9QAAAIgDAAAAAA==&#10;" filled="f" strokecolor="black [3213]" strokeweight="2pt">
                  <v:textbox>
                    <w:txbxContent>
                      <w:p w:rsidR="003D6398" w:rsidRPr="000758B5" w:rsidRDefault="003D6398" w:rsidP="00215150">
                        <w:pPr>
                          <w:pStyle w:val="NormalWeb"/>
                          <w:spacing w:before="0" w:beforeAutospacing="0" w:after="0" w:afterAutospacing="0"/>
                          <w:jc w:val="center"/>
                          <w:rPr>
                            <w:sz w:val="22"/>
                          </w:rPr>
                        </w:pPr>
                        <w:r w:rsidRPr="000758B5">
                          <w:rPr>
                            <w:rFonts w:asciiTheme="minorHAnsi" w:hAnsi="Calibri" w:cstheme="minorBidi"/>
                            <w:b/>
                            <w:bCs/>
                            <w:color w:val="000000" w:themeColor="text1"/>
                            <w:kern w:val="24"/>
                            <w:sz w:val="16"/>
                            <w:szCs w:val="18"/>
                            <w:lang w:val="es-ES"/>
                          </w:rPr>
                          <w:t>DIRECCIÓN GENERAL</w:t>
                        </w:r>
                      </w:p>
                      <w:p w:rsidR="003D6398" w:rsidRPr="000758B5" w:rsidRDefault="003D6398" w:rsidP="00215150">
                        <w:pPr>
                          <w:pStyle w:val="NormalWeb"/>
                          <w:spacing w:before="0" w:beforeAutospacing="0" w:after="0" w:afterAutospacing="0"/>
                          <w:jc w:val="center"/>
                          <w:rPr>
                            <w:sz w:val="22"/>
                          </w:rPr>
                        </w:pPr>
                        <w:r w:rsidRPr="000758B5">
                          <w:rPr>
                            <w:rFonts w:asciiTheme="minorHAnsi" w:hAnsi="Calibri" w:cstheme="minorBidi"/>
                            <w:color w:val="000000" w:themeColor="text1"/>
                            <w:kern w:val="24"/>
                            <w:sz w:val="16"/>
                            <w:szCs w:val="18"/>
                            <w:lang w:val="es-ES"/>
                          </w:rPr>
                          <w:t>MTRA. MA. DEL CARMEN MAZARRASA CORONA</w:t>
                        </w:r>
                      </w:p>
                    </w:txbxContent>
                  </v:textbox>
                </v:roundrect>
                <v:roundrect id="8 Rectángulo redondeado" o:spid="_x0000_s1030" style="position:absolute;left:20000;top:24170;width:18003;height:72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KwcMA&#10;AADbAAAADwAAAGRycy9kb3ducmV2LnhtbESPQWvCQBSE7wX/w/IEb3VjxbakriJCoaJQTHvo8ZF9&#10;zaZm34bsq8Z/7wqCx2FmvmHmy9436khdrAMbmIwzUMRlsDVXBr6/3h9fQUVBttgEJgNnirBcDB7m&#10;mNtw4j0dC6lUgnDM0YATaXOtY+nIYxyHljh5v6HzKEl2lbYdnhLcN/opy561x5rTgsOW1o7KQ/Hv&#10;Ddg/3G2L2ed+t8k2a9ZODuWPGDMa9qs3UEK93MO39oc1MH2B65f0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aKwcMAAADbAAAADwAAAAAAAAAAAAAAAACYAgAAZHJzL2Rv&#10;d25yZXYueG1sUEsFBgAAAAAEAAQA9QAAAIgDAAAAAA==&#10;" filled="f" strokecolor="black [3213]" strokeweight="2pt">
                  <v:textbox>
                    <w:txbxContent>
                      <w:p w:rsidR="003D6398" w:rsidRDefault="003D6398"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VINCULACIÓN</w:t>
                        </w:r>
                      </w:p>
                    </w:txbxContent>
                  </v:textbox>
                </v:roundrect>
                <v:line id="13 Conector recto" o:spid="_x0000_s1031" style="position:absolute;visibility:visible;mso-wrap-style:square" from="47228,5064" to="47228,5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jVXsIAAADbAAAADwAAAGRycy9kb3ducmV2LnhtbERPy2rCQBTdF/yH4Qru6kRL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jVXsIAAADbAAAADwAAAAAAAAAAAAAA&#10;AAChAgAAZHJzL2Rvd25yZXYueG1sUEsFBgAAAAAEAAQA+QAAAJADAAAAAA==&#10;" strokecolor="black [3213]"/>
                <v:line id="15 Conector recto" o:spid="_x0000_s1032" style="position:absolute;rotation:180;flip:y;visibility:visible;mso-wrap-style:square" from="74056,2206" to="74072,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0WgMQAAADbAAAADwAAAGRycy9kb3ducmV2LnhtbESPT2vCQBTE7wW/w/IEb3VjLFWjq6gg&#10;1OLF+Of8yD6TYPZtyK6a9tO7hYLHYWZ+w8wWranEnRpXWlYw6EcgiDOrS84VHA+b9zEI55E1VpZJ&#10;wQ85WMw7bzNMtH3wnu6pz0WAsEtQQeF9nUjpsoIMur6tiYN3sY1BH2STS93gI8BNJeMo+pQGSw4L&#10;Bda0Lii7pjejIPqtXHaLt9+r0ahM44+TO/Nlp1Sv2y6nIDy1/hX+b39pBcMJ/H0JP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TRaAxAAAANsAAAAPAAAAAAAAAAAA&#10;AAAAAKECAABkcnMvZG93bnJldi54bWxQSwUGAAAAAAQABAD5AAAAkgMAAAAA&#10;" strokecolor="#4579b8 [3044]"/>
                <v:line id="16 Conector recto" o:spid="_x0000_s1033" style="position:absolute;rotation:180;flip:y;visibility:visible;mso-wrap-style:square" from="74056,2206" to="74072,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HMYMAAAADbAAAADwAAAGRycy9kb3ducmV2LnhtbERPTYvCMBC9C/sfwix403SLqFRjcQXB&#10;FS/WXc9DM7bFZlKaVLv+enMQPD7e9zLtTS1u1LrKsoKvcQSCOLe64kLB72k7moNwHlljbZkU/JOD&#10;dPUxWGKi7Z2PdMt8IUIIuwQVlN43iZQuL8mgG9uGOHAX2xr0AbaF1C3eQ7ipZRxFU2mw4tBQYkOb&#10;kvJr1hkF0aN2eRf/7L9nsyqLJ3/uzJeDUsPPfr0A4an3b/HLvdMKJmF9+BJ+g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xzGDAAAAA2wAAAA8AAAAAAAAAAAAAAAAA&#10;oQIAAGRycy9kb3ducmV2LnhtbFBLBQYAAAAABAAEAPkAAACOAwAAAAA=&#10;" strokecolor="#4579b8 [3044]"/>
                <v:roundrect id="44 Rectángulo redondeado" o:spid="_x0000_s1034" style="position:absolute;left:70723;top:26435;width:15002;height:5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EU8MA&#10;AADbAAAADwAAAGRycy9kb3ducmV2LnhtbESPQWvCQBSE7wX/w/IEb3VjsUVSVxFBqCgUo4ceH9nX&#10;bGr2bcg+Nf57t1DocZiZb5j5sveNulIX68AGJuMMFHEZbM2VgdNx8zwDFQXZYhOYDNwpwnIxeJpj&#10;bsOND3QtpFIJwjFHA06kzbWOpSOPcRxa4uR9h86jJNlV2nZ4S3Df6Jcse9Mea04LDltaOyrPxcUb&#10;sD+43xWvn4f9NtuuWTs5l19izGjYr95BCfXyH/5rf1gD0wn8fkk/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XEU8MAAADbAAAADwAAAAAAAAAAAAAAAACYAgAAZHJzL2Rv&#10;d25yZXYueG1sUEsFBgAAAAAEAAQA9QAAAIgDAAAAAA==&#10;" filled="f" strokecolor="black [3213]" strokeweight="2pt">
                  <v:textbox>
                    <w:txbxContent>
                      <w:p w:rsidR="003D6398" w:rsidRDefault="003D6398"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COMUNICACIÓN SOCIAL</w:t>
                        </w:r>
                      </w:p>
                    </w:txbxContent>
                  </v:textbox>
                </v:roundrect>
                <v:group id="Grupo 42" o:spid="_x0000_s1035" style="position:absolute;left:44765;top:20384;width:18987;height:11380" coordorigin="44765,20384" coordsize="18986,1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oundrect id="7 Rectángulo redondeado" o:spid="_x0000_s1036" style="position:absolute;left:44765;top:20384;width:18987;height:51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v8MA&#10;AADbAAAADwAAAGRycy9kb3ducmV2LnhtbESPQWvCQBSE7wX/w/IEb3VjtaWkriJCoaJQTHvo8ZF9&#10;zaZm34bsq8Z/7wqCx2FmvmHmy9436khdrAMbmIwzUMRlsDVXBr6/3h9fQUVBttgEJgNnirBcDB7m&#10;mNtw4j0dC6lUgnDM0YATaXOtY+nIYxyHljh5v6HzKEl2lbYdnhLcN/opy160x5rTgsOW1o7KQ/Hv&#10;Ddg/3G2L58/9bpNt1qydHMofMWY07FdvoIR6uYdv7Q9rYDaF65f0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v/v8MAAADbAAAADwAAAAAAAAAAAAAAAACYAgAAZHJzL2Rv&#10;d25yZXYueG1sUEsFBgAAAAAEAAQA9QAAAIgDAAAAAA==&#10;" filled="f" strokecolor="black [3213]" strokeweight="2pt">
                    <v:textbox>
                      <w:txbxContent>
                        <w:p w:rsidR="003D6398" w:rsidRDefault="003D6398"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DEPARTAMENTO</w:t>
                          </w:r>
                        </w:p>
                        <w:p w:rsidR="003D6398" w:rsidRDefault="003D6398"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ADMINISTRATIVO</w:t>
                          </w:r>
                        </w:p>
                      </w:txbxContent>
                    </v:textbox>
                  </v:roundrect>
                  <v:roundrect id="9 Rectángulo redondeado" o:spid="_x0000_s1037" style="position:absolute;left:45052;top:26569;width:18463;height:51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Jny8MA&#10;AADbAAAADwAAAGRycy9kb3ducmV2LnhtbESPQWvCQBSE7wX/w/IEb3Wj2CKpq4ggKArF6KHHR/Y1&#10;m5p9G7JPTf99t1DocZiZb5jFqveNulMX68AGJuMMFHEZbM2Vgct5+zwHFQXZYhOYDHxThNVy8LTA&#10;3IYHn+heSKUShGOOBpxIm2sdS0ce4zi0xMn7DJ1HSbKrtO3wkeC+0dMse9Uea04LDlvaOCqvxc0b&#10;sF94PBQv76fjPttvWDu5lh9izGjYr99ACfXyH/5r76yB2Qx+v6Qf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Jny8MAAADbAAAADwAAAAAAAAAAAAAAAACYAgAAZHJzL2Rv&#10;d25yZXYueG1sUEsFBgAAAAAEAAQA9QAAAIgDAAAAAA==&#10;" filled="f" strokecolor="black [3213]" strokeweight="2pt">
                    <v:textbox>
                      <w:txbxContent>
                        <w:p w:rsidR="003D6398" w:rsidRDefault="003D6398"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JEFE DE CONTABILIDAD GUBERNAMENTAL</w:t>
                          </w:r>
                        </w:p>
                      </w:txbxContent>
                    </v:textbox>
                  </v:roundrect>
                  <v:line id="116 Conector recto" o:spid="_x0000_s1038" style="position:absolute;rotation:90;flip:y;visibility:visible;mso-wrap-style:square" from="52942,25689" to="54371,25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Bn98MAAADbAAAADwAAAGRycy9kb3ducmV2LnhtbESPQWvCQBSE7wX/w/KE3upGqTVEVxEh&#10;0B4sNYrnR/aZRLNvQ3Zj4r/vFgoeh5n5hlltBlOLO7WusqxgOolAEOdWV1woOB3TtxiE88gaa8uk&#10;4EEONuvRywoTbXs+0D3zhQgQdgkqKL1vEildXpJBN7ENcfAutjXog2wLqVvsA9zUchZFH9JgxWGh&#10;xIZ2JeW3rDMKiv2jO/3gmW6zQ6+/tvH3NV2QUq/jYbsE4Wnwz/B/+1MreJ/D35fw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wZ/fDAAAA2wAAAA8AAAAAAAAAAAAA&#10;AAAAoQIAAGRycy9kb3ducmV2LnhtbFBLBQYAAAAABAAEAPkAAACRAwAAAAA=&#10;" strokecolor="black [3213]"/>
                </v:group>
                <v:line id="118 Conector recto" o:spid="_x0000_s1039" style="position:absolute;flip:y;visibility:visible;mso-wrap-style:square" from="28670,18607" to="78216,18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q1O8MAAADbAAAADwAAAGRycy9kb3ducmV2LnhtbESP0WoCMRRE3wv+Q7iCbzWr2KWuRmkF&#10;QfoitX7AZXPdLG5u1iTqul9vCoU+DjNzhlmuO9uIG/lQO1YwGWcgiEuna64UHH+2r+8gQkTW2Dgm&#10;BQ8KsF4NXpZYaHfnb7odYiUShEOBCkyMbSFlKA1ZDGPXEifv5LzFmKSvpPZ4T3DbyGmW5dJizWnB&#10;YEsbQ+X5cLUKmj4e+/nnxvTZZfbQ+33u/NuXUqNh97EAEamL/+G/9k4rmOXw+yX9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qtTvDAAAA2wAAAA8AAAAAAAAAAAAA&#10;AAAAoQIAAGRycy9kb3ducmV2LnhtbFBLBQYAAAAABAAEAPkAAACRAwAAAAA=&#10;" strokecolor="black [3213]"/>
                <v:line id="126 Conector recto" o:spid="_x0000_s1040" style="position:absolute;visibility:visible;mso-wrap-style:square" from="7842,27895" to="7842,30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EyUcQAAADbAAAADwAAAGRycy9kb3ducmV2LnhtbESPQWvCQBSE74L/YXmF3nSjtE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ETJRxAAAANsAAAAPAAAAAAAAAAAA&#10;AAAAAKECAABkcnMvZG93bnJldi54bWxQSwUGAAAAAAQABAD5AAAAkgMAAAAA&#10;" strokecolor="black [3213]"/>
                <v:line id="130 Conector recto" o:spid="_x0000_s1041" style="position:absolute;visibility:visible;mso-wrap-style:square" from="47148,9684" to="47339,1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6mI8IAAADbAAAADwAAAGRycy9kb3ducmV2LnhtbERPy2rCQBTdF/yH4Qru6kRp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46mI8IAAADbAAAADwAAAAAAAAAAAAAA&#10;AAChAgAAZHJzL2Rvd25yZXYueG1sUEsFBgAAAAAEAAQA+QAAAJADAAAAAA==&#10;" strokecolor="black [3213]"/>
                <v:line id="178 Conector recto" o:spid="_x0000_s1042" style="position:absolute;rotation:90;visibility:visible;mso-wrap-style:square" from="24645,22442" to="32504,22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kb6cQAAADbAAAADwAAAGRycy9kb3ducmV2LnhtbESPQWsCMRSE7wX/Q3hCL6VmbUXrahQR&#10;Frb2Um29PzbPzeLmZUlSXf99IxR6HGbmG2a57m0rLuRD41jBeJSBIK6cbrhW8P1VPL+BCBFZY+uY&#10;FNwowHo1eFhirt2V93Q5xFokCIccFZgYu1zKUBmyGEauI07eyXmLMUlfS+3xmuC2lS9ZNpUWG04L&#10;BjvaGqrOhx+roDvOzOvtY1eU009fNO8TXT5t50o9DvvNAkSkPv6H/9qlVjCZw/1L+g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qRvpxAAAANsAAAAPAAAAAAAAAAAA&#10;AAAAAKECAABkcnMvZG93bnJldi54bWxQSwUGAAAAAAQABAD5AAAAkgMAAAAA&#10;" strokecolor="black [3213]"/>
                <v:line id="68 Conector recto" o:spid="_x0000_s1043" style="position:absolute;rotation:90;visibility:visible;mso-wrap-style:square" from="52514,19608" to="54657,19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okqcIAAADbAAAADwAAAGRycy9kb3ducmV2LnhtbERPy2oCMRTdF/yHcIVuimbaWm1HoxRh&#10;YNRNfe0vk+tk6ORmSFId/75ZFLo8nPdi1dtWXMmHxrGC53EGgrhyuuFawelYjN5BhIissXVMCu4U&#10;YLUcPCww1+7Ge7oeYi1SCIccFZgYu1zKUBmyGMauI07cxXmLMUFfS+3xlsJtK1+ybCotNpwaDHa0&#10;NlR9H36sgu48M6/33bYop1++aDYTXT6tP5R6HPafcxCR+vgv/nOXWsFbWp++p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0okqcIAAADbAAAADwAAAAAAAAAAAAAA&#10;AAChAgAAZHJzL2Rvd25yZXYueG1sUEsFBgAAAAAEAAQA+QAAAJADAAAAAA==&#10;" strokecolor="black [3213]"/>
                <v:line id="100 Conector recto" o:spid="_x0000_s1044" style="position:absolute;rotation:90;visibility:visible;mso-wrap-style:square" from="73944,22434" to="81803,2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aBMsUAAADbAAAADwAAAGRycy9kb3ducmV2LnhtbESPT2sCMRTE74V+h/AKvZSatf6pbo0i&#10;wsK2vVir98fmdbO4eVmSqOu3b4RCj8PM/IZZrHrbijP50DhWMBxkIIgrpxuuFey/i+cZiBCRNbaO&#10;ScGVAqyW93cLzLW78Bedd7EWCcIhRwUmxi6XMlSGLIaB64iT9+O8xZikr6X2eElw28qXLJtKiw2n&#10;BYMdbQxVx93JKugOr2Z0/fwoyunWF837WJdPm7lSjw/9+g1EpD7+h//apVYwGcLtS/o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aBMsUAAADbAAAADwAAAAAAAAAA&#10;AAAAAAChAgAAZHJzL2Rvd25yZXYueG1sUEsFBgAAAAAEAAQA+QAAAJMDAAAAAA==&#10;" strokecolor="black [3213]"/>
                <v:line id="218 Conector recto" o:spid="_x0000_s1045" style="position:absolute;visibility:visible;mso-wrap-style:square" from="7826,27895" to="19589,27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8HFMQAAADbAAAADwAAAGRycy9kb3ducmV2LnhtbESPQWvCQBSE7wX/w/KE3urGgEaiqwRB&#10;0Hqqben1kX0mabNvw+4ao7/eLRR6HGbmG2a1GUwrenK+saxgOklAEJdWN1wp+HjfvSxA+ICssbVM&#10;Cm7kYbMePa0w1/bKb9SfQiUihH2OCuoQulxKX9Zk0E9sRxy9s3UGQ5SuktrhNcJNK9MkmUuDDceF&#10;Gjva1lT+nC5GwaJ8/XZFVhyms88uu/fpcb77ypR6Hg/FEkSgIfyH/9p7rWCWwu+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vwcUxAAAANsAAAAPAAAAAAAAAAAA&#10;AAAAAKECAABkcnMvZG93bnJldi54bWxQSwUGAAAAAAQABAD5AAAAkgMAAAAA&#10;" strokecolor="black [3213]"/>
                <v:line id="Conector recto 53" o:spid="_x0000_s1046" style="position:absolute;visibility:visible;mso-wrap-style:square" from="41433,18671" to="41433,4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TaL8QAAADbAAAADwAAAGRycy9kb3ducmV2LnhtbESPUWsCMRCE34X+h7AF3zRXRdHTKFIo&#10;iO1LbX/AelnvDi+ba7Lq6a9vCgUfh5n5hlmuO9eoC4VYezbwMsxAERfe1lwa+P56G8xARUG22Hgm&#10;AzeKsF499ZaYW3/lT7rspVQJwjFHA5VIm2sdi4ocxqFviZN39MGhJBlKbQNeE9w1epRlU+2w5rRQ&#10;YUuvFRWn/dkZ+Hn/2MbboRnJdHLfncJmNpdxNKb/3G0WoIQ6eYT/21trYDKGvy/p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NovxAAAANsAAAAPAAAAAAAAAAAA&#10;AAAAAKECAABkcnMvZG93bnJldi54bWxQSwUGAAAAAAQABAD5AAAAkgMAAAAA&#10;" strokecolor="#4579b8 [3044]"/>
                <v:roundrect id="8 Rectángulo redondeado" o:spid="_x0000_s1047" style="position:absolute;left:32432;top:41956;width:18002;height:48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FsMA&#10;AADbAAAADwAAAGRycy9kb3ducmV2LnhtbESPQWvCQBSE7wX/w/IEb3WjaJHUVUQQKgrF6KHHR/Y1&#10;m5p9G7KvGv99t1DocZiZb5jluveNulEX68AGJuMMFHEZbM2Vgct597wAFQXZYhOYDDwowno1eFpi&#10;bsOdT3QrpFIJwjFHA06kzbWOpSOPcRxa4uR9hs6jJNlV2nZ4T3Df6GmWvWiPNacFhy1tHZXX4tsb&#10;sF94PBTz99Nxn+23rJ1cyw8xZjTsN6+ghHr5D/+136yB+Q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xFsMAAADbAAAADwAAAAAAAAAAAAAAAACYAgAAZHJzL2Rv&#10;d25yZXYueG1sUEsFBgAAAAAEAAQA9QAAAIgDAAAAAA==&#10;" filled="f" strokecolor="black [3213]" strokeweight="2pt">
                  <v:textbox>
                    <w:txbxContent>
                      <w:p w:rsidR="003D6398" w:rsidRDefault="003D6398"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PARQUE INFANTIL “KOKONETZI”</w:t>
                        </w:r>
                      </w:p>
                    </w:txbxContent>
                  </v:textbox>
                </v:roundrect>
              </v:group>
            </w:pict>
          </mc:Fallback>
        </mc:AlternateContent>
      </w: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540418" w:rsidRPr="008C17CB" w:rsidRDefault="00CE25DB" w:rsidP="00540418">
      <w:pPr>
        <w:pStyle w:val="Texto"/>
        <w:spacing w:after="0" w:line="240" w:lineRule="exact"/>
        <w:rPr>
          <w:b/>
          <w:szCs w:val="18"/>
          <w:lang w:val="es-MX"/>
        </w:rPr>
      </w:pPr>
      <w:r>
        <w:rPr>
          <w:b/>
          <w:szCs w:val="18"/>
          <w:lang w:val="es-MX"/>
        </w:rPr>
        <w:lastRenderedPageBreak/>
        <w:t>4</w:t>
      </w:r>
      <w:r w:rsidR="00540418" w:rsidRPr="008C17CB">
        <w:rPr>
          <w:b/>
          <w:szCs w:val="18"/>
          <w:lang w:val="es-MX"/>
        </w:rPr>
        <w:t>.</w:t>
      </w:r>
      <w:r w:rsidR="00540418" w:rsidRPr="008C17CB">
        <w:rPr>
          <w:b/>
          <w:szCs w:val="18"/>
          <w:lang w:val="es-MX"/>
        </w:rPr>
        <w:tab/>
        <w:t>Organización y Objeto Social</w:t>
      </w:r>
    </w:p>
    <w:p w:rsidR="00540418" w:rsidRDefault="00540418" w:rsidP="00CE25DB">
      <w:pPr>
        <w:pStyle w:val="Texto"/>
        <w:spacing w:after="0" w:line="240" w:lineRule="exact"/>
        <w:ind w:firstLine="709"/>
        <w:rPr>
          <w:szCs w:val="18"/>
        </w:rPr>
      </w:pPr>
      <w:r w:rsidRPr="008C17CB">
        <w:rPr>
          <w:szCs w:val="18"/>
        </w:rPr>
        <w:t>Se informa:</w:t>
      </w:r>
    </w:p>
    <w:p w:rsidR="002E3681" w:rsidRPr="008C17CB" w:rsidRDefault="002E3681" w:rsidP="00540418">
      <w:pPr>
        <w:pStyle w:val="Texto"/>
        <w:spacing w:after="0" w:line="240" w:lineRule="exact"/>
        <w:rPr>
          <w:szCs w:val="18"/>
        </w:rPr>
      </w:pP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Objeto social</w:t>
      </w:r>
      <w:r w:rsidR="002E3681" w:rsidRPr="002E3681">
        <w:rPr>
          <w:rFonts w:ascii="Arial" w:hAnsi="Arial" w:cs="Arial"/>
          <w:sz w:val="18"/>
          <w:szCs w:val="18"/>
        </w:rPr>
        <w:t xml:space="preserve">: En la Ley para Personas con Discapacidad en su artículo 1 establece que el objeto del ITPCD, es establecer las medidas que garanticen el desarrollo integral y la participación e inclusión plena y efectiva en la sociedad de las personas con discapacidades, en un marco de igualdad y de equiparación de oportunidades de acuerdo con sus capacidades. </w:t>
      </w:r>
    </w:p>
    <w:p w:rsidR="002E3681" w:rsidRDefault="00540418" w:rsidP="002E3681">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Principal actividad</w:t>
      </w:r>
      <w:r w:rsidR="002E3681">
        <w:rPr>
          <w:rFonts w:ascii="Arial" w:hAnsi="Arial" w:cs="Arial"/>
          <w:sz w:val="18"/>
          <w:szCs w:val="18"/>
        </w:rPr>
        <w:t>: Servicios no remunerados de Asistencia Social, tal y como se establece en el Registro Federal de Contribuyentes, de fecha 28 de junio de 2004.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Ejercicio fiscal</w:t>
      </w:r>
      <w:r w:rsidR="002E3681">
        <w:rPr>
          <w:rFonts w:ascii="Arial" w:hAnsi="Arial" w:cs="Arial"/>
          <w:sz w:val="18"/>
          <w:szCs w:val="18"/>
        </w:rPr>
        <w:t>: La información relacionada corresponde al Ejercicio fiscal 2014.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Régimen jurídico</w:t>
      </w:r>
      <w:r w:rsidR="002E3681">
        <w:rPr>
          <w:rFonts w:ascii="Arial" w:hAnsi="Arial" w:cs="Arial"/>
          <w:sz w:val="18"/>
          <w:szCs w:val="18"/>
        </w:rPr>
        <w:t>: Organismo Público Descentralizado del Gobierno Estatal de Tlaxcala.</w:t>
      </w:r>
    </w:p>
    <w:p w:rsidR="00540418" w:rsidRDefault="002E3681" w:rsidP="00540418">
      <w:pPr>
        <w:pStyle w:val="Prrafodelista"/>
        <w:numPr>
          <w:ilvl w:val="0"/>
          <w:numId w:val="6"/>
        </w:numPr>
        <w:tabs>
          <w:tab w:val="left" w:pos="2430"/>
        </w:tabs>
        <w:spacing w:after="0" w:line="240" w:lineRule="exact"/>
        <w:jc w:val="both"/>
        <w:rPr>
          <w:rFonts w:ascii="Arial" w:hAnsi="Arial" w:cs="Arial"/>
          <w:sz w:val="18"/>
          <w:szCs w:val="18"/>
        </w:rPr>
      </w:pPr>
      <w:r>
        <w:rPr>
          <w:rFonts w:ascii="Arial" w:hAnsi="Arial" w:cs="Arial"/>
          <w:sz w:val="18"/>
          <w:szCs w:val="18"/>
        </w:rPr>
        <w:t>C</w:t>
      </w:r>
      <w:r w:rsidR="00540418" w:rsidRPr="002E3681">
        <w:rPr>
          <w:rFonts w:ascii="Arial" w:hAnsi="Arial" w:cs="Arial"/>
          <w:sz w:val="18"/>
          <w:szCs w:val="18"/>
        </w:rPr>
        <w:t>onsideraciones fiscales del ente: revelar el tipo de contribuciones que esté obligado a pagar o retener.</w:t>
      </w:r>
    </w:p>
    <w:p w:rsidR="002E3681" w:rsidRDefault="002E3681"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w:t>
      </w:r>
      <w:r w:rsidR="003F29C7">
        <w:rPr>
          <w:rFonts w:ascii="Arial" w:hAnsi="Arial" w:cs="Arial"/>
          <w:sz w:val="18"/>
          <w:szCs w:val="18"/>
        </w:rPr>
        <w:t>Retención de Sueldos y Salarios y Trabajadores asimilables a salarios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Retención de ISR por Servicios Profesionales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Impuesto Estatal del </w:t>
      </w:r>
      <w:r w:rsidR="00612482">
        <w:rPr>
          <w:rFonts w:ascii="Arial" w:hAnsi="Arial" w:cs="Arial"/>
          <w:sz w:val="18"/>
          <w:szCs w:val="18"/>
        </w:rPr>
        <w:t>3</w:t>
      </w:r>
      <w:r>
        <w:rPr>
          <w:rFonts w:ascii="Arial" w:hAnsi="Arial" w:cs="Arial"/>
          <w:sz w:val="18"/>
          <w:szCs w:val="18"/>
        </w:rPr>
        <w:t>% S/Nóminas (Informativa)</w:t>
      </w:r>
    </w:p>
    <w:p w:rsidR="003F29C7" w:rsidRDefault="003F29C7" w:rsidP="002E3681">
      <w:pPr>
        <w:pStyle w:val="Prrafodelista"/>
        <w:tabs>
          <w:tab w:val="left" w:pos="2430"/>
        </w:tabs>
        <w:spacing w:after="0" w:line="240" w:lineRule="exact"/>
        <w:jc w:val="both"/>
        <w:rPr>
          <w:rFonts w:ascii="Arial" w:hAnsi="Arial" w:cs="Arial"/>
          <w:sz w:val="18"/>
          <w:szCs w:val="18"/>
        </w:rPr>
      </w:pPr>
    </w:p>
    <w:p w:rsidR="00FA7CFE" w:rsidRPr="002E3681" w:rsidRDefault="00FA7CFE" w:rsidP="002E3681">
      <w:pPr>
        <w:pStyle w:val="Prrafodelista"/>
        <w:tabs>
          <w:tab w:val="left" w:pos="2430"/>
        </w:tabs>
        <w:spacing w:after="0" w:line="240" w:lineRule="exact"/>
        <w:jc w:val="both"/>
        <w:rPr>
          <w:rFonts w:ascii="Arial" w:hAnsi="Arial" w:cs="Arial"/>
          <w:sz w:val="18"/>
          <w:szCs w:val="18"/>
        </w:rPr>
      </w:pPr>
    </w:p>
    <w:p w:rsidR="00540418" w:rsidRPr="002E3681" w:rsidRDefault="00CE25DB" w:rsidP="00540418">
      <w:pPr>
        <w:pStyle w:val="Texto"/>
        <w:spacing w:after="0" w:line="240" w:lineRule="exact"/>
        <w:rPr>
          <w:b/>
          <w:szCs w:val="18"/>
          <w:lang w:val="es-MX"/>
        </w:rPr>
      </w:pPr>
      <w:r>
        <w:rPr>
          <w:b/>
          <w:szCs w:val="18"/>
          <w:lang w:val="es-MX"/>
        </w:rPr>
        <w:t>5</w:t>
      </w:r>
      <w:r w:rsidR="00540418" w:rsidRPr="002E3681">
        <w:rPr>
          <w:b/>
          <w:szCs w:val="18"/>
          <w:lang w:val="es-MX"/>
        </w:rPr>
        <w:t>.</w:t>
      </w:r>
      <w:r w:rsidR="00540418" w:rsidRPr="002E3681">
        <w:rPr>
          <w:b/>
          <w:szCs w:val="18"/>
          <w:lang w:val="es-MX"/>
        </w:rPr>
        <w:tab/>
        <w:t>Bases de Preparación de los Estados Financieros</w:t>
      </w:r>
    </w:p>
    <w:p w:rsidR="00540418" w:rsidRDefault="00540418" w:rsidP="00CE25DB">
      <w:pPr>
        <w:pStyle w:val="Texto"/>
        <w:spacing w:after="0" w:line="240" w:lineRule="exact"/>
        <w:ind w:firstLine="708"/>
        <w:rPr>
          <w:szCs w:val="18"/>
        </w:rPr>
      </w:pPr>
      <w:r w:rsidRPr="002E3681">
        <w:rPr>
          <w:szCs w:val="18"/>
        </w:rPr>
        <w:t>Se informa:</w:t>
      </w:r>
    </w:p>
    <w:p w:rsidR="00FA7CFE" w:rsidRDefault="00FA7CFE" w:rsidP="00FA7CFE">
      <w:pPr>
        <w:tabs>
          <w:tab w:val="left" w:pos="2430"/>
        </w:tabs>
        <w:ind w:left="360"/>
        <w:rPr>
          <w:rFonts w:ascii="Arial" w:hAnsi="Arial" w:cs="Arial"/>
          <w:sz w:val="18"/>
          <w:szCs w:val="18"/>
        </w:rPr>
      </w:pPr>
    </w:p>
    <w:p w:rsidR="00FA7CFE" w:rsidRDefault="00FA7CFE" w:rsidP="007024B9">
      <w:pPr>
        <w:tabs>
          <w:tab w:val="left" w:pos="2430"/>
        </w:tabs>
        <w:ind w:left="709"/>
        <w:jc w:val="both"/>
        <w:rPr>
          <w:rFonts w:ascii="Arial" w:hAnsi="Arial" w:cs="Arial"/>
          <w:sz w:val="18"/>
          <w:szCs w:val="18"/>
        </w:rPr>
      </w:pPr>
      <w:r w:rsidRPr="00561274">
        <w:rPr>
          <w:rFonts w:ascii="Arial" w:hAnsi="Arial" w:cs="Arial"/>
          <w:sz w:val="18"/>
          <w:szCs w:val="18"/>
        </w:rPr>
        <w:t>Los estados financieros de</w:t>
      </w:r>
      <w:r>
        <w:rPr>
          <w:rFonts w:ascii="Arial" w:hAnsi="Arial" w:cs="Arial"/>
          <w:sz w:val="18"/>
          <w:szCs w:val="18"/>
        </w:rPr>
        <w:t xml:space="preserve">l ITPCD </w:t>
      </w:r>
      <w:r w:rsidR="00BB54A1">
        <w:rPr>
          <w:rFonts w:ascii="Arial" w:hAnsi="Arial" w:cs="Arial"/>
          <w:sz w:val="18"/>
          <w:szCs w:val="18"/>
        </w:rPr>
        <w:t xml:space="preserve">al </w:t>
      </w:r>
      <w:r w:rsidR="00E867FE">
        <w:rPr>
          <w:rFonts w:ascii="Arial" w:hAnsi="Arial" w:cs="Arial"/>
          <w:sz w:val="18"/>
          <w:szCs w:val="18"/>
        </w:rPr>
        <w:t>cierre</w:t>
      </w:r>
      <w:r w:rsidR="00AD6049">
        <w:rPr>
          <w:rFonts w:ascii="Arial" w:hAnsi="Arial" w:cs="Arial"/>
          <w:sz w:val="18"/>
          <w:szCs w:val="18"/>
        </w:rPr>
        <w:t xml:space="preserve"> del </w:t>
      </w:r>
      <w:r w:rsidR="000758B5">
        <w:rPr>
          <w:rFonts w:ascii="Arial" w:hAnsi="Arial" w:cs="Arial"/>
          <w:sz w:val="18"/>
          <w:szCs w:val="18"/>
        </w:rPr>
        <w:t>segundo</w:t>
      </w:r>
      <w:r w:rsidR="00AD6049">
        <w:rPr>
          <w:rFonts w:ascii="Arial" w:hAnsi="Arial" w:cs="Arial"/>
          <w:sz w:val="18"/>
          <w:szCs w:val="18"/>
        </w:rPr>
        <w:t xml:space="preserve"> trimestre</w:t>
      </w:r>
      <w:r w:rsidR="00E867FE">
        <w:rPr>
          <w:rFonts w:ascii="Arial" w:hAnsi="Arial" w:cs="Arial"/>
          <w:sz w:val="18"/>
          <w:szCs w:val="18"/>
        </w:rPr>
        <w:t xml:space="preserve"> del ejercicio </w:t>
      </w:r>
      <w:r>
        <w:rPr>
          <w:rFonts w:ascii="Arial" w:hAnsi="Arial" w:cs="Arial"/>
          <w:sz w:val="18"/>
          <w:szCs w:val="18"/>
        </w:rPr>
        <w:t>201</w:t>
      </w:r>
      <w:r w:rsidR="000758B5">
        <w:rPr>
          <w:rFonts w:ascii="Arial" w:hAnsi="Arial" w:cs="Arial"/>
          <w:sz w:val="18"/>
          <w:szCs w:val="18"/>
        </w:rPr>
        <w:t>9</w:t>
      </w:r>
      <w:r w:rsidRPr="00561274">
        <w:rPr>
          <w:rFonts w:ascii="Arial" w:hAnsi="Arial" w:cs="Arial"/>
          <w:sz w:val="18"/>
          <w:szCs w:val="18"/>
        </w:rPr>
        <w:t>, han sido preparados de acuerdo</w:t>
      </w:r>
      <w:r>
        <w:rPr>
          <w:rFonts w:ascii="Arial" w:hAnsi="Arial" w:cs="Arial"/>
          <w:sz w:val="18"/>
          <w:szCs w:val="18"/>
        </w:rPr>
        <w:t xml:space="preserve"> </w:t>
      </w:r>
      <w:r w:rsidRPr="00561274">
        <w:rPr>
          <w:rFonts w:ascii="Arial" w:hAnsi="Arial" w:cs="Arial"/>
          <w:sz w:val="18"/>
          <w:szCs w:val="18"/>
        </w:rPr>
        <w:t xml:space="preserve">con las Normas Internacionales de Información </w:t>
      </w:r>
      <w:r>
        <w:rPr>
          <w:rFonts w:ascii="Arial" w:hAnsi="Arial" w:cs="Arial"/>
          <w:sz w:val="18"/>
          <w:szCs w:val="18"/>
        </w:rPr>
        <w:t>f</w:t>
      </w:r>
      <w:r w:rsidRPr="00561274">
        <w:rPr>
          <w:rFonts w:ascii="Arial" w:hAnsi="Arial" w:cs="Arial"/>
          <w:sz w:val="18"/>
          <w:szCs w:val="18"/>
        </w:rPr>
        <w:t>inanciera y surgen de los registros contables, utilizándose</w:t>
      </w:r>
      <w:r>
        <w:rPr>
          <w:rFonts w:ascii="Arial" w:hAnsi="Arial" w:cs="Arial"/>
          <w:sz w:val="18"/>
          <w:szCs w:val="18"/>
        </w:rPr>
        <w:t xml:space="preserve"> </w:t>
      </w:r>
      <w:r w:rsidRPr="00561274">
        <w:rPr>
          <w:rFonts w:ascii="Arial" w:hAnsi="Arial" w:cs="Arial"/>
          <w:sz w:val="18"/>
          <w:szCs w:val="18"/>
        </w:rPr>
        <w:t xml:space="preserve">como moneda funcional el </w:t>
      </w:r>
      <w:r>
        <w:rPr>
          <w:rFonts w:ascii="Arial" w:hAnsi="Arial" w:cs="Arial"/>
          <w:sz w:val="18"/>
          <w:szCs w:val="18"/>
        </w:rPr>
        <w:t>peso mexicano</w:t>
      </w:r>
      <w:r w:rsidRPr="00561274">
        <w:rPr>
          <w:rFonts w:ascii="Arial" w:hAnsi="Arial" w:cs="Arial"/>
          <w:sz w:val="18"/>
          <w:szCs w:val="18"/>
        </w:rPr>
        <w:t>. Los estados financieros han sido preparados bajo</w:t>
      </w:r>
      <w:r>
        <w:rPr>
          <w:rFonts w:ascii="Arial" w:hAnsi="Arial" w:cs="Arial"/>
          <w:sz w:val="18"/>
          <w:szCs w:val="18"/>
        </w:rPr>
        <w:t xml:space="preserve"> </w:t>
      </w:r>
      <w:r w:rsidRPr="00561274">
        <w:rPr>
          <w:rFonts w:ascii="Arial" w:hAnsi="Arial" w:cs="Arial"/>
          <w:sz w:val="18"/>
          <w:szCs w:val="18"/>
        </w:rPr>
        <w:t>costo histórico</w:t>
      </w:r>
      <w:r>
        <w:rPr>
          <w:rFonts w:ascii="Arial" w:hAnsi="Arial" w:cs="Arial"/>
          <w:sz w:val="18"/>
          <w:szCs w:val="18"/>
        </w:rPr>
        <w:t>.</w:t>
      </w:r>
    </w:p>
    <w:p w:rsidR="00FA7CFE" w:rsidRPr="00E832F2" w:rsidRDefault="00FA7CFE" w:rsidP="00B949BA">
      <w:pPr>
        <w:spacing w:line="240" w:lineRule="auto"/>
        <w:ind w:left="709"/>
        <w:contextualSpacing/>
        <w:jc w:val="both"/>
        <w:rPr>
          <w:rFonts w:ascii="Arial" w:hAnsi="Arial" w:cs="Arial"/>
          <w:sz w:val="18"/>
          <w:szCs w:val="18"/>
        </w:rPr>
      </w:pPr>
      <w:r>
        <w:rPr>
          <w:rFonts w:ascii="Arial" w:hAnsi="Arial" w:cs="Arial"/>
          <w:sz w:val="18"/>
          <w:szCs w:val="18"/>
        </w:rPr>
        <w:t>En el año 2013, se elaboró el Manual de Contabilidad Gubernamental, en el cual se establecen los Postulados</w:t>
      </w:r>
      <w:r w:rsidRPr="00E832F2">
        <w:rPr>
          <w:rFonts w:ascii="Arial" w:hAnsi="Arial" w:cs="Arial"/>
          <w:sz w:val="18"/>
          <w:szCs w:val="18"/>
        </w:rPr>
        <w:t xml:space="preserve"> básicos los cuales representan el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 Gubernamental.</w:t>
      </w:r>
    </w:p>
    <w:p w:rsidR="00FA7CFE" w:rsidRDefault="00FA7CFE" w:rsidP="00B949BA">
      <w:pPr>
        <w:spacing w:line="240" w:lineRule="auto"/>
        <w:ind w:left="709"/>
        <w:contextualSpacing/>
        <w:jc w:val="both"/>
        <w:rPr>
          <w:rFonts w:ascii="Century Gothic" w:hAnsi="Century Gothic" w:cs="Arial"/>
        </w:rPr>
      </w:pPr>
    </w:p>
    <w:p w:rsidR="00FA7CFE"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Los postulados básicos son los siguientes:</w:t>
      </w:r>
    </w:p>
    <w:p w:rsidR="00FA7CFE" w:rsidRPr="00E832F2" w:rsidRDefault="00FA7CFE" w:rsidP="00B949BA">
      <w:pPr>
        <w:spacing w:line="240" w:lineRule="auto"/>
        <w:ind w:left="709"/>
        <w:contextualSpacing/>
        <w:jc w:val="both"/>
        <w:rPr>
          <w:rFonts w:ascii="Arial" w:hAnsi="Arial" w:cs="Arial"/>
          <w:sz w:val="18"/>
          <w:szCs w:val="18"/>
        </w:rPr>
      </w:pP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SUSTANCIA ECONOMICA.- Es el reconocimiento contable de las transacciones, transformaciones internas y otros eventos, que afectan económicamente al ente público y delimitan la operación del Sistema de Contabilidad Gubernamental (SCG).</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EXISTENCIA PERMANENTE.- La actividad del ente público se establece por tiempo indefinido, salvo disposición legal en la que se especifique lo contrario.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REVELACION SUFICIENTE.- Los estados y la información financiera deben mostrar amplia y claramente la situación financiera y los resultados del ente público.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IMPORTANCIA RELATIVA.- La información debe mostrar los aspectos importantes de la entidad que fueron reconocidos contablemente.</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VALUACION.- Todos los eventos que afecten económicamente al ente público deben ser cuantificados en términos monetarios y se registrarán al costo histórico o al valor económico más objetivo registrándose en moneda nacional.</w:t>
      </w:r>
    </w:p>
    <w:p w:rsidR="00540418" w:rsidRPr="008C17CB" w:rsidRDefault="00CE25DB" w:rsidP="00540418">
      <w:pPr>
        <w:pStyle w:val="Texto"/>
        <w:spacing w:after="0" w:line="240" w:lineRule="exact"/>
        <w:rPr>
          <w:b/>
          <w:szCs w:val="18"/>
          <w:lang w:val="es-MX"/>
        </w:rPr>
      </w:pPr>
      <w:r>
        <w:rPr>
          <w:b/>
          <w:szCs w:val="18"/>
          <w:lang w:val="es-MX"/>
        </w:rPr>
        <w:t>6</w:t>
      </w:r>
      <w:r w:rsidR="00540418" w:rsidRPr="008C17CB">
        <w:rPr>
          <w:b/>
          <w:szCs w:val="18"/>
          <w:lang w:val="es-MX"/>
        </w:rPr>
        <w:t>.</w:t>
      </w:r>
      <w:r w:rsidR="00540418" w:rsidRPr="008C17CB">
        <w:rPr>
          <w:b/>
          <w:szCs w:val="18"/>
          <w:lang w:val="es-MX"/>
        </w:rPr>
        <w:tab/>
        <w:t>Políticas de Contabilidad Significativas</w:t>
      </w:r>
    </w:p>
    <w:p w:rsidR="00540418" w:rsidRDefault="00540418" w:rsidP="00540418">
      <w:pPr>
        <w:pStyle w:val="INCISO"/>
        <w:spacing w:after="0" w:line="240" w:lineRule="exact"/>
        <w:ind w:left="0" w:firstLine="0"/>
      </w:pPr>
    </w:p>
    <w:p w:rsidR="00AE13BF" w:rsidRDefault="001F3099" w:rsidP="001F3099">
      <w:pPr>
        <w:pStyle w:val="INCISO"/>
        <w:spacing w:after="0" w:line="240" w:lineRule="exact"/>
        <w:ind w:left="0" w:firstLine="708"/>
      </w:pPr>
      <w:r>
        <w:t>Las principales políticas contables del Instituto Tlaxcalteca para Personas con Discapacidad se resumen a continuación:</w:t>
      </w:r>
    </w:p>
    <w:p w:rsidR="001F3099" w:rsidRDefault="001F3099" w:rsidP="001F3099">
      <w:pPr>
        <w:pStyle w:val="INCISO"/>
        <w:spacing w:after="0" w:line="240" w:lineRule="exact"/>
        <w:ind w:left="0" w:firstLine="0"/>
      </w:pPr>
    </w:p>
    <w:p w:rsidR="001F3099" w:rsidRDefault="00BB54A1" w:rsidP="001F3099">
      <w:pPr>
        <w:pStyle w:val="INCISO"/>
        <w:spacing w:after="0" w:line="240" w:lineRule="exact"/>
        <w:ind w:left="708" w:firstLine="0"/>
      </w:pPr>
      <w:r>
        <w:lastRenderedPageBreak/>
        <w:t xml:space="preserve">Los estados financieros al </w:t>
      </w:r>
      <w:r w:rsidR="00E867FE">
        <w:t>3</w:t>
      </w:r>
      <w:r w:rsidR="000758B5">
        <w:t>0</w:t>
      </w:r>
      <w:r w:rsidR="001F3099">
        <w:t xml:space="preserve"> de </w:t>
      </w:r>
      <w:r w:rsidR="000758B5">
        <w:t>juni</w:t>
      </w:r>
      <w:r w:rsidR="00F43440">
        <w:t>o</w:t>
      </w:r>
      <w:r w:rsidR="00AD6049">
        <w:t xml:space="preserve"> </w:t>
      </w:r>
      <w:r w:rsidR="00F4137A">
        <w:t>de 201</w:t>
      </w:r>
      <w:r w:rsidR="00F43440">
        <w:t>9</w:t>
      </w:r>
      <w:r w:rsidR="001F3099">
        <w:t xml:space="preserve"> están en pesos históricos y no reconocen los efectos de la inflación en la información financiera contenidos en las Normas de Información financiera contenidos en las Normas de Información Financieras en tanto la CONAC no emita lo conducente.</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La información se elabora conforme a las normas, criterios y principios técnicos emitidos por la CONAC y las disposiciones legales aplicables, obedeciendo a las mejores prácticas contables.</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Para la clasificación y registro de las operaciones presupuestarias y contables se alinea el Clasificador por Objeto del Gasto, Clasificador por Tipo de Gasto, Clasificador Funcional del Gasto y Clasificador por Rubro de Ingresos emitidos por la Secretaria de Finanzas del Gobierno del Estado de Tlaxcala al Plan de Cuentas emitidos por la CONAC.</w:t>
      </w:r>
    </w:p>
    <w:p w:rsidR="00FA7CFE" w:rsidRDefault="00FA7CFE" w:rsidP="00540418">
      <w:pPr>
        <w:pStyle w:val="INCISO"/>
        <w:spacing w:after="0" w:line="240" w:lineRule="exact"/>
        <w:ind w:left="0" w:firstLine="0"/>
      </w:pPr>
    </w:p>
    <w:p w:rsidR="00AE13BF" w:rsidRDefault="00AE13BF" w:rsidP="00540418">
      <w:pPr>
        <w:pStyle w:val="INCISO"/>
        <w:spacing w:after="0" w:line="240" w:lineRule="exact"/>
        <w:ind w:left="0" w:firstLine="0"/>
      </w:pPr>
    </w:p>
    <w:p w:rsidR="00540418" w:rsidRPr="008C17CB" w:rsidRDefault="00CE25DB" w:rsidP="00540418">
      <w:pPr>
        <w:pStyle w:val="Texto"/>
        <w:spacing w:after="0" w:line="240" w:lineRule="exact"/>
        <w:rPr>
          <w:b/>
          <w:szCs w:val="18"/>
          <w:lang w:val="es-MX"/>
        </w:rPr>
      </w:pPr>
      <w:r>
        <w:rPr>
          <w:b/>
          <w:szCs w:val="18"/>
          <w:lang w:val="es-MX"/>
        </w:rPr>
        <w:t>7</w:t>
      </w:r>
      <w:r w:rsidR="00540418" w:rsidRPr="008C17CB">
        <w:rPr>
          <w:b/>
          <w:szCs w:val="18"/>
          <w:lang w:val="es-MX"/>
        </w:rPr>
        <w:t>.</w:t>
      </w:r>
      <w:r w:rsidR="00540418" w:rsidRPr="008C17CB">
        <w:rPr>
          <w:b/>
          <w:szCs w:val="18"/>
          <w:lang w:val="es-MX"/>
        </w:rPr>
        <w:tab/>
        <w:t>Posición en Moneda Extranjera y Protección por Riesgo Cambiario</w:t>
      </w:r>
    </w:p>
    <w:p w:rsidR="00FA7CFE" w:rsidRDefault="00FA7CFE" w:rsidP="00540418">
      <w:pPr>
        <w:pStyle w:val="Texto"/>
        <w:spacing w:after="0" w:line="240" w:lineRule="exact"/>
        <w:rPr>
          <w:szCs w:val="18"/>
        </w:rPr>
      </w:pPr>
    </w:p>
    <w:p w:rsidR="00FA7CFE" w:rsidRDefault="00D640B6" w:rsidP="00540418">
      <w:pPr>
        <w:pStyle w:val="Texto"/>
        <w:spacing w:after="0" w:line="240" w:lineRule="exact"/>
        <w:rPr>
          <w:szCs w:val="18"/>
        </w:rPr>
      </w:pPr>
      <w:r>
        <w:rPr>
          <w:szCs w:val="18"/>
        </w:rPr>
        <w:tab/>
        <w:t xml:space="preserve">El Instituto Tlaxcalteca para Personas con Discapacidad no utiliza ningún tipo de moneda extranjera, toda la información se valúa en peso mexicano.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8</w:t>
      </w:r>
      <w:r w:rsidR="00540418" w:rsidRPr="008C17CB">
        <w:rPr>
          <w:b/>
          <w:szCs w:val="18"/>
          <w:lang w:val="es-MX"/>
        </w:rPr>
        <w:t xml:space="preserve">. </w:t>
      </w:r>
      <w:r>
        <w:rPr>
          <w:b/>
          <w:szCs w:val="18"/>
          <w:lang w:val="es-MX"/>
        </w:rPr>
        <w:tab/>
      </w:r>
      <w:r w:rsidR="00540418" w:rsidRPr="008C17CB">
        <w:rPr>
          <w:b/>
          <w:szCs w:val="18"/>
          <w:lang w:val="es-MX"/>
        </w:rPr>
        <w:t>Reporte Analítico del Activo</w:t>
      </w:r>
    </w:p>
    <w:p w:rsidR="00540418" w:rsidRDefault="00540418" w:rsidP="00540418">
      <w:pPr>
        <w:pStyle w:val="INCISO"/>
        <w:spacing w:after="0" w:line="240" w:lineRule="exact"/>
        <w:ind w:left="0" w:firstLine="0"/>
      </w:pPr>
    </w:p>
    <w:p w:rsidR="00FA7CFE" w:rsidRPr="008C17CB" w:rsidRDefault="00BB54A1" w:rsidP="00D640B6">
      <w:pPr>
        <w:pStyle w:val="INCISO"/>
        <w:spacing w:after="0" w:line="240" w:lineRule="exact"/>
        <w:ind w:left="708" w:firstLine="0"/>
      </w:pPr>
      <w:r>
        <w:t xml:space="preserve">Al </w:t>
      </w:r>
      <w:r w:rsidR="00AD6049">
        <w:t>3</w:t>
      </w:r>
      <w:r w:rsidR="000758B5">
        <w:t>0</w:t>
      </w:r>
      <w:r w:rsidR="00F43440">
        <w:t xml:space="preserve"> de </w:t>
      </w:r>
      <w:r w:rsidR="000758B5">
        <w:t>juni</w:t>
      </w:r>
      <w:r w:rsidR="00F43440">
        <w:t>o</w:t>
      </w:r>
      <w:r w:rsidR="00D21FEE">
        <w:t xml:space="preserve"> </w:t>
      </w:r>
      <w:r w:rsidR="00AD6049">
        <w:t>de 201</w:t>
      </w:r>
      <w:r w:rsidR="00F43440">
        <w:t>9</w:t>
      </w:r>
      <w:r w:rsidR="00FA7CFE">
        <w:t>, no se ha utilizado ningún método de valuación de activos, será hasta el próximo ejercicio que se implementen controles que permitan valuar razonablemente los bienes que componen el patrimonio del ITPCD.</w:t>
      </w:r>
    </w:p>
    <w:p w:rsidR="00540418" w:rsidRDefault="00540418" w:rsidP="00540418">
      <w:pPr>
        <w:pStyle w:val="INCISO"/>
        <w:spacing w:after="0" w:line="240" w:lineRule="exact"/>
        <w:ind w:left="0" w:firstLine="0"/>
      </w:pPr>
    </w:p>
    <w:p w:rsidR="00FA7CFE" w:rsidRPr="008C17CB" w:rsidRDefault="00FA7CFE" w:rsidP="00540418">
      <w:pPr>
        <w:pStyle w:val="INCISO"/>
        <w:spacing w:after="0" w:line="240" w:lineRule="exact"/>
        <w:ind w:left="0" w:firstLine="0"/>
      </w:pPr>
    </w:p>
    <w:p w:rsidR="00540418" w:rsidRPr="008C17CB" w:rsidRDefault="00CE25DB" w:rsidP="00540418">
      <w:pPr>
        <w:pStyle w:val="Texto"/>
        <w:spacing w:after="0" w:line="240" w:lineRule="exact"/>
        <w:rPr>
          <w:b/>
          <w:szCs w:val="18"/>
          <w:lang w:val="es-MX"/>
        </w:rPr>
      </w:pPr>
      <w:r>
        <w:rPr>
          <w:b/>
          <w:szCs w:val="18"/>
          <w:lang w:val="es-MX"/>
        </w:rPr>
        <w:t>9</w:t>
      </w:r>
      <w:r w:rsidR="00540418" w:rsidRPr="008C17CB">
        <w:rPr>
          <w:b/>
          <w:szCs w:val="18"/>
          <w:lang w:val="es-MX"/>
        </w:rPr>
        <w:t>.</w:t>
      </w:r>
      <w:r w:rsidR="00540418" w:rsidRPr="008C17CB">
        <w:rPr>
          <w:b/>
          <w:szCs w:val="18"/>
          <w:lang w:val="es-MX"/>
        </w:rPr>
        <w:tab/>
        <w:t>Fideicomisos, Mandatos y Análogos</w:t>
      </w:r>
    </w:p>
    <w:p w:rsidR="00FA7CFE" w:rsidRDefault="00FA7CFE" w:rsidP="00540418">
      <w:pPr>
        <w:pStyle w:val="Texto"/>
        <w:spacing w:after="0" w:line="240" w:lineRule="exact"/>
        <w:rPr>
          <w:szCs w:val="18"/>
        </w:rPr>
      </w:pPr>
    </w:p>
    <w:p w:rsidR="00FA7CFE" w:rsidRDefault="00D640B6" w:rsidP="00D640B6">
      <w:pPr>
        <w:pStyle w:val="Texto"/>
        <w:spacing w:after="0" w:line="240" w:lineRule="exact"/>
        <w:ind w:left="708" w:firstLine="0"/>
        <w:rPr>
          <w:szCs w:val="18"/>
        </w:rPr>
      </w:pPr>
      <w:r>
        <w:rPr>
          <w:szCs w:val="18"/>
        </w:rPr>
        <w:t xml:space="preserve">El Instituto Tlaxcalteca para Personas con Discapacidad es un Organismo Público Descentralizado cuyo objeto social es: </w:t>
      </w:r>
      <w:r w:rsidRPr="00D640B6">
        <w:rPr>
          <w:szCs w:val="18"/>
        </w:rPr>
        <w:t>Ser una Institución que contribuya a lograr la plena y efectiva integración social de las personas con discapacidad en el Estado de Tlaxcala, garantizando el respeto a sus derechos humanos y libertades sin discriminación alguna.</w:t>
      </w:r>
      <w:r>
        <w:rPr>
          <w:szCs w:val="18"/>
        </w:rPr>
        <w:t xml:space="preserve"> Para lo cual, el Instituto es el único facultado de acuerdo al artículo 61 del Decreto</w:t>
      </w:r>
      <w:r w:rsidR="00351D55">
        <w:rPr>
          <w:szCs w:val="18"/>
        </w:rPr>
        <w:t xml:space="preserve"> 134 publicado el 19 de febrero de 2010, de ejercer estas atribuciones y no se apoya de ningún ente público externo como fideicomisos, mandatos y análogos.</w:t>
      </w:r>
    </w:p>
    <w:p w:rsidR="00351D55" w:rsidRDefault="00351D55" w:rsidP="00D640B6">
      <w:pPr>
        <w:pStyle w:val="Texto"/>
        <w:spacing w:after="0" w:line="240" w:lineRule="exact"/>
        <w:ind w:left="708" w:firstLine="0"/>
        <w:rPr>
          <w:szCs w:val="18"/>
        </w:rPr>
      </w:pPr>
    </w:p>
    <w:p w:rsidR="00540418" w:rsidRPr="008C17CB" w:rsidRDefault="00CE25DB" w:rsidP="00540418">
      <w:pPr>
        <w:pStyle w:val="Texto"/>
        <w:spacing w:after="0" w:line="240" w:lineRule="exact"/>
        <w:rPr>
          <w:b/>
          <w:szCs w:val="18"/>
          <w:lang w:val="es-MX"/>
        </w:rPr>
      </w:pPr>
      <w:r>
        <w:rPr>
          <w:b/>
          <w:szCs w:val="18"/>
          <w:lang w:val="es-MX"/>
        </w:rPr>
        <w:t>10</w:t>
      </w:r>
      <w:r w:rsidR="00540418" w:rsidRPr="008C17CB">
        <w:rPr>
          <w:b/>
          <w:szCs w:val="18"/>
          <w:lang w:val="es-MX"/>
        </w:rPr>
        <w:t>.</w:t>
      </w:r>
      <w:r w:rsidR="00540418" w:rsidRPr="008C17CB">
        <w:rPr>
          <w:b/>
          <w:szCs w:val="18"/>
          <w:lang w:val="es-MX"/>
        </w:rPr>
        <w:tab/>
        <w:t>Reporte de la Recaudación</w:t>
      </w:r>
    </w:p>
    <w:p w:rsidR="00540418" w:rsidRDefault="00540418" w:rsidP="00540418">
      <w:pPr>
        <w:pStyle w:val="INCISO"/>
        <w:spacing w:after="0" w:line="240" w:lineRule="exact"/>
        <w:ind w:left="0" w:firstLine="0"/>
      </w:pPr>
    </w:p>
    <w:p w:rsidR="00FA7CFE" w:rsidRDefault="00EE0D26" w:rsidP="00EE0D26">
      <w:pPr>
        <w:pStyle w:val="INCISO"/>
        <w:spacing w:after="0" w:line="240" w:lineRule="exact"/>
        <w:ind w:left="705" w:firstLine="0"/>
      </w:pPr>
      <w:r>
        <w:t>El Instituto Tlaxcalteca para Personas con Discapacidad, basa sus ingresos únicamente en las participaciones federales que recibe a través de la Secretaria de Planeación y Finanzas, por lo tanto no se sugiere ningún cuadro analítico de fue</w:t>
      </w:r>
      <w:r w:rsidR="00E705AA">
        <w:t>n</w:t>
      </w:r>
      <w:r>
        <w:t>tes de recaudación.</w:t>
      </w:r>
    </w:p>
    <w:p w:rsidR="00EE0D26" w:rsidRDefault="00EE0D26" w:rsidP="00540418">
      <w:pPr>
        <w:pStyle w:val="INCISO"/>
        <w:spacing w:after="0" w:line="240" w:lineRule="exact"/>
        <w:ind w:left="0" w:firstLine="0"/>
      </w:pPr>
    </w:p>
    <w:p w:rsidR="007024B9" w:rsidRDefault="007024B9"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1</w:t>
      </w:r>
      <w:r w:rsidRPr="008C17CB">
        <w:rPr>
          <w:b/>
          <w:szCs w:val="18"/>
          <w:lang w:val="es-MX"/>
        </w:rPr>
        <w:t>.</w:t>
      </w:r>
      <w:r w:rsidRPr="008C17CB">
        <w:rPr>
          <w:b/>
          <w:szCs w:val="18"/>
          <w:lang w:val="es-MX"/>
        </w:rPr>
        <w:tab/>
        <w:t>Información sobre la Deuda y el Reporte Analítico de la Deuda</w:t>
      </w:r>
    </w:p>
    <w:p w:rsidR="00FA7CFE" w:rsidRDefault="00FA7CFE" w:rsidP="00540418">
      <w:pPr>
        <w:pStyle w:val="Texto"/>
        <w:spacing w:after="0" w:line="240" w:lineRule="exact"/>
        <w:rPr>
          <w:b/>
          <w:szCs w:val="18"/>
          <w:lang w:val="es-MX"/>
        </w:rPr>
      </w:pPr>
    </w:p>
    <w:p w:rsidR="00FA7CFE" w:rsidRDefault="00EE0D26" w:rsidP="00EE0D26">
      <w:pPr>
        <w:pStyle w:val="Texto"/>
        <w:spacing w:after="0" w:line="240" w:lineRule="exact"/>
        <w:ind w:firstLine="708"/>
        <w:rPr>
          <w:b/>
          <w:szCs w:val="18"/>
          <w:lang w:val="es-MX"/>
        </w:rPr>
      </w:pPr>
      <w:r>
        <w:t xml:space="preserve">El Instituto Tlaxcalteca para Personas con Discapacidad al </w:t>
      </w:r>
      <w:r w:rsidR="00AD6049">
        <w:t>3</w:t>
      </w:r>
      <w:r w:rsidR="000758B5">
        <w:t>0</w:t>
      </w:r>
      <w:r w:rsidR="00AD6049">
        <w:t xml:space="preserve"> de </w:t>
      </w:r>
      <w:r w:rsidR="000758B5">
        <w:t>juni</w:t>
      </w:r>
      <w:r w:rsidR="00F43440">
        <w:t>o</w:t>
      </w:r>
      <w:r w:rsidR="00D21FEE">
        <w:t xml:space="preserve"> de 201</w:t>
      </w:r>
      <w:r w:rsidR="00F43440">
        <w:t>9</w:t>
      </w:r>
      <w:r>
        <w:t>, no tiene contratada ningún tipo de Deuda Pública.</w:t>
      </w:r>
    </w:p>
    <w:p w:rsidR="00FA7CFE" w:rsidRDefault="00FA7CFE" w:rsidP="00540418">
      <w:pPr>
        <w:pStyle w:val="Texto"/>
        <w:spacing w:after="0" w:line="240" w:lineRule="exact"/>
        <w:rPr>
          <w:b/>
          <w:szCs w:val="18"/>
          <w:lang w:val="es-MX"/>
        </w:rPr>
      </w:pPr>
    </w:p>
    <w:p w:rsidR="00AA3952" w:rsidRDefault="00AA3952"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2</w:t>
      </w:r>
      <w:r w:rsidRPr="008C17CB">
        <w:rPr>
          <w:b/>
          <w:szCs w:val="18"/>
          <w:lang w:val="es-MX"/>
        </w:rPr>
        <w:t xml:space="preserve">. </w:t>
      </w:r>
      <w:r w:rsidR="00CE25DB">
        <w:rPr>
          <w:b/>
          <w:szCs w:val="18"/>
          <w:lang w:val="es-MX"/>
        </w:rPr>
        <w:t xml:space="preserve">  </w:t>
      </w:r>
      <w:r w:rsidRPr="008C17CB">
        <w:rPr>
          <w:b/>
          <w:szCs w:val="18"/>
          <w:lang w:val="es-MX"/>
        </w:rPr>
        <w:t>Calificaciones otorgadas</w:t>
      </w:r>
    </w:p>
    <w:p w:rsidR="00540418" w:rsidRDefault="00540418" w:rsidP="00540418">
      <w:pPr>
        <w:pStyle w:val="Texto"/>
        <w:spacing w:after="0" w:line="240" w:lineRule="exact"/>
        <w:rPr>
          <w:szCs w:val="18"/>
        </w:rPr>
      </w:pPr>
    </w:p>
    <w:p w:rsidR="00EE0D26" w:rsidRDefault="00EE0D26" w:rsidP="00EE0D26">
      <w:pPr>
        <w:pStyle w:val="Texto"/>
        <w:spacing w:after="0" w:line="240" w:lineRule="exact"/>
        <w:ind w:left="708" w:firstLine="0"/>
      </w:pPr>
      <w:r>
        <w:t xml:space="preserve">El Instituto Tlaxcalteca para Personas con Discapacidad al </w:t>
      </w:r>
      <w:r w:rsidR="00577BAB">
        <w:t xml:space="preserve">cierre del </w:t>
      </w:r>
      <w:r w:rsidR="000758B5">
        <w:t>segundo</w:t>
      </w:r>
      <w:r w:rsidR="00AD6049">
        <w:t xml:space="preserve"> trimestre del </w:t>
      </w:r>
      <w:r w:rsidR="00F4137A">
        <w:t>ejercicio 201</w:t>
      </w:r>
      <w:r w:rsidR="00F43440">
        <w:t>9</w:t>
      </w:r>
      <w:r>
        <w:t xml:space="preserve">, no se sujetó a ningún procedimiento de calificación crediticia, ya que el Gobierno del Estado de Tlaxcala no autoriza ningún tipo de Deuda con entes públicos y/o privados. </w:t>
      </w:r>
    </w:p>
    <w:p w:rsidR="00AA3952" w:rsidRDefault="00AA3952" w:rsidP="00EE0D26">
      <w:pPr>
        <w:pStyle w:val="Texto"/>
        <w:spacing w:after="0" w:line="240" w:lineRule="exact"/>
        <w:ind w:left="708" w:firstLine="0"/>
        <w:rPr>
          <w:b/>
          <w:szCs w:val="18"/>
          <w:lang w:val="es-MX"/>
        </w:rPr>
      </w:pPr>
    </w:p>
    <w:p w:rsidR="00EE0D26" w:rsidRDefault="00EE0D26" w:rsidP="00EE0D26">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13</w:t>
      </w:r>
      <w:r w:rsidR="00540418" w:rsidRPr="008C17CB">
        <w:rPr>
          <w:b/>
          <w:szCs w:val="18"/>
          <w:lang w:val="es-MX"/>
        </w:rPr>
        <w:t>.</w:t>
      </w:r>
      <w:r w:rsidR="00540418" w:rsidRPr="008C17CB">
        <w:rPr>
          <w:b/>
          <w:szCs w:val="18"/>
          <w:lang w:val="es-MX"/>
        </w:rPr>
        <w:tab/>
        <w:t>Proceso de Mejora</w:t>
      </w:r>
    </w:p>
    <w:p w:rsidR="00612482" w:rsidRDefault="00612482" w:rsidP="00BB54A1">
      <w:pPr>
        <w:tabs>
          <w:tab w:val="left" w:pos="2430"/>
        </w:tabs>
        <w:ind w:left="708"/>
        <w:rPr>
          <w:rFonts w:ascii="Arial" w:hAnsi="Arial" w:cs="Arial"/>
          <w:sz w:val="18"/>
          <w:szCs w:val="18"/>
        </w:rPr>
      </w:pPr>
    </w:p>
    <w:p w:rsidR="007A1D01" w:rsidRDefault="00612482" w:rsidP="00BB54A1">
      <w:pPr>
        <w:tabs>
          <w:tab w:val="left" w:pos="2430"/>
        </w:tabs>
        <w:ind w:left="708"/>
        <w:rPr>
          <w:rFonts w:ascii="Arial" w:hAnsi="Arial" w:cs="Arial"/>
          <w:sz w:val="18"/>
          <w:szCs w:val="18"/>
        </w:rPr>
      </w:pPr>
      <w:r>
        <w:rPr>
          <w:rFonts w:ascii="Arial" w:hAnsi="Arial" w:cs="Arial"/>
          <w:sz w:val="18"/>
          <w:szCs w:val="18"/>
        </w:rPr>
        <w:t xml:space="preserve">Con fecha </w:t>
      </w:r>
      <w:r w:rsidR="007A1D01">
        <w:rPr>
          <w:rFonts w:ascii="Arial" w:hAnsi="Arial" w:cs="Arial"/>
          <w:sz w:val="18"/>
          <w:szCs w:val="18"/>
        </w:rPr>
        <w:t>27</w:t>
      </w:r>
      <w:r>
        <w:rPr>
          <w:rFonts w:ascii="Arial" w:hAnsi="Arial" w:cs="Arial"/>
          <w:sz w:val="18"/>
          <w:szCs w:val="18"/>
        </w:rPr>
        <w:t xml:space="preserve"> de </w:t>
      </w:r>
      <w:r w:rsidR="007A1D01">
        <w:rPr>
          <w:rFonts w:ascii="Arial" w:hAnsi="Arial" w:cs="Arial"/>
          <w:sz w:val="18"/>
          <w:szCs w:val="18"/>
        </w:rPr>
        <w:t>junio del año 2018 se aprobó en el pleno de la sesión del comité de control interno los siguientes puntos:</w:t>
      </w:r>
    </w:p>
    <w:p w:rsidR="007A1D01" w:rsidRDefault="007A1D01" w:rsidP="007A1D01">
      <w:pPr>
        <w:pStyle w:val="Prrafodelista"/>
        <w:numPr>
          <w:ilvl w:val="0"/>
          <w:numId w:val="5"/>
        </w:numPr>
        <w:tabs>
          <w:tab w:val="left" w:pos="2430"/>
        </w:tabs>
        <w:rPr>
          <w:rFonts w:ascii="Arial" w:hAnsi="Arial" w:cs="Arial"/>
          <w:sz w:val="18"/>
          <w:szCs w:val="18"/>
        </w:rPr>
      </w:pPr>
      <w:r>
        <w:rPr>
          <w:rFonts w:ascii="Arial" w:hAnsi="Arial" w:cs="Arial"/>
          <w:sz w:val="18"/>
          <w:szCs w:val="18"/>
        </w:rPr>
        <w:t>Se autorizó el Cronograma de Trabajo Anual, calendarizado por mes</w:t>
      </w:r>
    </w:p>
    <w:p w:rsidR="007A1D01" w:rsidRDefault="007A1D01" w:rsidP="007A1D01">
      <w:pPr>
        <w:pStyle w:val="Prrafodelista"/>
        <w:numPr>
          <w:ilvl w:val="0"/>
          <w:numId w:val="5"/>
        </w:numPr>
        <w:tabs>
          <w:tab w:val="left" w:pos="2430"/>
        </w:tabs>
        <w:rPr>
          <w:rFonts w:ascii="Arial" w:hAnsi="Arial" w:cs="Arial"/>
          <w:sz w:val="18"/>
          <w:szCs w:val="18"/>
        </w:rPr>
      </w:pPr>
      <w:r>
        <w:rPr>
          <w:rFonts w:ascii="Arial" w:hAnsi="Arial" w:cs="Arial"/>
          <w:sz w:val="18"/>
          <w:szCs w:val="18"/>
        </w:rPr>
        <w:t xml:space="preserve">Se autorizó la encuesta de satisfacción de servicios para aplicarse </w:t>
      </w:r>
      <w:r w:rsidR="00AA6F8B">
        <w:rPr>
          <w:rFonts w:ascii="Arial" w:hAnsi="Arial" w:cs="Arial"/>
          <w:sz w:val="18"/>
          <w:szCs w:val="18"/>
        </w:rPr>
        <w:t>al usuario</w:t>
      </w:r>
      <w:r>
        <w:rPr>
          <w:rFonts w:ascii="Arial" w:hAnsi="Arial" w:cs="Arial"/>
          <w:sz w:val="18"/>
          <w:szCs w:val="18"/>
        </w:rPr>
        <w:t xml:space="preserve"> de los servicios del </w:t>
      </w:r>
      <w:proofErr w:type="spellStart"/>
      <w:r>
        <w:rPr>
          <w:rFonts w:ascii="Arial" w:hAnsi="Arial" w:cs="Arial"/>
          <w:sz w:val="18"/>
          <w:szCs w:val="18"/>
        </w:rPr>
        <w:t>Itpcd</w:t>
      </w:r>
      <w:proofErr w:type="spellEnd"/>
      <w:r>
        <w:rPr>
          <w:rFonts w:ascii="Arial" w:hAnsi="Arial" w:cs="Arial"/>
          <w:sz w:val="18"/>
          <w:szCs w:val="18"/>
        </w:rPr>
        <w:t>.</w:t>
      </w:r>
    </w:p>
    <w:p w:rsidR="007A1D01" w:rsidRDefault="007A1D01" w:rsidP="007A1D01">
      <w:pPr>
        <w:tabs>
          <w:tab w:val="left" w:pos="2430"/>
        </w:tabs>
        <w:ind w:left="360"/>
        <w:rPr>
          <w:rFonts w:ascii="Arial" w:hAnsi="Arial" w:cs="Arial"/>
          <w:sz w:val="18"/>
          <w:szCs w:val="18"/>
        </w:rPr>
      </w:pPr>
      <w:r>
        <w:rPr>
          <w:rFonts w:ascii="Arial" w:hAnsi="Arial" w:cs="Arial"/>
          <w:sz w:val="18"/>
          <w:szCs w:val="18"/>
        </w:rPr>
        <w:t>Como parte del cumplimiento de los componentes que integra el Control Interno se tiene autorizado y publicado los siguientes documentos:</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 xml:space="preserve">Reglamento Interior del </w:t>
      </w:r>
      <w:proofErr w:type="spellStart"/>
      <w:r w:rsidRPr="007A1D01">
        <w:rPr>
          <w:rFonts w:ascii="Arial" w:hAnsi="Arial" w:cs="Arial"/>
          <w:sz w:val="18"/>
          <w:szCs w:val="18"/>
        </w:rPr>
        <w:t>Itpcd</w:t>
      </w:r>
      <w:proofErr w:type="spellEnd"/>
      <w:r w:rsidRPr="007A1D01">
        <w:rPr>
          <w:rFonts w:ascii="Arial" w:hAnsi="Arial" w:cs="Arial"/>
          <w:sz w:val="18"/>
          <w:szCs w:val="18"/>
        </w:rPr>
        <w:t>;</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Manual de Organización;</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Ética (Es el establecido por el Gobierno del Estado);</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Conducta y</w:t>
      </w:r>
    </w:p>
    <w:p w:rsidR="007D1314" w:rsidRDefault="007D1314" w:rsidP="007D1314">
      <w:pPr>
        <w:tabs>
          <w:tab w:val="left" w:pos="2430"/>
        </w:tabs>
        <w:ind w:left="708"/>
        <w:rPr>
          <w:rFonts w:ascii="Arial" w:hAnsi="Arial" w:cs="Arial"/>
          <w:sz w:val="18"/>
          <w:szCs w:val="18"/>
        </w:rPr>
      </w:pPr>
      <w:r w:rsidRPr="007A1D01">
        <w:rPr>
          <w:rFonts w:ascii="Arial" w:hAnsi="Arial" w:cs="Arial"/>
          <w:sz w:val="18"/>
          <w:szCs w:val="18"/>
        </w:rPr>
        <w:t>Manual de Procedimientos (Revisado y avalado por la Contraloría del Ejecutivo, Consejería Jurídica</w:t>
      </w:r>
      <w:r w:rsidR="007A1D01" w:rsidRPr="007A1D01">
        <w:rPr>
          <w:rFonts w:ascii="Arial" w:hAnsi="Arial" w:cs="Arial"/>
          <w:sz w:val="18"/>
          <w:szCs w:val="18"/>
        </w:rPr>
        <w:t>, Cabeza de Sector, DIF Estatal), únicamente se encuentra en proceso de recabar la firma del Gobernador para su posterior publicación.</w:t>
      </w:r>
    </w:p>
    <w:p w:rsidR="00540418" w:rsidRPr="00FA7CFE" w:rsidRDefault="00540418" w:rsidP="00540418">
      <w:pPr>
        <w:pStyle w:val="INCISO"/>
        <w:spacing w:after="0" w:line="240" w:lineRule="exact"/>
        <w:rPr>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4</w:t>
      </w:r>
      <w:r w:rsidRPr="008C17CB">
        <w:rPr>
          <w:b/>
          <w:szCs w:val="18"/>
          <w:lang w:val="es-MX"/>
        </w:rPr>
        <w:t>.</w:t>
      </w:r>
      <w:r w:rsidRPr="008C17CB">
        <w:rPr>
          <w:b/>
          <w:szCs w:val="18"/>
          <w:lang w:val="es-MX"/>
        </w:rPr>
        <w:tab/>
        <w:t>Información por Segmentos</w:t>
      </w:r>
    </w:p>
    <w:p w:rsidR="00FA7CFE" w:rsidRDefault="00FA7CFE" w:rsidP="00540418">
      <w:pPr>
        <w:pStyle w:val="Texto"/>
        <w:spacing w:after="0" w:line="240" w:lineRule="exact"/>
        <w:rPr>
          <w:b/>
          <w:szCs w:val="18"/>
          <w:lang w:val="es-MX"/>
        </w:rPr>
      </w:pPr>
    </w:p>
    <w:p w:rsidR="00FA7CFE" w:rsidRPr="00FA7CFE" w:rsidRDefault="00EE0D26" w:rsidP="00006039">
      <w:pPr>
        <w:pStyle w:val="Texto"/>
        <w:spacing w:after="0" w:line="240" w:lineRule="exact"/>
        <w:ind w:left="708" w:firstLine="0"/>
        <w:rPr>
          <w:szCs w:val="18"/>
          <w:lang w:val="es-MX"/>
        </w:rPr>
      </w:pPr>
      <w:r>
        <w:rPr>
          <w:szCs w:val="18"/>
          <w:lang w:val="es-MX"/>
        </w:rPr>
        <w:t>La información que se refleja en los Estados Financieros se muestra de manera consolidad</w:t>
      </w:r>
      <w:r w:rsidR="00006039">
        <w:rPr>
          <w:szCs w:val="18"/>
          <w:lang w:val="es-MX"/>
        </w:rPr>
        <w:t>a</w:t>
      </w:r>
      <w:r>
        <w:rPr>
          <w:szCs w:val="18"/>
          <w:lang w:val="es-MX"/>
        </w:rPr>
        <w:t xml:space="preserve">, por no existir necesidad de segmentarse, ya que toda la operación </w:t>
      </w:r>
      <w:r w:rsidR="00006039">
        <w:rPr>
          <w:szCs w:val="18"/>
          <w:lang w:val="es-MX"/>
        </w:rPr>
        <w:t xml:space="preserve">de este Ente se lleva a cabo basado en el Programa Operativo Anual.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540418" w:rsidRPr="008C17CB" w:rsidRDefault="003A7946" w:rsidP="00540418">
      <w:pPr>
        <w:pStyle w:val="Texto"/>
        <w:spacing w:after="0" w:line="240" w:lineRule="exact"/>
        <w:rPr>
          <w:b/>
          <w:szCs w:val="18"/>
          <w:lang w:val="es-MX"/>
        </w:rPr>
      </w:pPr>
      <w:r>
        <w:rPr>
          <w:b/>
          <w:szCs w:val="18"/>
          <w:lang w:val="es-MX"/>
        </w:rPr>
        <w:t>1</w:t>
      </w:r>
      <w:r w:rsidR="00CE25DB">
        <w:rPr>
          <w:b/>
          <w:szCs w:val="18"/>
          <w:lang w:val="es-MX"/>
        </w:rPr>
        <w:t>5</w:t>
      </w:r>
      <w:r w:rsidR="00540418" w:rsidRPr="008C17CB">
        <w:rPr>
          <w:b/>
          <w:szCs w:val="18"/>
          <w:lang w:val="es-MX"/>
        </w:rPr>
        <w:t>.</w:t>
      </w:r>
      <w:r w:rsidR="00540418" w:rsidRPr="008C17CB">
        <w:rPr>
          <w:b/>
          <w:szCs w:val="18"/>
          <w:lang w:val="es-MX"/>
        </w:rPr>
        <w:tab/>
        <w:t>Eventos Posteriores al Cierre</w:t>
      </w:r>
    </w:p>
    <w:p w:rsidR="00540418" w:rsidRDefault="00540418" w:rsidP="00540418">
      <w:pPr>
        <w:pStyle w:val="Texto"/>
        <w:spacing w:after="0" w:line="240" w:lineRule="exact"/>
        <w:ind w:firstLine="0"/>
        <w:rPr>
          <w:szCs w:val="18"/>
        </w:rPr>
      </w:pPr>
    </w:p>
    <w:p w:rsidR="00FA7CFE" w:rsidRDefault="00D674BA" w:rsidP="00D674BA">
      <w:pPr>
        <w:pStyle w:val="Texto"/>
        <w:spacing w:after="0" w:line="240" w:lineRule="exact"/>
        <w:ind w:left="708" w:firstLine="0"/>
        <w:rPr>
          <w:szCs w:val="18"/>
        </w:rPr>
      </w:pPr>
      <w:r>
        <w:rPr>
          <w:szCs w:val="18"/>
        </w:rPr>
        <w:t xml:space="preserve">El Instituto Tlaxcalteca para Personas con Discapacidad </w:t>
      </w:r>
      <w:r w:rsidR="000758B5">
        <w:rPr>
          <w:szCs w:val="18"/>
        </w:rPr>
        <w:t xml:space="preserve">al cierre del segundo trimestre del 2019 </w:t>
      </w:r>
      <w:r>
        <w:rPr>
          <w:szCs w:val="18"/>
        </w:rPr>
        <w:t xml:space="preserve">no </w:t>
      </w:r>
      <w:r w:rsidR="000758B5">
        <w:rPr>
          <w:szCs w:val="18"/>
        </w:rPr>
        <w:t xml:space="preserve">contó con </w:t>
      </w:r>
      <w:r>
        <w:rPr>
          <w:szCs w:val="18"/>
        </w:rPr>
        <w:t>ningún evento que pueda afectar las cifras reflejadas en los Estados Financieros.</w:t>
      </w:r>
    </w:p>
    <w:p w:rsidR="00FA7CFE" w:rsidRDefault="00FA7CFE" w:rsidP="00540418">
      <w:pPr>
        <w:pStyle w:val="Texto"/>
        <w:spacing w:after="0" w:line="240" w:lineRule="exact"/>
        <w:ind w:firstLine="0"/>
        <w:rPr>
          <w:szCs w:val="18"/>
        </w:rPr>
      </w:pPr>
    </w:p>
    <w:p w:rsidR="007024B9" w:rsidRDefault="007024B9" w:rsidP="00540418">
      <w:pPr>
        <w:pStyle w:val="Texto"/>
        <w:spacing w:after="0" w:line="240" w:lineRule="exact"/>
        <w:ind w:firstLine="0"/>
        <w:rPr>
          <w:szCs w:val="18"/>
        </w:rPr>
      </w:pPr>
    </w:p>
    <w:p w:rsidR="007024B9" w:rsidRDefault="007024B9" w:rsidP="00540418">
      <w:pPr>
        <w:pStyle w:val="Texto"/>
        <w:spacing w:after="0" w:line="240" w:lineRule="exact"/>
        <w:ind w:firstLine="0"/>
        <w:rPr>
          <w:szCs w:val="18"/>
        </w:rPr>
      </w:pPr>
    </w:p>
    <w:p w:rsidR="000758B5" w:rsidRDefault="000758B5" w:rsidP="00540418">
      <w:pPr>
        <w:pStyle w:val="Texto"/>
        <w:spacing w:after="0" w:line="240" w:lineRule="exact"/>
        <w:ind w:firstLine="0"/>
        <w:rPr>
          <w:szCs w:val="18"/>
        </w:rPr>
      </w:pPr>
    </w:p>
    <w:p w:rsidR="000758B5" w:rsidRDefault="000758B5" w:rsidP="00540418">
      <w:pPr>
        <w:pStyle w:val="Texto"/>
        <w:spacing w:after="0" w:line="240" w:lineRule="exact"/>
        <w:ind w:firstLine="0"/>
        <w:rPr>
          <w:szCs w:val="18"/>
        </w:rPr>
      </w:pPr>
    </w:p>
    <w:p w:rsidR="00540418" w:rsidRDefault="003A7946" w:rsidP="00540418">
      <w:pPr>
        <w:pStyle w:val="Texto"/>
        <w:spacing w:after="0" w:line="240" w:lineRule="exact"/>
        <w:rPr>
          <w:b/>
          <w:szCs w:val="18"/>
          <w:lang w:val="es-MX"/>
        </w:rPr>
      </w:pPr>
      <w:r>
        <w:rPr>
          <w:b/>
          <w:szCs w:val="18"/>
          <w:lang w:val="es-MX"/>
        </w:rPr>
        <w:lastRenderedPageBreak/>
        <w:t>1</w:t>
      </w:r>
      <w:r w:rsidR="00CE25DB">
        <w:rPr>
          <w:b/>
          <w:szCs w:val="18"/>
          <w:lang w:val="es-MX"/>
        </w:rPr>
        <w:t>6</w:t>
      </w:r>
      <w:r w:rsidR="00540418" w:rsidRPr="008C17CB">
        <w:rPr>
          <w:b/>
          <w:szCs w:val="18"/>
          <w:lang w:val="es-MX"/>
        </w:rPr>
        <w:t>.</w:t>
      </w:r>
      <w:r w:rsidR="00540418" w:rsidRPr="008C17CB">
        <w:rPr>
          <w:b/>
          <w:szCs w:val="18"/>
          <w:lang w:val="es-MX"/>
        </w:rPr>
        <w:tab/>
        <w:t>Partes Relacionadas</w:t>
      </w:r>
    </w:p>
    <w:p w:rsidR="00FA7CFE" w:rsidRPr="00FA7CFE" w:rsidRDefault="00FA7CFE" w:rsidP="00540418">
      <w:pPr>
        <w:pStyle w:val="Texto"/>
        <w:spacing w:after="0" w:line="240" w:lineRule="exact"/>
        <w:rPr>
          <w:szCs w:val="18"/>
          <w:lang w:val="es-MX"/>
        </w:rPr>
      </w:pPr>
    </w:p>
    <w:p w:rsidR="00001107" w:rsidRPr="00FD1024" w:rsidRDefault="00FD1024" w:rsidP="00D674BA">
      <w:pPr>
        <w:tabs>
          <w:tab w:val="left" w:pos="2430"/>
        </w:tabs>
        <w:ind w:left="708"/>
        <w:rPr>
          <w:rFonts w:ascii="Arial" w:hAnsi="Arial" w:cs="Arial"/>
          <w:sz w:val="18"/>
          <w:szCs w:val="18"/>
        </w:rPr>
      </w:pPr>
      <w:r w:rsidRPr="00FD1024">
        <w:rPr>
          <w:rFonts w:ascii="Arial" w:hAnsi="Arial" w:cs="Arial"/>
          <w:sz w:val="18"/>
          <w:szCs w:val="18"/>
        </w:rPr>
        <w:t xml:space="preserve">Con el propósito de dar cumplimiento a lo dispuesto por el artículo 19, fracción V de la Ley General de Contabilidad Gubernamental, se manifiesta que en el </w:t>
      </w:r>
      <w:r w:rsidR="00917D17" w:rsidRPr="00FD1024">
        <w:rPr>
          <w:rFonts w:ascii="Arial" w:hAnsi="Arial" w:cs="Arial"/>
          <w:sz w:val="18"/>
          <w:szCs w:val="18"/>
        </w:rPr>
        <w:t xml:space="preserve">caso </w:t>
      </w:r>
      <w:r w:rsidR="00917D17">
        <w:rPr>
          <w:rFonts w:ascii="Arial" w:hAnsi="Arial" w:cs="Arial"/>
          <w:sz w:val="18"/>
          <w:szCs w:val="18"/>
        </w:rPr>
        <w:t>de</w:t>
      </w:r>
      <w:r w:rsidRPr="00FD1024">
        <w:rPr>
          <w:rFonts w:ascii="Arial" w:hAnsi="Arial" w:cs="Arial"/>
        </w:rPr>
        <w:t> </w:t>
      </w:r>
      <w:r w:rsidRPr="00FD1024">
        <w:rPr>
          <w:rFonts w:ascii="Arial" w:hAnsi="Arial" w:cs="Arial"/>
          <w:sz w:val="18"/>
          <w:szCs w:val="18"/>
        </w:rPr>
        <w:t>este</w:t>
      </w:r>
      <w:r w:rsidRPr="00FD1024">
        <w:rPr>
          <w:rFonts w:ascii="Arial" w:hAnsi="Arial" w:cs="Arial"/>
        </w:rPr>
        <w:t> </w:t>
      </w:r>
      <w:r>
        <w:rPr>
          <w:rFonts w:ascii="Arial" w:hAnsi="Arial" w:cs="Arial"/>
          <w:sz w:val="18"/>
          <w:szCs w:val="18"/>
        </w:rPr>
        <w:t>Instituto Tlaxcalteca para Personas con Discapacidad</w:t>
      </w:r>
      <w:r w:rsidRPr="00FD1024">
        <w:rPr>
          <w:rFonts w:ascii="Arial" w:hAnsi="Arial" w:cs="Arial"/>
          <w:sz w:val="18"/>
          <w:szCs w:val="18"/>
        </w:rPr>
        <w:t xml:space="preserve"> no existen partes relacionadas que pudieran ejercer influencia significativa sobre la toma de </w:t>
      </w:r>
      <w:r w:rsidR="00917D17">
        <w:rPr>
          <w:rFonts w:ascii="Arial" w:hAnsi="Arial" w:cs="Arial"/>
          <w:sz w:val="18"/>
          <w:szCs w:val="18"/>
        </w:rPr>
        <w:t>d</w:t>
      </w:r>
      <w:r w:rsidRPr="00FD1024">
        <w:rPr>
          <w:rFonts w:ascii="Arial" w:hAnsi="Arial" w:cs="Arial"/>
          <w:sz w:val="18"/>
          <w:szCs w:val="18"/>
        </w:rPr>
        <w:t>ecisiones financieras y operativas.</w:t>
      </w:r>
    </w:p>
    <w:p w:rsidR="00FA7CFE" w:rsidRDefault="00FA7CFE"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7024B9" w:rsidRPr="008C17CB" w:rsidRDefault="007024B9" w:rsidP="00540418">
      <w:pPr>
        <w:pStyle w:val="Texto"/>
        <w:spacing w:after="0" w:line="240" w:lineRule="exact"/>
        <w:rPr>
          <w:szCs w:val="18"/>
        </w:rPr>
      </w:pPr>
    </w:p>
    <w:p w:rsidR="00574266" w:rsidRPr="008C17CB" w:rsidRDefault="00BB50B4" w:rsidP="00540418">
      <w:pPr>
        <w:pStyle w:val="Texto"/>
        <w:spacing w:after="0" w:line="240" w:lineRule="exact"/>
        <w:rPr>
          <w:szCs w:val="18"/>
        </w:rPr>
      </w:pPr>
      <w:r>
        <w:rPr>
          <w:noProof/>
          <w:szCs w:val="18"/>
        </w:rPr>
        <w:object w:dxaOrig="1440" w:dyaOrig="1440">
          <v:shape id="_x0000_s1038" type="#_x0000_t75" style="position:absolute;left:0;text-align:left;margin-left:48.2pt;margin-top:21.6pt;width:733.05pt;height:37.75pt;z-index:251662336">
            <v:imagedata r:id="rId22" o:title=""/>
            <w10:wrap type="topAndBottom"/>
          </v:shape>
          <o:OLEObject Type="Embed" ProgID="Excel.Sheet.12" ShapeID="_x0000_s1038" DrawAspect="Content" ObjectID="_1623828061" r:id="rId23"/>
        </w:object>
      </w:r>
    </w:p>
    <w:p w:rsidR="004311BE" w:rsidRPr="008C17CB" w:rsidRDefault="004311BE" w:rsidP="00D674BA">
      <w:pPr>
        <w:pStyle w:val="Texto"/>
        <w:spacing w:after="0" w:line="240" w:lineRule="exact"/>
        <w:ind w:firstLine="0"/>
        <w:rPr>
          <w:szCs w:val="18"/>
        </w:rPr>
      </w:pPr>
    </w:p>
    <w:p w:rsidR="004311BE" w:rsidRPr="008C17CB" w:rsidRDefault="00215150" w:rsidP="00917D17">
      <w:pPr>
        <w:pStyle w:val="Texto"/>
        <w:tabs>
          <w:tab w:val="left" w:pos="5735"/>
        </w:tabs>
        <w:spacing w:after="0" w:line="240" w:lineRule="exact"/>
        <w:ind w:firstLine="0"/>
        <w:rPr>
          <w:szCs w:val="18"/>
        </w:rPr>
      </w:pPr>
      <w:r>
        <w:rPr>
          <w:szCs w:val="18"/>
        </w:rPr>
        <w:tab/>
      </w:r>
    </w:p>
    <w:sectPr w:rsidR="004311BE" w:rsidRPr="008C17CB" w:rsidSect="00AA4ECF">
      <w:headerReference w:type="even" r:id="rId24"/>
      <w:headerReference w:type="default" r:id="rId25"/>
      <w:footerReference w:type="even" r:id="rId26"/>
      <w:footerReference w:type="default" r:id="rId27"/>
      <w:pgSz w:w="15840" w:h="12240" w:orient="landscape" w:code="1"/>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0B4" w:rsidRDefault="00BB50B4" w:rsidP="00EA5418">
      <w:pPr>
        <w:spacing w:after="0" w:line="240" w:lineRule="auto"/>
      </w:pPr>
      <w:r>
        <w:separator/>
      </w:r>
    </w:p>
  </w:endnote>
  <w:endnote w:type="continuationSeparator" w:id="0">
    <w:p w:rsidR="00BB50B4" w:rsidRDefault="00BB50B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398" w:rsidRPr="0013011C" w:rsidRDefault="003D6398"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AC024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63234F" w:rsidRPr="0063234F">
          <w:rPr>
            <w:rFonts w:ascii="Soberana Sans Light" w:hAnsi="Soberana Sans Light"/>
            <w:noProof/>
            <w:lang w:val="es-ES"/>
          </w:rPr>
          <w:t>6</w:t>
        </w:r>
        <w:r w:rsidRPr="0013011C">
          <w:rPr>
            <w:rFonts w:ascii="Soberana Sans Light" w:hAnsi="Soberana Sans Light"/>
          </w:rPr>
          <w:fldChar w:fldCharType="end"/>
        </w:r>
      </w:sdtContent>
    </w:sdt>
  </w:p>
  <w:p w:rsidR="003D6398" w:rsidRDefault="003D639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398" w:rsidRPr="008E3652" w:rsidRDefault="003D6398"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D3EAA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63234F" w:rsidRPr="0063234F">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0B4" w:rsidRDefault="00BB50B4" w:rsidP="00EA5418">
      <w:pPr>
        <w:spacing w:after="0" w:line="240" w:lineRule="auto"/>
      </w:pPr>
      <w:r>
        <w:separator/>
      </w:r>
    </w:p>
  </w:footnote>
  <w:footnote w:type="continuationSeparator" w:id="0">
    <w:p w:rsidR="00BB50B4" w:rsidRDefault="00BB50B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398" w:rsidRDefault="003D6398">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1971522</wp:posOffset>
              </wp:positionH>
              <wp:positionV relativeFrom="paragraph">
                <wp:posOffset>-333172</wp:posOffset>
              </wp:positionV>
              <wp:extent cx="4542739" cy="584607"/>
              <wp:effectExtent l="0" t="0" r="0" b="6350"/>
              <wp:wrapNone/>
              <wp:docPr id="6" name="6 Grupo"/>
              <wp:cNvGraphicFramePr/>
              <a:graphic xmlns:a="http://schemas.openxmlformats.org/drawingml/2006/main">
                <a:graphicData uri="http://schemas.microsoft.com/office/word/2010/wordprocessingGroup">
                  <wpg:wgp>
                    <wpg:cNvGrpSpPr/>
                    <wpg:grpSpPr>
                      <a:xfrm>
                        <a:off x="0" y="0"/>
                        <a:ext cx="4542739" cy="584607"/>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6398" w:rsidRDefault="003D639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D6398" w:rsidRDefault="003D639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D6398" w:rsidRPr="00275FC6" w:rsidRDefault="003D639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6398" w:rsidRDefault="003D639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3D6398" w:rsidRDefault="003D639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D6398" w:rsidRPr="00275FC6" w:rsidRDefault="003D639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ED02CE" id="6 Grupo" o:spid="_x0000_s1048" style="position:absolute;margin-left:155.25pt;margin-top:-26.25pt;width:357.7pt;height:46.05pt;z-index:251665408;mso-width-relative:margin;mso-height-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YJrPZBAAA4w4AAA4AAABkcnMvZTJvRG9jLnhtbOxX227jNhB9L9B/&#10;IPSuWJKpK+IsfEsQYNsNui36TEu0RawksiQdOVv03zskLTt2DDSbbYE81IBtUrzNnDlzhrr+sGsb&#10;9EilYrybeOFV4CHalbxi3Wbi/fbrrZ95SGnSVaThHZ14T1R5H25+/OG6FwWNeM2bikoEm3Sq6MXE&#10;q7UWxWikypq2RF1xQTsYXHPZEg1duRlVkvSwe9uMoiBIRj2XlZC8pErB04Ub9G7s/us1LfWn9VpR&#10;jZqJB7Zp+yvt78r8jm6uSbGRRNSs3JtB3mBFS1gHhx62WhBN0FayF1u1rJRc8bW+Knk74us1K6n1&#10;AbwJgzNv7iTfCuvLpug34gATQHuG05u3LX9+fJCIVRMv8VBHWghRgu7kVnADTS82Bcy4k+KzeJD7&#10;BxvXM97u1rI1/+AH2llQnw6g0p1GJTzEMY7Sce6hEsbiDCdB6lAvawiNWeYnEQ7i1EPHxWW93C8f&#10;p3mCMYTOLMd5FsahWT4aDh8ZGw8m9QJopI5Iqe9D6nNNBLUBUAaHPVJAaYfUfEsqyVFFkQZvOYod&#10;ZnauAQzp3YyDg6GlhhIfeflFoY7Pa9Jt6FRK3teUVGCk88lYD8eYpQZ7VSizyar/iVcQF7LV3G50&#10;hvpz+NIoTxy6A/xRHkZhhgf8giy2Vh7wI4WQSt9R3iLTmHgScsYeQx4/Ku2gHqaYWCvesOqWNY3t&#10;yM1q3kj0SCC/bu1nH52TaU1nJnfcLHM7uidgJJxhxoy5Nl/+BHtxMIty/zbJUh/f4tjP0yDzgzCf&#10;5UmAc7y4/csYGOKiZlVFu4+so0Puhvh1Ed+riMs6m72on3h5HMXW9xPr1XMnA/u55GTLNEhZw9qJ&#10;lx0mkcJEeNlV4DYpNGGNa49OzbeEBgyGf4sKUNtRwJFB71Y72MU8XPHqCZghOcQLUgP0Fxo1l189&#10;1IOWTTz1x5ZI6qHmvgN25aHNIG07OE4jWCOfj6yej5CuhK0mnvaQa861E8ytkGxTw0mOzx2fAiPX&#10;zHLkaBW4YDqQhU4/bG665jGFQA5cCuVvFpsoyvLkVDUGzmdZlEagZ1YyxmGcnysO+H9Jay6vO6TK&#10;qdQIVhbw3RMPWi+I98/FC1bprYmTK4Dtq/ZoifyyFT7UD0E0W7GG6SdbC4G5xqju8YGVRkFM5wh5&#10;CE47zO9bsqEdwobEwxy3AsSAlWcqpQQIwqBQp9NHpnty3KphwiS5oebvTNdWQAfCmMG9p0Coswp2&#10;ASxXHRe83La0067cS9qA07xTNRMKWFzQdkUrUK37KoSAw1VDg1QCUTsnYpcUJsqmQZBHM38eB3Mf&#10;B+nSn+Y49dNgmeIAZ+E8nA8Ks1UU8CDNQrB/QWKsTNpLB5DqRbqTwiBkdELJ8hdA3Vxa4hinEDmI&#10;QBJmUCMBOTweZ8DuFehMGqZWzmGJllSXtVFXE5UhEC7Cr6ojJ0kxpFIeBznUu9NMOmTENxePQwkg&#10;xbfUhHicYIhY4k+nC6gJeJH5sxm05vNljsdhguPlIWKqJhXvP61UCZlVfX/QDKIXgmVANrDu8Yau&#10;k+b//PYRAs/f0/UDj7McTAI9jcIcn90+snGWjeM9f4IozgfyD3eY4Wbx/+Xj/V8+7GuCvakeq/37&#10;v4Mcq7a9mdg3KZvS+7c+86r2vG9nHd9Nb/4G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K9wpqeEAAAALAQAADwAAAGRycy9kb3ducmV2LnhtbEyPwWrCQBCG74W+wzKF3nSTSKSm2YhI&#10;25MUqoXS25odk2B2NmTXJL59x1O9zfB//PNNvp5sKwbsfeNIQTyPQCCVzjRUKfg+vM9eQPigyejW&#10;ESq4ood18fiQ68y4kb5w2IdKcAn5TCuoQ+gyKX1Zo9V+7jokzk6utzrw2lfS9HrkctvKJIqW0uqG&#10;+EKtO9zWWJ73F6vgY9TjZhG/DbvzaXv9PaSfP7sYlXp+mjavIAJO4R+Gmz6rQ8FOR3ch40WrYBFH&#10;KaMKZmnCw42IknQF4sjZagmyyOX9D8UfAA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ECLQAUAAYACAAAACEAihU/mAwBAAAV&#10;AgAAEwAAAAAAAAAAAAAAAAAAAAAAW0NvbnRlbnRfVHlwZXNdLnhtbFBLAQItABQABgAIAAAAIQA4&#10;/SH/1gAAAJQBAAALAAAAAAAAAAAAAAAAAD0BAABfcmVscy8ucmVsc1BLAQItABQABgAIAAAAIQC0&#10;WCaz2QQAAOMOAAAOAAAAAAAAAAAAAAAAADwCAABkcnMvZTJvRG9jLnhtbFBLAQItABQABgAIAAAA&#10;IQBYYLMbugAAACIBAAAZAAAAAAAAAAAAAAAAAEEHAABkcnMvX3JlbHMvZTJvRG9jLnhtbC5yZWxz&#10;UEsBAi0AFAAGAAgAAAAhACvcKanhAAAACwEAAA8AAAAAAAAAAAAAAAAAMggAAGRycy9kb3ducmV2&#10;LnhtbFBLAQItAAoAAAAAAAAAIQBjHoqhHhIBAB4SAQAVAAAAAAAAAAAAAAAAAEAJAABkcnMvbWVk&#10;aWEvaW1hZ2UxLmpwZWdQSwUGAAAAAAYABgB9AQAAkRsBAAAA&#10;">
              <v:shapetype id="_x0000_t202" coordsize="21600,21600" o:spt="202" path="m,l,21600r21600,l21600,xe">
                <v:stroke joinstyle="miter"/>
                <v:path gradientshapeok="t" o:connecttype="rect"/>
              </v:shapetype>
              <v:shape id="Cuadro de texto 5" o:spid="_x0000_s1049"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D6398" w:rsidRDefault="003D639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D6398" w:rsidRDefault="003D639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D6398" w:rsidRPr="00275FC6" w:rsidRDefault="003D6398" w:rsidP="00040466">
                      <w:pPr>
                        <w:jc w:val="right"/>
                        <w:rPr>
                          <w:rFonts w:ascii="Soberana Titular" w:hAnsi="Soberana Titular" w:cs="Arial"/>
                          <w:color w:val="808080" w:themeColor="background1" w:themeShade="80"/>
                          <w:sz w:val="20"/>
                          <w:szCs w:val="20"/>
                        </w:rPr>
                      </w:pPr>
                    </w:p>
                  </w:txbxContent>
                </v:textbox>
              </v:shape>
              <v:group id="9 Grupo" o:spid="_x0000_s105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51"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52"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D6398" w:rsidRDefault="003D639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3D6398" w:rsidRDefault="003D639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D6398" w:rsidRPr="00275FC6" w:rsidRDefault="003D639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6641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398" w:rsidRPr="0013011C" w:rsidRDefault="003D6398"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C6761F2" wp14:editId="65254DB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8C1F8C"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E334E5C"/>
    <w:multiLevelType w:val="hybridMultilevel"/>
    <w:tmpl w:val="7716ED38"/>
    <w:lvl w:ilvl="0" w:tplc="9DF2B70A">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86D63"/>
    <w:multiLevelType w:val="hybridMultilevel"/>
    <w:tmpl w:val="8B34AAB4"/>
    <w:lvl w:ilvl="0" w:tplc="66E49494">
      <w:start w:val="1"/>
      <w:numFmt w:val="lowerLetter"/>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201367"/>
    <w:multiLevelType w:val="hybridMultilevel"/>
    <w:tmpl w:val="76B0AFCC"/>
    <w:lvl w:ilvl="0" w:tplc="A426E6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D7E71C2"/>
    <w:multiLevelType w:val="hybridMultilevel"/>
    <w:tmpl w:val="D99239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AC6586"/>
    <w:multiLevelType w:val="hybridMultilevel"/>
    <w:tmpl w:val="CB2AAC5A"/>
    <w:lvl w:ilvl="0" w:tplc="DED2C02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984415A"/>
    <w:multiLevelType w:val="hybridMultilevel"/>
    <w:tmpl w:val="CF1269B4"/>
    <w:lvl w:ilvl="0" w:tplc="39643424">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28B4B36"/>
    <w:multiLevelType w:val="hybridMultilevel"/>
    <w:tmpl w:val="9A9A7A08"/>
    <w:lvl w:ilvl="0" w:tplc="8BFCAE2E">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78121EF6"/>
    <w:multiLevelType w:val="hybridMultilevel"/>
    <w:tmpl w:val="6DA61208"/>
    <w:lvl w:ilvl="0" w:tplc="C506F0D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7"/>
  </w:num>
  <w:num w:numId="4">
    <w:abstractNumId w:val="4"/>
  </w:num>
  <w:num w:numId="5">
    <w:abstractNumId w:val="2"/>
  </w:num>
  <w:num w:numId="6">
    <w:abstractNumId w:val="3"/>
  </w:num>
  <w:num w:numId="7">
    <w:abstractNumId w:val="9"/>
  </w:num>
  <w:num w:numId="8">
    <w:abstractNumId w:val="1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4E06"/>
    <w:rsid w:val="00006039"/>
    <w:rsid w:val="0002695D"/>
    <w:rsid w:val="00026F86"/>
    <w:rsid w:val="00037F63"/>
    <w:rsid w:val="00040466"/>
    <w:rsid w:val="00045A10"/>
    <w:rsid w:val="00045E7B"/>
    <w:rsid w:val="00050B22"/>
    <w:rsid w:val="000516BE"/>
    <w:rsid w:val="000611ED"/>
    <w:rsid w:val="00063729"/>
    <w:rsid w:val="00063B15"/>
    <w:rsid w:val="00064D34"/>
    <w:rsid w:val="00067EC1"/>
    <w:rsid w:val="00073E72"/>
    <w:rsid w:val="0007579C"/>
    <w:rsid w:val="000758B5"/>
    <w:rsid w:val="000B0B48"/>
    <w:rsid w:val="000D66FD"/>
    <w:rsid w:val="001063BA"/>
    <w:rsid w:val="00106C4F"/>
    <w:rsid w:val="0011369E"/>
    <w:rsid w:val="00113D75"/>
    <w:rsid w:val="001232AD"/>
    <w:rsid w:val="0013011C"/>
    <w:rsid w:val="00152C7B"/>
    <w:rsid w:val="00157A06"/>
    <w:rsid w:val="00165BB4"/>
    <w:rsid w:val="00171DDA"/>
    <w:rsid w:val="00190079"/>
    <w:rsid w:val="00196CB0"/>
    <w:rsid w:val="001A4F20"/>
    <w:rsid w:val="001B1B72"/>
    <w:rsid w:val="001C6FD8"/>
    <w:rsid w:val="001D218A"/>
    <w:rsid w:val="001D305C"/>
    <w:rsid w:val="001D5CE2"/>
    <w:rsid w:val="001E12CE"/>
    <w:rsid w:val="001E55BC"/>
    <w:rsid w:val="001E7072"/>
    <w:rsid w:val="001F2F30"/>
    <w:rsid w:val="001F3099"/>
    <w:rsid w:val="001F79A0"/>
    <w:rsid w:val="00204C86"/>
    <w:rsid w:val="00206E11"/>
    <w:rsid w:val="00215150"/>
    <w:rsid w:val="00223601"/>
    <w:rsid w:val="00230BFA"/>
    <w:rsid w:val="00240C7A"/>
    <w:rsid w:val="00253DBA"/>
    <w:rsid w:val="00254DD7"/>
    <w:rsid w:val="00262C70"/>
    <w:rsid w:val="002634C8"/>
    <w:rsid w:val="00264426"/>
    <w:rsid w:val="002751E1"/>
    <w:rsid w:val="00284DBD"/>
    <w:rsid w:val="002A70B3"/>
    <w:rsid w:val="002A7BAE"/>
    <w:rsid w:val="002B16BE"/>
    <w:rsid w:val="002C2070"/>
    <w:rsid w:val="002C3EA0"/>
    <w:rsid w:val="002D01AA"/>
    <w:rsid w:val="002D3DAA"/>
    <w:rsid w:val="002D53F2"/>
    <w:rsid w:val="002E3681"/>
    <w:rsid w:val="002E76C9"/>
    <w:rsid w:val="002F6B52"/>
    <w:rsid w:val="003016B7"/>
    <w:rsid w:val="00320C83"/>
    <w:rsid w:val="00324BD4"/>
    <w:rsid w:val="003269CA"/>
    <w:rsid w:val="00331548"/>
    <w:rsid w:val="00343C3B"/>
    <w:rsid w:val="00351D55"/>
    <w:rsid w:val="00357C2C"/>
    <w:rsid w:val="00360546"/>
    <w:rsid w:val="00372202"/>
    <w:rsid w:val="00372F40"/>
    <w:rsid w:val="00380744"/>
    <w:rsid w:val="00381B03"/>
    <w:rsid w:val="00383BAC"/>
    <w:rsid w:val="00396C2B"/>
    <w:rsid w:val="003A0303"/>
    <w:rsid w:val="003A241D"/>
    <w:rsid w:val="003A38E5"/>
    <w:rsid w:val="003A3B5C"/>
    <w:rsid w:val="003A7946"/>
    <w:rsid w:val="003B2088"/>
    <w:rsid w:val="003B31A3"/>
    <w:rsid w:val="003B3D6E"/>
    <w:rsid w:val="003C1BF6"/>
    <w:rsid w:val="003C4876"/>
    <w:rsid w:val="003C56D0"/>
    <w:rsid w:val="003D5DBF"/>
    <w:rsid w:val="003D6398"/>
    <w:rsid w:val="003E7FD0"/>
    <w:rsid w:val="003F0EA4"/>
    <w:rsid w:val="003F1ACF"/>
    <w:rsid w:val="003F2139"/>
    <w:rsid w:val="003F29C7"/>
    <w:rsid w:val="003F389F"/>
    <w:rsid w:val="003F599C"/>
    <w:rsid w:val="00420D2F"/>
    <w:rsid w:val="00427A9B"/>
    <w:rsid w:val="00430000"/>
    <w:rsid w:val="004311BE"/>
    <w:rsid w:val="00432A52"/>
    <w:rsid w:val="0044253C"/>
    <w:rsid w:val="00454EBA"/>
    <w:rsid w:val="00466D20"/>
    <w:rsid w:val="004701C0"/>
    <w:rsid w:val="004710A9"/>
    <w:rsid w:val="004714CF"/>
    <w:rsid w:val="00475452"/>
    <w:rsid w:val="00484C0D"/>
    <w:rsid w:val="004912C1"/>
    <w:rsid w:val="00494379"/>
    <w:rsid w:val="00497D8B"/>
    <w:rsid w:val="004A19E9"/>
    <w:rsid w:val="004A4542"/>
    <w:rsid w:val="004A46D4"/>
    <w:rsid w:val="004C13F5"/>
    <w:rsid w:val="004C2168"/>
    <w:rsid w:val="004C7276"/>
    <w:rsid w:val="004D41B8"/>
    <w:rsid w:val="004F09F0"/>
    <w:rsid w:val="004F5641"/>
    <w:rsid w:val="005000F6"/>
    <w:rsid w:val="00500DE7"/>
    <w:rsid w:val="00501BB4"/>
    <w:rsid w:val="00513779"/>
    <w:rsid w:val="00522632"/>
    <w:rsid w:val="00522EF3"/>
    <w:rsid w:val="0052319A"/>
    <w:rsid w:val="00540418"/>
    <w:rsid w:val="005417D8"/>
    <w:rsid w:val="00542A4C"/>
    <w:rsid w:val="00550F7D"/>
    <w:rsid w:val="00560F1B"/>
    <w:rsid w:val="005639EC"/>
    <w:rsid w:val="005701B5"/>
    <w:rsid w:val="00572549"/>
    <w:rsid w:val="00574266"/>
    <w:rsid w:val="00574B74"/>
    <w:rsid w:val="00577BAB"/>
    <w:rsid w:val="005870AE"/>
    <w:rsid w:val="005876A4"/>
    <w:rsid w:val="00587BA6"/>
    <w:rsid w:val="0059178D"/>
    <w:rsid w:val="00595321"/>
    <w:rsid w:val="005A420E"/>
    <w:rsid w:val="005A5DA7"/>
    <w:rsid w:val="005A5DCD"/>
    <w:rsid w:val="005A64F7"/>
    <w:rsid w:val="005B1FBD"/>
    <w:rsid w:val="005D3D25"/>
    <w:rsid w:val="00612482"/>
    <w:rsid w:val="00625D85"/>
    <w:rsid w:val="0063234F"/>
    <w:rsid w:val="006411CE"/>
    <w:rsid w:val="00643065"/>
    <w:rsid w:val="00643927"/>
    <w:rsid w:val="00644B54"/>
    <w:rsid w:val="006472F7"/>
    <w:rsid w:val="0067397E"/>
    <w:rsid w:val="00691EC1"/>
    <w:rsid w:val="006A2694"/>
    <w:rsid w:val="006A3B25"/>
    <w:rsid w:val="006B1FE7"/>
    <w:rsid w:val="006B5438"/>
    <w:rsid w:val="006C0F25"/>
    <w:rsid w:val="006C2D97"/>
    <w:rsid w:val="006C6509"/>
    <w:rsid w:val="006D7871"/>
    <w:rsid w:val="006E77DD"/>
    <w:rsid w:val="007024B9"/>
    <w:rsid w:val="0071165D"/>
    <w:rsid w:val="00711C7E"/>
    <w:rsid w:val="00732D88"/>
    <w:rsid w:val="0073472A"/>
    <w:rsid w:val="00736E01"/>
    <w:rsid w:val="007437DD"/>
    <w:rsid w:val="007452CB"/>
    <w:rsid w:val="00763FD2"/>
    <w:rsid w:val="007649CB"/>
    <w:rsid w:val="00794ECE"/>
    <w:rsid w:val="0079582C"/>
    <w:rsid w:val="007A1D01"/>
    <w:rsid w:val="007C316B"/>
    <w:rsid w:val="007D069C"/>
    <w:rsid w:val="007D1314"/>
    <w:rsid w:val="007D189F"/>
    <w:rsid w:val="007D6C7E"/>
    <w:rsid w:val="007D6E9A"/>
    <w:rsid w:val="007D7DA5"/>
    <w:rsid w:val="007E2974"/>
    <w:rsid w:val="007E60C3"/>
    <w:rsid w:val="00811DAC"/>
    <w:rsid w:val="00824788"/>
    <w:rsid w:val="00827C86"/>
    <w:rsid w:val="008315CB"/>
    <w:rsid w:val="00835CAD"/>
    <w:rsid w:val="008550C2"/>
    <w:rsid w:val="008676FF"/>
    <w:rsid w:val="00871AA4"/>
    <w:rsid w:val="0089054E"/>
    <w:rsid w:val="00890E7F"/>
    <w:rsid w:val="008A6E4D"/>
    <w:rsid w:val="008A793D"/>
    <w:rsid w:val="008B0017"/>
    <w:rsid w:val="008B479D"/>
    <w:rsid w:val="008B5F07"/>
    <w:rsid w:val="008C17CB"/>
    <w:rsid w:val="008E0307"/>
    <w:rsid w:val="008E3652"/>
    <w:rsid w:val="008F3768"/>
    <w:rsid w:val="008F6D58"/>
    <w:rsid w:val="009013B0"/>
    <w:rsid w:val="00902339"/>
    <w:rsid w:val="0091599E"/>
    <w:rsid w:val="00917D17"/>
    <w:rsid w:val="009267AF"/>
    <w:rsid w:val="009331B5"/>
    <w:rsid w:val="009331E4"/>
    <w:rsid w:val="0093492C"/>
    <w:rsid w:val="00957043"/>
    <w:rsid w:val="009605F1"/>
    <w:rsid w:val="009662C5"/>
    <w:rsid w:val="009836F1"/>
    <w:rsid w:val="0099204B"/>
    <w:rsid w:val="009B172B"/>
    <w:rsid w:val="009B4B2A"/>
    <w:rsid w:val="009C0100"/>
    <w:rsid w:val="009D4A32"/>
    <w:rsid w:val="009D5D4C"/>
    <w:rsid w:val="009F23C4"/>
    <w:rsid w:val="00A04B6B"/>
    <w:rsid w:val="00A14448"/>
    <w:rsid w:val="00A22198"/>
    <w:rsid w:val="00A34F28"/>
    <w:rsid w:val="00A363B6"/>
    <w:rsid w:val="00A3723F"/>
    <w:rsid w:val="00A46BF5"/>
    <w:rsid w:val="00A57D9B"/>
    <w:rsid w:val="00A61807"/>
    <w:rsid w:val="00A65E70"/>
    <w:rsid w:val="00A747B2"/>
    <w:rsid w:val="00A74802"/>
    <w:rsid w:val="00A7572F"/>
    <w:rsid w:val="00AA1261"/>
    <w:rsid w:val="00AA3681"/>
    <w:rsid w:val="00AA3952"/>
    <w:rsid w:val="00AA4ECF"/>
    <w:rsid w:val="00AA6F8B"/>
    <w:rsid w:val="00AD507C"/>
    <w:rsid w:val="00AD6049"/>
    <w:rsid w:val="00AE13BF"/>
    <w:rsid w:val="00B06E3D"/>
    <w:rsid w:val="00B146E2"/>
    <w:rsid w:val="00B23FCF"/>
    <w:rsid w:val="00B25D03"/>
    <w:rsid w:val="00B40BD3"/>
    <w:rsid w:val="00B41A67"/>
    <w:rsid w:val="00B43CE7"/>
    <w:rsid w:val="00B51F85"/>
    <w:rsid w:val="00B52985"/>
    <w:rsid w:val="00B5703F"/>
    <w:rsid w:val="00B67AA9"/>
    <w:rsid w:val="00B67F64"/>
    <w:rsid w:val="00B7009E"/>
    <w:rsid w:val="00B80E18"/>
    <w:rsid w:val="00B849EE"/>
    <w:rsid w:val="00B84D02"/>
    <w:rsid w:val="00B87587"/>
    <w:rsid w:val="00B90C8E"/>
    <w:rsid w:val="00B949BA"/>
    <w:rsid w:val="00B978ED"/>
    <w:rsid w:val="00BA2940"/>
    <w:rsid w:val="00BA3A4D"/>
    <w:rsid w:val="00BB22D1"/>
    <w:rsid w:val="00BB425D"/>
    <w:rsid w:val="00BB50B4"/>
    <w:rsid w:val="00BB54A1"/>
    <w:rsid w:val="00BD5BA2"/>
    <w:rsid w:val="00BE7250"/>
    <w:rsid w:val="00BF10D6"/>
    <w:rsid w:val="00BF7745"/>
    <w:rsid w:val="00C008DE"/>
    <w:rsid w:val="00C03314"/>
    <w:rsid w:val="00C04F66"/>
    <w:rsid w:val="00C16E53"/>
    <w:rsid w:val="00C171C5"/>
    <w:rsid w:val="00C233B7"/>
    <w:rsid w:val="00C23712"/>
    <w:rsid w:val="00C431B4"/>
    <w:rsid w:val="00C6641A"/>
    <w:rsid w:val="00C81589"/>
    <w:rsid w:val="00C86C59"/>
    <w:rsid w:val="00C91C5A"/>
    <w:rsid w:val="00CA3099"/>
    <w:rsid w:val="00CA54F2"/>
    <w:rsid w:val="00CB34B4"/>
    <w:rsid w:val="00CB3D9D"/>
    <w:rsid w:val="00CC7904"/>
    <w:rsid w:val="00CD66AD"/>
    <w:rsid w:val="00CD6D9A"/>
    <w:rsid w:val="00CD7EE7"/>
    <w:rsid w:val="00CE00DF"/>
    <w:rsid w:val="00CE0A13"/>
    <w:rsid w:val="00CE25DB"/>
    <w:rsid w:val="00CE6567"/>
    <w:rsid w:val="00CF2C7C"/>
    <w:rsid w:val="00D00E92"/>
    <w:rsid w:val="00D055EC"/>
    <w:rsid w:val="00D0688B"/>
    <w:rsid w:val="00D1022B"/>
    <w:rsid w:val="00D138E5"/>
    <w:rsid w:val="00D21FEE"/>
    <w:rsid w:val="00D31FBB"/>
    <w:rsid w:val="00D37E3B"/>
    <w:rsid w:val="00D44728"/>
    <w:rsid w:val="00D45B53"/>
    <w:rsid w:val="00D562FF"/>
    <w:rsid w:val="00D640B6"/>
    <w:rsid w:val="00D674BA"/>
    <w:rsid w:val="00D707A4"/>
    <w:rsid w:val="00D721A5"/>
    <w:rsid w:val="00D75867"/>
    <w:rsid w:val="00D85D82"/>
    <w:rsid w:val="00DA1696"/>
    <w:rsid w:val="00DC0FC7"/>
    <w:rsid w:val="00DC60F5"/>
    <w:rsid w:val="00DD347E"/>
    <w:rsid w:val="00DD444E"/>
    <w:rsid w:val="00DF1DFE"/>
    <w:rsid w:val="00DF56C9"/>
    <w:rsid w:val="00DF7FDD"/>
    <w:rsid w:val="00E003D4"/>
    <w:rsid w:val="00E05C8A"/>
    <w:rsid w:val="00E05DC5"/>
    <w:rsid w:val="00E078B8"/>
    <w:rsid w:val="00E13046"/>
    <w:rsid w:val="00E2444D"/>
    <w:rsid w:val="00E26616"/>
    <w:rsid w:val="00E27FEE"/>
    <w:rsid w:val="00E30318"/>
    <w:rsid w:val="00E32708"/>
    <w:rsid w:val="00E3397C"/>
    <w:rsid w:val="00E430C7"/>
    <w:rsid w:val="00E43B18"/>
    <w:rsid w:val="00E529A0"/>
    <w:rsid w:val="00E530C1"/>
    <w:rsid w:val="00E539CB"/>
    <w:rsid w:val="00E5500B"/>
    <w:rsid w:val="00E64621"/>
    <w:rsid w:val="00E65562"/>
    <w:rsid w:val="00E67212"/>
    <w:rsid w:val="00E705AA"/>
    <w:rsid w:val="00E867FE"/>
    <w:rsid w:val="00EA050C"/>
    <w:rsid w:val="00EA159B"/>
    <w:rsid w:val="00EA5418"/>
    <w:rsid w:val="00EB330D"/>
    <w:rsid w:val="00EC31A4"/>
    <w:rsid w:val="00EC63E9"/>
    <w:rsid w:val="00ED1F2B"/>
    <w:rsid w:val="00EE0D26"/>
    <w:rsid w:val="00EE332B"/>
    <w:rsid w:val="00EE46FB"/>
    <w:rsid w:val="00EE7D5B"/>
    <w:rsid w:val="00EF5E55"/>
    <w:rsid w:val="00F03C4D"/>
    <w:rsid w:val="00F17C0D"/>
    <w:rsid w:val="00F306B5"/>
    <w:rsid w:val="00F3309A"/>
    <w:rsid w:val="00F4137A"/>
    <w:rsid w:val="00F43440"/>
    <w:rsid w:val="00F47058"/>
    <w:rsid w:val="00F6139B"/>
    <w:rsid w:val="00F720AC"/>
    <w:rsid w:val="00F7374E"/>
    <w:rsid w:val="00F755D0"/>
    <w:rsid w:val="00F77D28"/>
    <w:rsid w:val="00F80A76"/>
    <w:rsid w:val="00FA756F"/>
    <w:rsid w:val="00FA7CFE"/>
    <w:rsid w:val="00FB1010"/>
    <w:rsid w:val="00FB6517"/>
    <w:rsid w:val="00FD1024"/>
    <w:rsid w:val="00FD1F90"/>
    <w:rsid w:val="00FD5A63"/>
    <w:rsid w:val="00FD5D99"/>
    <w:rsid w:val="00FE12CD"/>
    <w:rsid w:val="00FE1AAB"/>
    <w:rsid w:val="00FF01B0"/>
    <w:rsid w:val="00FF36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2780E9-0BF7-4209-80E8-CF4ADC4A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qFormat/>
    <w:rsid w:val="0079582C"/>
    <w:pPr>
      <w:ind w:left="720"/>
      <w:contextualSpacing/>
    </w:pPr>
  </w:style>
  <w:style w:type="table" w:styleId="Tablaconcuadrcula">
    <w:name w:val="Table Grid"/>
    <w:basedOn w:val="Tablanormal"/>
    <w:uiPriority w:val="59"/>
    <w:rsid w:val="008C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17C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E3681"/>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11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102">
      <w:bodyDiv w:val="1"/>
      <w:marLeft w:val="0"/>
      <w:marRight w:val="0"/>
      <w:marTop w:val="0"/>
      <w:marBottom w:val="0"/>
      <w:divBdr>
        <w:top w:val="none" w:sz="0" w:space="0" w:color="auto"/>
        <w:left w:val="none" w:sz="0" w:space="0" w:color="auto"/>
        <w:bottom w:val="none" w:sz="0" w:space="0" w:color="auto"/>
        <w:right w:val="none" w:sz="0" w:space="0" w:color="auto"/>
      </w:divBdr>
    </w:div>
    <w:div w:id="602761791">
      <w:bodyDiv w:val="1"/>
      <w:marLeft w:val="0"/>
      <w:marRight w:val="0"/>
      <w:marTop w:val="0"/>
      <w:marBottom w:val="0"/>
      <w:divBdr>
        <w:top w:val="none" w:sz="0" w:space="0" w:color="auto"/>
        <w:left w:val="none" w:sz="0" w:space="0" w:color="auto"/>
        <w:bottom w:val="none" w:sz="0" w:space="0" w:color="auto"/>
        <w:right w:val="none" w:sz="0" w:space="0" w:color="auto"/>
      </w:divBdr>
    </w:div>
    <w:div w:id="919409584">
      <w:bodyDiv w:val="1"/>
      <w:marLeft w:val="0"/>
      <w:marRight w:val="0"/>
      <w:marTop w:val="0"/>
      <w:marBottom w:val="0"/>
      <w:divBdr>
        <w:top w:val="none" w:sz="0" w:space="0" w:color="auto"/>
        <w:left w:val="none" w:sz="0" w:space="0" w:color="auto"/>
        <w:bottom w:val="none" w:sz="0" w:space="0" w:color="auto"/>
        <w:right w:val="none" w:sz="0" w:space="0" w:color="auto"/>
      </w:divBdr>
    </w:div>
    <w:div w:id="936790856">
      <w:bodyDiv w:val="1"/>
      <w:marLeft w:val="0"/>
      <w:marRight w:val="0"/>
      <w:marTop w:val="0"/>
      <w:marBottom w:val="0"/>
      <w:divBdr>
        <w:top w:val="none" w:sz="0" w:space="0" w:color="auto"/>
        <w:left w:val="none" w:sz="0" w:space="0" w:color="auto"/>
        <w:bottom w:val="none" w:sz="0" w:space="0" w:color="auto"/>
        <w:right w:val="none" w:sz="0" w:space="0" w:color="auto"/>
      </w:divBdr>
    </w:div>
    <w:div w:id="1209336536">
      <w:bodyDiv w:val="1"/>
      <w:marLeft w:val="0"/>
      <w:marRight w:val="0"/>
      <w:marTop w:val="0"/>
      <w:marBottom w:val="0"/>
      <w:divBdr>
        <w:top w:val="none" w:sz="0" w:space="0" w:color="auto"/>
        <w:left w:val="none" w:sz="0" w:space="0" w:color="auto"/>
        <w:bottom w:val="none" w:sz="0" w:space="0" w:color="auto"/>
        <w:right w:val="none" w:sz="0" w:space="0" w:color="auto"/>
      </w:divBdr>
    </w:div>
    <w:div w:id="152417341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176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23EB6-6E09-4900-9B4F-565479F7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23</Pages>
  <Words>4096</Words>
  <Characters>22528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Equipo 7</cp:lastModifiedBy>
  <cp:revision>44</cp:revision>
  <cp:lastPrinted>2018-12-28T18:06:00Z</cp:lastPrinted>
  <dcterms:created xsi:type="dcterms:W3CDTF">2017-12-18T22:47:00Z</dcterms:created>
  <dcterms:modified xsi:type="dcterms:W3CDTF">2019-07-05T15:34:00Z</dcterms:modified>
</cp:coreProperties>
</file>