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850A06" w:rsidP="005C42CD">
      <w:pPr>
        <w:jc w:val="both"/>
        <w:rPr>
          <w:rFonts w:ascii="Arial" w:hAnsi="Arial" w:cs="Arial"/>
          <w:sz w:val="18"/>
          <w:szCs w:val="18"/>
        </w:rPr>
      </w:pPr>
      <w:r w:rsidRPr="005C42CD">
        <w:rPr>
          <w:rFonts w:ascii="Arial" w:hAnsi="Arial" w:cs="Arial"/>
          <w:sz w:val="18"/>
          <w:szCs w:val="18"/>
        </w:rPr>
        <w:t xml:space="preserve">El Instituto Tlaxcalteca para la Educación de los Adultos, organismo público descentralizado de la administración pública federal, se ha caracterizado durante sus </w:t>
      </w:r>
      <w:r w:rsidR="00747C25">
        <w:rPr>
          <w:rFonts w:ascii="Arial" w:hAnsi="Arial" w:cs="Arial"/>
          <w:sz w:val="18"/>
          <w:szCs w:val="18"/>
        </w:rPr>
        <w:t>3</w:t>
      </w:r>
      <w:r w:rsidR="0052196C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Pr="005C42CD">
        <w:rPr>
          <w:rFonts w:ascii="Arial" w:hAnsi="Arial" w:cs="Arial"/>
          <w:sz w:val="18"/>
          <w:szCs w:val="18"/>
        </w:rPr>
        <w:t xml:space="preserve"> años por la noble tarea que realiza para reducir el índice de analfabetismo y abatir el rezago educativo en nuestro </w:t>
      </w:r>
      <w:r w:rsidR="00FD76D1">
        <w:rPr>
          <w:rFonts w:ascii="Arial" w:hAnsi="Arial" w:cs="Arial"/>
          <w:sz w:val="18"/>
          <w:szCs w:val="18"/>
        </w:rPr>
        <w:t>E</w:t>
      </w:r>
      <w:r w:rsidRPr="005C42CD">
        <w:rPr>
          <w:rFonts w:ascii="Arial" w:hAnsi="Arial" w:cs="Arial"/>
          <w:sz w:val="18"/>
          <w:szCs w:val="18"/>
        </w:rPr>
        <w:t>stado, con a</w:t>
      </w:r>
      <w:r w:rsidR="005C42CD">
        <w:rPr>
          <w:rFonts w:ascii="Arial" w:hAnsi="Arial" w:cs="Arial"/>
          <w:sz w:val="18"/>
          <w:szCs w:val="18"/>
        </w:rPr>
        <w:t>v</w:t>
      </w:r>
      <w:r w:rsidRPr="005C42CD">
        <w:rPr>
          <w:rFonts w:ascii="Arial" w:hAnsi="Arial" w:cs="Arial"/>
          <w:sz w:val="18"/>
          <w:szCs w:val="18"/>
        </w:rPr>
        <w:t>ances significa</w:t>
      </w:r>
      <w:r w:rsidR="005C42CD" w:rsidRPr="005C42CD">
        <w:rPr>
          <w:rFonts w:ascii="Arial" w:hAnsi="Arial" w:cs="Arial"/>
          <w:sz w:val="18"/>
          <w:szCs w:val="18"/>
        </w:rPr>
        <w:t>t</w:t>
      </w:r>
      <w:r w:rsidRPr="005C42CD">
        <w:rPr>
          <w:rFonts w:ascii="Arial" w:hAnsi="Arial" w:cs="Arial"/>
          <w:sz w:val="18"/>
          <w:szCs w:val="18"/>
        </w:rPr>
        <w:t>ivos. Es una institución joven que tiene la misión de prestar los servicios de educación básica y la formación para el trabajo, favoreciendo el buen uso del tiempo libre, orientado a los individuos mayores de 15 años de edad, con los contenidos particulares para atender las necesidades educativas específicas de ese sector de la población</w:t>
      </w:r>
      <w:r w:rsidR="005C42CD" w:rsidRPr="005C42CD">
        <w:rPr>
          <w:rFonts w:ascii="Arial" w:hAnsi="Arial" w:cs="Arial"/>
          <w:sz w:val="18"/>
          <w:szCs w:val="18"/>
        </w:rPr>
        <w:t xml:space="preserve"> que involucra la participación y solidaridad social.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servicios que se proporcionan tienen una cobertura en todo el Estado, a través de la dirección general, siete coordinaciones de zona, treinta y nueve plazas comunitarias y una plaza móvil.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 operación está sustentada en los siguientes proyectos y programas: CERTIFICACIÓN CON</w:t>
      </w:r>
      <w:r w:rsidR="00FD76D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VyT EMPRESAS; Es un proyecto Nacional que contribuye a la disminución del rezago educativo, a partir de involucrar al sector privado, en el marco de la responsabilidad social, empresarial, para que su capital humano concluya su educación básica.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ORGANIZACIÓN DE LA SOCIEDAD CIVIL: Coordinar acciones a fin de incorporar a todos sus agremiados en rezago educativo a los servicios del ITEA.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BUEN JUEZ: Proyecto para fortalecer el capital humano de la administración pública Federal, Estata</w:t>
      </w:r>
      <w:r w:rsidR="005C648B">
        <w:rPr>
          <w:rFonts w:ascii="Arial" w:hAnsi="Arial" w:cs="Arial"/>
          <w:sz w:val="18"/>
          <w:szCs w:val="18"/>
        </w:rPr>
        <w:t>l y Municipal, para que todos l</w:t>
      </w:r>
      <w:r>
        <w:rPr>
          <w:rFonts w:ascii="Arial" w:hAnsi="Arial" w:cs="Arial"/>
          <w:sz w:val="18"/>
          <w:szCs w:val="18"/>
        </w:rPr>
        <w:t>o</w:t>
      </w:r>
      <w:r w:rsidR="005C64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servidores públicos concluyan su educación básica, obtengan su certificado y puedan continuar el nivel Medio Superior y Superior.</w:t>
      </w:r>
    </w:p>
    <w:p w:rsidR="005C42CD" w:rsidRDefault="00E24712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PROSPERA</w:t>
      </w:r>
      <w:r w:rsidR="005C42CD">
        <w:rPr>
          <w:rFonts w:ascii="Arial" w:hAnsi="Arial" w:cs="Arial"/>
          <w:sz w:val="18"/>
          <w:szCs w:val="18"/>
        </w:rPr>
        <w:t xml:space="preserve">: Promover coordinadamente con la estructura operativa del programa </w:t>
      </w:r>
      <w:r>
        <w:rPr>
          <w:rFonts w:ascii="Arial" w:hAnsi="Arial" w:cs="Arial"/>
          <w:sz w:val="18"/>
          <w:szCs w:val="18"/>
        </w:rPr>
        <w:t>Prospera</w:t>
      </w:r>
      <w:r w:rsidR="005C42CD">
        <w:rPr>
          <w:rFonts w:ascii="Arial" w:hAnsi="Arial" w:cs="Arial"/>
          <w:sz w:val="18"/>
          <w:szCs w:val="18"/>
        </w:rPr>
        <w:t xml:space="preserve"> y del modelo de atención, la inscripción y </w:t>
      </w:r>
      <w:r w:rsidR="005C648B">
        <w:rPr>
          <w:rFonts w:ascii="Arial" w:hAnsi="Arial" w:cs="Arial"/>
          <w:sz w:val="18"/>
          <w:szCs w:val="18"/>
        </w:rPr>
        <w:t>participación de</w:t>
      </w:r>
      <w:r w:rsidR="005C42CD">
        <w:rPr>
          <w:rFonts w:ascii="Arial" w:hAnsi="Arial" w:cs="Arial"/>
          <w:sz w:val="18"/>
          <w:szCs w:val="18"/>
        </w:rPr>
        <w:t xml:space="preserve"> los beneficiarios del programa en los servicios educativos que ofrece el ITEA para que inicien, continúen o concluyan su educación básica. </w:t>
      </w:r>
    </w:p>
    <w:p w:rsidR="005C648B" w:rsidRDefault="005C648B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PLAZAS COMUNITARIAS: Espacios educativos que cuentan con medios tecnológicos para que las personas aprendan y acrediten su educación básica a través del uso de las Tecnologías de la Información y la Comunicación (TIC) utilizando a la modalidad en línea para e</w:t>
      </w:r>
      <w:r w:rsidR="00F65C5C">
        <w:rPr>
          <w:rFonts w:ascii="Arial" w:hAnsi="Arial" w:cs="Arial"/>
          <w:sz w:val="18"/>
          <w:szCs w:val="18"/>
        </w:rPr>
        <w:t>l cumplimiento de sus estudios.</w:t>
      </w:r>
    </w:p>
    <w:sectPr w:rsidR="005C64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71" w:rsidRDefault="002B7271" w:rsidP="00EA5418">
      <w:pPr>
        <w:spacing w:after="0" w:line="240" w:lineRule="auto"/>
      </w:pPr>
      <w:r>
        <w:separator/>
      </w:r>
    </w:p>
  </w:endnote>
  <w:endnote w:type="continuationSeparator" w:id="0">
    <w:p w:rsidR="002B7271" w:rsidRDefault="002B72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13011C" w:rsidRDefault="002B727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8E3652" w:rsidRDefault="002B727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52196C" w:rsidRPr="0052196C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71" w:rsidRDefault="002B7271" w:rsidP="00EA5418">
      <w:pPr>
        <w:spacing w:after="0" w:line="240" w:lineRule="auto"/>
      </w:pPr>
      <w:r>
        <w:separator/>
      </w:r>
    </w:p>
  </w:footnote>
  <w:footnote w:type="continuationSeparator" w:id="0">
    <w:p w:rsidR="002B7271" w:rsidRDefault="002B72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Default="002B7271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13011C" w:rsidRDefault="002B727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6186F"/>
    <w:rsid w:val="000E2C88"/>
    <w:rsid w:val="0013011C"/>
    <w:rsid w:val="001646D9"/>
    <w:rsid w:val="00185E48"/>
    <w:rsid w:val="001B1B72"/>
    <w:rsid w:val="00221196"/>
    <w:rsid w:val="002865A7"/>
    <w:rsid w:val="002A70B3"/>
    <w:rsid w:val="002B7271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7D8B"/>
    <w:rsid w:val="004D41B8"/>
    <w:rsid w:val="00502D8E"/>
    <w:rsid w:val="00507B6D"/>
    <w:rsid w:val="005117F4"/>
    <w:rsid w:val="0052196C"/>
    <w:rsid w:val="00522632"/>
    <w:rsid w:val="00531310"/>
    <w:rsid w:val="00534982"/>
    <w:rsid w:val="00540418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B5E47"/>
    <w:rsid w:val="006B729B"/>
    <w:rsid w:val="006E6B8E"/>
    <w:rsid w:val="006E77DD"/>
    <w:rsid w:val="0071593B"/>
    <w:rsid w:val="007462A1"/>
    <w:rsid w:val="00747C25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77E37B3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71C8-D6EC-4325-AC17-92D671C0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J. L. Cante F.</cp:lastModifiedBy>
  <cp:revision>10</cp:revision>
  <cp:lastPrinted>2015-07-01T18:43:00Z</cp:lastPrinted>
  <dcterms:created xsi:type="dcterms:W3CDTF">2015-07-01T18:53:00Z</dcterms:created>
  <dcterms:modified xsi:type="dcterms:W3CDTF">2019-04-02T20:41:00Z</dcterms:modified>
</cp:coreProperties>
</file>