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773" w:rsidRDefault="005052BA" w:rsidP="00AE7DEF">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3" type="#_x0000_t75" style="position:absolute;margin-left:-2.3pt;margin-top:17.25pt;width:695.35pt;height:371.3pt;z-index:251670528;mso-position-horizontal-relative:text;mso-position-vertical-relative:text">
            <v:imagedata r:id="rId8" o:title=""/>
            <w10:wrap type="square" side="right"/>
          </v:shape>
          <o:OLEObject Type="Embed" ProgID="Excel.Sheet.12" ShapeID="_x0000_s1063" DrawAspect="Content" ObjectID="_1616225602" r:id="rId9"/>
        </w:object>
      </w:r>
    </w:p>
    <w:p w:rsidR="003B2773" w:rsidRDefault="003B2773" w:rsidP="00AE7DEF"/>
    <w:p w:rsidR="003B2773" w:rsidRDefault="003B2773" w:rsidP="00AE7DEF"/>
    <w:p w:rsidR="003B2773" w:rsidRDefault="003B2773" w:rsidP="00AE7DEF"/>
    <w:p w:rsidR="00EA5418" w:rsidRPr="003C1E77" w:rsidRDefault="005052BA" w:rsidP="00AE7DEF">
      <w:r>
        <w:rPr>
          <w:noProof/>
        </w:rPr>
        <w:lastRenderedPageBreak/>
        <w:object w:dxaOrig="1440" w:dyaOrig="1440">
          <v:shape id="_x0000_s1056" type="#_x0000_t75" style="position:absolute;margin-left:-1.6pt;margin-top:0;width:709.65pt;height:385.9pt;z-index:251668480">
            <v:imagedata r:id="rId10" o:title=""/>
            <w10:wrap type="square" side="right"/>
          </v:shape>
          <o:OLEObject Type="Embed" ProgID="Excel.Sheet.12" ShapeID="_x0000_s1056" DrawAspect="Content" ObjectID="_1616225603" r:id="rId11"/>
        </w:object>
      </w:r>
    </w:p>
    <w:p w:rsidR="005A5702" w:rsidRDefault="005A5702" w:rsidP="00C33B82"/>
    <w:p w:rsidR="005A5702" w:rsidRDefault="005A5702" w:rsidP="00C33B82"/>
    <w:p w:rsidR="00372F40" w:rsidRDefault="00F2048B" w:rsidP="00C33B82">
      <w:r>
        <w:lastRenderedPageBreak/>
        <w:br w:type="textWrapping" w:clear="all"/>
      </w:r>
      <w:bookmarkStart w:id="0" w:name="_MON_1470806992"/>
      <w:bookmarkEnd w:id="0"/>
      <w:r w:rsidR="00530FCD">
        <w:object w:dxaOrig="22094" w:dyaOrig="15505">
          <v:shape id="_x0000_i1025" type="#_x0000_t75" style="width:698.95pt;height:444.15pt" o:ole="">
            <v:imagedata r:id="rId12" o:title=""/>
          </v:shape>
          <o:OLEObject Type="Embed" ProgID="Excel.Sheet.12" ShapeID="_x0000_i1025" DrawAspect="Content" ObjectID="_1616225597" r:id="rId13"/>
        </w:object>
      </w:r>
      <w:bookmarkStart w:id="1" w:name="_MON_1470807348"/>
      <w:bookmarkEnd w:id="1"/>
      <w:r w:rsidR="00E3285D">
        <w:object w:dxaOrig="17792" w:dyaOrig="12423">
          <v:shape id="_x0000_i1026" type="#_x0000_t75" style="width:690.9pt;height:448.2pt" o:ole="">
            <v:imagedata r:id="rId14" o:title=""/>
          </v:shape>
          <o:OLEObject Type="Embed" ProgID="Excel.Sheet.12" ShapeID="_x0000_i1026" DrawAspect="Content" ObjectID="_1616225598" r:id="rId15"/>
        </w:object>
      </w:r>
      <w:bookmarkStart w:id="2" w:name="_MON_1470809138"/>
      <w:bookmarkEnd w:id="2"/>
      <w:r w:rsidR="00530FCD">
        <w:object w:dxaOrig="17886" w:dyaOrig="12269">
          <v:shape id="_x0000_i1027" type="#_x0000_t75" style="width:686.85pt;height:433.6pt" o:ole="">
            <v:imagedata r:id="rId16" o:title=""/>
          </v:shape>
          <o:OLEObject Type="Embed" ProgID="Excel.Sheet.12" ShapeID="_x0000_i1027" DrawAspect="Content" ObjectID="_1616225599" r:id="rId17"/>
        </w:object>
      </w:r>
    </w:p>
    <w:bookmarkStart w:id="3" w:name="_MON_1470814596"/>
    <w:bookmarkEnd w:id="3"/>
    <w:p w:rsidR="00E32708" w:rsidRDefault="00530FCD" w:rsidP="00E32708">
      <w:pPr>
        <w:tabs>
          <w:tab w:val="left" w:pos="2430"/>
        </w:tabs>
        <w:jc w:val="center"/>
      </w:pPr>
      <w:r>
        <w:object w:dxaOrig="18425" w:dyaOrig="13375">
          <v:shape id="_x0000_i1028" type="#_x0000_t75" style="width:705.45pt;height:452.2pt" o:ole="">
            <v:imagedata r:id="rId18" o:title=""/>
          </v:shape>
          <o:OLEObject Type="Embed" ProgID="Excel.Sheet.12" ShapeID="_x0000_i1028" DrawAspect="Content" ObjectID="_1616225600" r:id="rId19"/>
        </w:object>
      </w:r>
      <w:bookmarkStart w:id="4" w:name="_MON_1470810366"/>
      <w:bookmarkEnd w:id="4"/>
      <w:r w:rsidR="00E3285D">
        <w:object w:dxaOrig="26040" w:dyaOrig="16796">
          <v:shape id="_x0000_i1029" type="#_x0000_t75" style="width:668.2pt;height:448.2pt" o:ole="">
            <v:imagedata r:id="rId20" o:title=""/>
          </v:shape>
          <o:OLEObject Type="Embed" ProgID="Excel.Sheet.12" ShapeID="_x0000_i1029" DrawAspect="Content" ObjectID="_1616225601" r:id="rId21"/>
        </w:object>
      </w:r>
    </w:p>
    <w:p w:rsidR="00372F40" w:rsidRPr="004219A4" w:rsidRDefault="00372F40">
      <w:pPr>
        <w:rPr>
          <w:rFonts w:ascii="Arial" w:hAnsi="Arial" w:cs="Arial"/>
          <w:sz w:val="18"/>
          <w:szCs w:val="18"/>
        </w:rPr>
      </w:pPr>
    </w:p>
    <w:p w:rsidR="00372F40" w:rsidRPr="004219A4" w:rsidRDefault="00540418" w:rsidP="00540418">
      <w:pPr>
        <w:jc w:val="center"/>
        <w:rPr>
          <w:rFonts w:ascii="Arial" w:hAnsi="Arial" w:cs="Arial"/>
          <w:sz w:val="18"/>
          <w:szCs w:val="18"/>
        </w:rPr>
      </w:pPr>
      <w:r w:rsidRPr="004219A4">
        <w:rPr>
          <w:rFonts w:ascii="Arial" w:hAnsi="Arial" w:cs="Arial"/>
          <w:sz w:val="18"/>
          <w:szCs w:val="18"/>
        </w:rPr>
        <w:t>Informe de Pasivos Contingentes</w:t>
      </w:r>
    </w:p>
    <w:p w:rsidR="00844DD2" w:rsidRDefault="00E6584A" w:rsidP="00E6584A">
      <w:pPr>
        <w:jc w:val="both"/>
        <w:rPr>
          <w:rFonts w:ascii="Arial" w:hAnsi="Arial" w:cs="Arial"/>
          <w:sz w:val="18"/>
          <w:szCs w:val="18"/>
        </w:rPr>
      </w:pPr>
      <w:r>
        <w:rPr>
          <w:rFonts w:ascii="Arial" w:hAnsi="Arial" w:cs="Arial"/>
          <w:sz w:val="18"/>
          <w:szCs w:val="18"/>
        </w:rPr>
        <w:t>Por política y operativida</w:t>
      </w:r>
      <w:r w:rsidR="002D000E">
        <w:rPr>
          <w:rFonts w:ascii="Arial" w:hAnsi="Arial" w:cs="Arial"/>
          <w:sz w:val="18"/>
          <w:szCs w:val="18"/>
        </w:rPr>
        <w:t>d</w:t>
      </w:r>
      <w:r w:rsidR="001645F7">
        <w:rPr>
          <w:rFonts w:ascii="Arial" w:hAnsi="Arial" w:cs="Arial"/>
          <w:sz w:val="18"/>
          <w:szCs w:val="18"/>
        </w:rPr>
        <w:t xml:space="preserve"> </w:t>
      </w:r>
      <w:r w:rsidR="00073ED9">
        <w:rPr>
          <w:rFonts w:ascii="Arial" w:hAnsi="Arial" w:cs="Arial"/>
          <w:sz w:val="18"/>
          <w:szCs w:val="18"/>
        </w:rPr>
        <w:t>d</w:t>
      </w:r>
      <w:r w:rsidR="001F53DA">
        <w:rPr>
          <w:rFonts w:ascii="Arial" w:hAnsi="Arial" w:cs="Arial"/>
          <w:sz w:val="18"/>
          <w:szCs w:val="18"/>
        </w:rPr>
        <w:t>el Instituto de Catastro al 3</w:t>
      </w:r>
      <w:r w:rsidR="00340CAF">
        <w:rPr>
          <w:rFonts w:ascii="Arial" w:hAnsi="Arial" w:cs="Arial"/>
          <w:sz w:val="18"/>
          <w:szCs w:val="18"/>
        </w:rPr>
        <w:t>1</w:t>
      </w:r>
      <w:r>
        <w:rPr>
          <w:rFonts w:ascii="Arial" w:hAnsi="Arial" w:cs="Arial"/>
          <w:sz w:val="18"/>
          <w:szCs w:val="18"/>
        </w:rPr>
        <w:t xml:space="preserve"> de</w:t>
      </w:r>
      <w:r w:rsidR="006419CD">
        <w:rPr>
          <w:rFonts w:ascii="Arial" w:hAnsi="Arial" w:cs="Arial"/>
          <w:sz w:val="18"/>
          <w:szCs w:val="18"/>
        </w:rPr>
        <w:t xml:space="preserve"> marzo de </w:t>
      </w:r>
      <w:r w:rsidR="00170378">
        <w:rPr>
          <w:rFonts w:ascii="Arial" w:hAnsi="Arial" w:cs="Arial"/>
          <w:sz w:val="18"/>
          <w:szCs w:val="18"/>
        </w:rPr>
        <w:t>Ejercicio Fiscal 201</w:t>
      </w:r>
      <w:r w:rsidR="006419CD">
        <w:rPr>
          <w:rFonts w:ascii="Arial" w:hAnsi="Arial" w:cs="Arial"/>
          <w:sz w:val="18"/>
          <w:szCs w:val="18"/>
        </w:rPr>
        <w:t>9</w:t>
      </w:r>
      <w:r>
        <w:rPr>
          <w:rFonts w:ascii="Arial" w:hAnsi="Arial" w:cs="Arial"/>
          <w:sz w:val="18"/>
          <w:szCs w:val="18"/>
        </w:rPr>
        <w:t>, no</w:t>
      </w:r>
      <w:r w:rsidR="00A849F2">
        <w:rPr>
          <w:rFonts w:ascii="Arial" w:hAnsi="Arial" w:cs="Arial"/>
          <w:sz w:val="18"/>
          <w:szCs w:val="18"/>
        </w:rPr>
        <w:t xml:space="preserve"> cuenta con saldos en Pasivos Contingentes, ya que </w:t>
      </w:r>
      <w:r>
        <w:rPr>
          <w:rFonts w:ascii="Arial" w:hAnsi="Arial" w:cs="Arial"/>
          <w:sz w:val="18"/>
          <w:szCs w:val="18"/>
        </w:rPr>
        <w:t>se trata de un ente descentralizado tal y como lo es</w:t>
      </w:r>
      <w:r w:rsidR="00A849F2">
        <w:rPr>
          <w:rFonts w:ascii="Arial" w:hAnsi="Arial" w:cs="Arial"/>
          <w:sz w:val="18"/>
          <w:szCs w:val="18"/>
        </w:rPr>
        <w:t>tablece el Decreto de Creación, sin embargo no se omite men</w:t>
      </w:r>
      <w:r w:rsidR="001645F7">
        <w:rPr>
          <w:rFonts w:ascii="Arial" w:hAnsi="Arial" w:cs="Arial"/>
          <w:sz w:val="18"/>
          <w:szCs w:val="18"/>
        </w:rPr>
        <w:t xml:space="preserve">cionar que cabe la posibilidad </w:t>
      </w:r>
      <w:r w:rsidR="00A849F2">
        <w:rPr>
          <w:rFonts w:ascii="Arial" w:hAnsi="Arial" w:cs="Arial"/>
          <w:sz w:val="18"/>
          <w:szCs w:val="18"/>
        </w:rPr>
        <w:t xml:space="preserve">que se presente alguna situación de esta naturaleza, misma que será reconocida e informada en los Estados Financieros en el momento en que nazca dicha probabilidad. </w:t>
      </w:r>
    </w:p>
    <w:p w:rsidR="00844DD2" w:rsidRDefault="00844DD2" w:rsidP="00E6584A">
      <w:pPr>
        <w:jc w:val="both"/>
        <w:rPr>
          <w:rFonts w:ascii="Arial" w:hAnsi="Arial" w:cs="Arial"/>
          <w:sz w:val="18"/>
          <w:szCs w:val="18"/>
        </w:rPr>
      </w:pPr>
    </w:p>
    <w:p w:rsidR="00844DD2" w:rsidRDefault="00844DD2" w:rsidP="00E6584A">
      <w:pPr>
        <w:jc w:val="both"/>
        <w:rPr>
          <w:rFonts w:ascii="Arial" w:hAnsi="Arial" w:cs="Arial"/>
          <w:sz w:val="18"/>
          <w:szCs w:val="18"/>
        </w:rPr>
      </w:pPr>
    </w:p>
    <w:p w:rsidR="00844DD2" w:rsidRDefault="00844DD2" w:rsidP="00E6584A">
      <w:pPr>
        <w:jc w:val="both"/>
        <w:rPr>
          <w:rFonts w:ascii="Arial" w:hAnsi="Arial" w:cs="Arial"/>
          <w:sz w:val="18"/>
          <w:szCs w:val="18"/>
        </w:rPr>
      </w:pPr>
    </w:p>
    <w:p w:rsidR="00844DD2" w:rsidRDefault="00844DD2" w:rsidP="00E6584A">
      <w:pPr>
        <w:jc w:val="both"/>
        <w:rPr>
          <w:rFonts w:ascii="Arial" w:hAnsi="Arial" w:cs="Arial"/>
          <w:sz w:val="18"/>
          <w:szCs w:val="18"/>
        </w:rPr>
      </w:pPr>
    </w:p>
    <w:p w:rsidR="00844DD2" w:rsidRDefault="00844DD2" w:rsidP="00E6584A">
      <w:pPr>
        <w:jc w:val="both"/>
        <w:rPr>
          <w:rFonts w:ascii="Arial" w:hAnsi="Arial" w:cs="Arial"/>
          <w:sz w:val="18"/>
          <w:szCs w:val="18"/>
        </w:rPr>
      </w:pPr>
    </w:p>
    <w:p w:rsidR="00844DD2" w:rsidRDefault="00844DD2" w:rsidP="00E6584A">
      <w:pPr>
        <w:jc w:val="both"/>
        <w:rPr>
          <w:rFonts w:ascii="Arial" w:hAnsi="Arial" w:cs="Arial"/>
          <w:sz w:val="18"/>
          <w:szCs w:val="18"/>
        </w:rPr>
      </w:pPr>
    </w:p>
    <w:p w:rsidR="00844DD2" w:rsidRDefault="00844DD2" w:rsidP="00E6584A">
      <w:pPr>
        <w:jc w:val="both"/>
        <w:rPr>
          <w:rFonts w:ascii="Arial" w:hAnsi="Arial" w:cs="Arial"/>
          <w:sz w:val="18"/>
          <w:szCs w:val="18"/>
        </w:rPr>
      </w:pPr>
    </w:p>
    <w:p w:rsidR="00844DD2" w:rsidRDefault="00844DD2" w:rsidP="00E6584A">
      <w:pPr>
        <w:jc w:val="both"/>
        <w:rPr>
          <w:rFonts w:ascii="Arial" w:hAnsi="Arial" w:cs="Arial"/>
          <w:sz w:val="18"/>
          <w:szCs w:val="18"/>
        </w:rPr>
      </w:pPr>
    </w:p>
    <w:p w:rsidR="00844DD2" w:rsidRDefault="00844DD2" w:rsidP="00E6584A">
      <w:pPr>
        <w:jc w:val="both"/>
        <w:rPr>
          <w:rFonts w:ascii="Arial" w:hAnsi="Arial" w:cs="Arial"/>
          <w:sz w:val="18"/>
          <w:szCs w:val="18"/>
        </w:rPr>
      </w:pPr>
    </w:p>
    <w:p w:rsidR="00844DD2" w:rsidRDefault="00844DD2" w:rsidP="00E6584A">
      <w:pPr>
        <w:jc w:val="both"/>
        <w:rPr>
          <w:rFonts w:ascii="Arial" w:hAnsi="Arial" w:cs="Arial"/>
          <w:sz w:val="18"/>
          <w:szCs w:val="18"/>
        </w:rPr>
      </w:pPr>
    </w:p>
    <w:p w:rsidR="00844DD2" w:rsidRDefault="00844DD2" w:rsidP="00E6584A">
      <w:pPr>
        <w:jc w:val="both"/>
        <w:rPr>
          <w:rFonts w:ascii="Arial" w:hAnsi="Arial" w:cs="Arial"/>
          <w:sz w:val="18"/>
          <w:szCs w:val="18"/>
        </w:rPr>
      </w:pPr>
    </w:p>
    <w:p w:rsidR="00844DD2" w:rsidRDefault="00844DD2" w:rsidP="00E6584A">
      <w:pPr>
        <w:jc w:val="both"/>
        <w:rPr>
          <w:rFonts w:ascii="Arial" w:hAnsi="Arial" w:cs="Arial"/>
          <w:sz w:val="18"/>
          <w:szCs w:val="18"/>
        </w:rPr>
      </w:pPr>
    </w:p>
    <w:p w:rsidR="00844DD2" w:rsidRDefault="00844DD2" w:rsidP="00844DD2">
      <w:pPr>
        <w:rPr>
          <w:rFonts w:ascii="Soberana Sans Light" w:hAnsi="Soberana Sans Light"/>
        </w:rPr>
      </w:pPr>
    </w:p>
    <w:p w:rsidR="00844DD2" w:rsidRPr="0009688C" w:rsidRDefault="00844DD2" w:rsidP="00844DD2">
      <w:pPr>
        <w:pStyle w:val="Sinespaciado"/>
        <w:rPr>
          <w:rFonts w:ascii="Century Schoolbook" w:hAnsi="Century Schoolbook" w:cs="Arial"/>
          <w:sz w:val="20"/>
          <w:szCs w:val="20"/>
        </w:rPr>
      </w:pPr>
      <w:r>
        <w:rPr>
          <w:rFonts w:ascii="Century Schoolbook" w:hAnsi="Century Schoolbook" w:cs="Arial"/>
          <w:sz w:val="20"/>
          <w:szCs w:val="20"/>
        </w:rPr>
        <w:t xml:space="preserve">          </w:t>
      </w:r>
      <w:r w:rsidRPr="0009688C">
        <w:rPr>
          <w:rFonts w:ascii="Century Schoolbook" w:hAnsi="Century Schoolbook" w:cs="Arial"/>
          <w:sz w:val="20"/>
          <w:szCs w:val="20"/>
        </w:rPr>
        <w:t>__________________</w:t>
      </w:r>
      <w:r>
        <w:rPr>
          <w:rFonts w:ascii="Century Schoolbook" w:hAnsi="Century Schoolbook" w:cs="Arial"/>
          <w:sz w:val="20"/>
          <w:szCs w:val="20"/>
        </w:rPr>
        <w:t>______________                                                                                                 _____________________________</w:t>
      </w:r>
    </w:p>
    <w:p w:rsidR="00844DD2" w:rsidRDefault="00844DD2" w:rsidP="00844DD2">
      <w:pPr>
        <w:pStyle w:val="Sinespaciado"/>
        <w:rPr>
          <w:rFonts w:ascii="Century Schoolbook" w:hAnsi="Century Schoolbook" w:cs="Arial"/>
          <w:sz w:val="20"/>
          <w:szCs w:val="20"/>
        </w:rPr>
      </w:pPr>
      <w:r>
        <w:rPr>
          <w:rFonts w:ascii="Century Schoolbook" w:hAnsi="Century Schoolbook" w:cs="Arial"/>
          <w:sz w:val="20"/>
          <w:szCs w:val="20"/>
        </w:rPr>
        <w:t xml:space="preserve">                  </w:t>
      </w:r>
      <w:r w:rsidRPr="0009688C">
        <w:rPr>
          <w:rFonts w:ascii="Century Schoolbook" w:hAnsi="Century Schoolbook" w:cs="Arial"/>
          <w:sz w:val="20"/>
          <w:szCs w:val="20"/>
        </w:rPr>
        <w:t>Ing.</w:t>
      </w:r>
      <w:r>
        <w:rPr>
          <w:rFonts w:ascii="Century Schoolbook" w:hAnsi="Century Schoolbook" w:cs="Arial"/>
          <w:sz w:val="20"/>
          <w:szCs w:val="20"/>
        </w:rPr>
        <w:t xml:space="preserve"> Emilio Minor M</w:t>
      </w:r>
      <w:r w:rsidRPr="0009688C">
        <w:rPr>
          <w:rFonts w:ascii="Century Schoolbook" w:hAnsi="Century Schoolbook" w:cs="Arial"/>
          <w:sz w:val="20"/>
          <w:szCs w:val="20"/>
        </w:rPr>
        <w:t>olina</w:t>
      </w:r>
      <w:r>
        <w:rPr>
          <w:rFonts w:ascii="Century Schoolbook" w:hAnsi="Century Schoolbook" w:cs="Arial"/>
          <w:sz w:val="20"/>
          <w:szCs w:val="20"/>
        </w:rPr>
        <w:t xml:space="preserve"> </w:t>
      </w:r>
      <w:r>
        <w:rPr>
          <w:rFonts w:ascii="Century Schoolbook" w:hAnsi="Century Schoolbook" w:cs="Arial"/>
          <w:sz w:val="20"/>
          <w:szCs w:val="20"/>
        </w:rPr>
        <w:tab/>
      </w:r>
      <w:r>
        <w:rPr>
          <w:rFonts w:ascii="Century Schoolbook" w:hAnsi="Century Schoolbook" w:cs="Arial"/>
          <w:sz w:val="20"/>
          <w:szCs w:val="20"/>
        </w:rPr>
        <w:tab/>
        <w:t xml:space="preserve">                  </w:t>
      </w:r>
      <w:r>
        <w:rPr>
          <w:rFonts w:ascii="Century Schoolbook" w:hAnsi="Century Schoolbook" w:cs="Arial"/>
          <w:sz w:val="20"/>
          <w:szCs w:val="20"/>
        </w:rPr>
        <w:tab/>
      </w:r>
      <w:r>
        <w:rPr>
          <w:rFonts w:ascii="Century Schoolbook" w:hAnsi="Century Schoolbook" w:cs="Arial"/>
          <w:sz w:val="20"/>
          <w:szCs w:val="20"/>
        </w:rPr>
        <w:tab/>
      </w:r>
      <w:r>
        <w:rPr>
          <w:rFonts w:ascii="Century Schoolbook" w:hAnsi="Century Schoolbook" w:cs="Arial"/>
          <w:sz w:val="20"/>
          <w:szCs w:val="20"/>
        </w:rPr>
        <w:tab/>
      </w:r>
      <w:r>
        <w:rPr>
          <w:rFonts w:ascii="Century Schoolbook" w:hAnsi="Century Schoolbook" w:cs="Arial"/>
          <w:sz w:val="20"/>
          <w:szCs w:val="20"/>
        </w:rPr>
        <w:tab/>
      </w:r>
      <w:r>
        <w:rPr>
          <w:rFonts w:ascii="Century Schoolbook" w:hAnsi="Century Schoolbook" w:cs="Arial"/>
          <w:sz w:val="20"/>
          <w:szCs w:val="20"/>
        </w:rPr>
        <w:tab/>
      </w:r>
      <w:r>
        <w:rPr>
          <w:rFonts w:ascii="Century Schoolbook" w:hAnsi="Century Schoolbook" w:cs="Arial"/>
          <w:sz w:val="20"/>
          <w:szCs w:val="20"/>
        </w:rPr>
        <w:tab/>
      </w:r>
      <w:r w:rsidR="00320467">
        <w:rPr>
          <w:rFonts w:ascii="Century Schoolbook" w:hAnsi="Century Schoolbook" w:cs="Arial"/>
          <w:sz w:val="20"/>
          <w:szCs w:val="20"/>
        </w:rPr>
        <w:t>MAGIE</w:t>
      </w:r>
      <w:r>
        <w:rPr>
          <w:rFonts w:ascii="Century Schoolbook" w:hAnsi="Century Schoolbook" w:cs="Arial"/>
          <w:sz w:val="20"/>
          <w:szCs w:val="20"/>
        </w:rPr>
        <w:t>. Joseline Corona Jaramillo</w:t>
      </w:r>
    </w:p>
    <w:p w:rsidR="00844DD2" w:rsidRDefault="00844DD2" w:rsidP="00844DD2">
      <w:pPr>
        <w:pStyle w:val="Sinespaciado"/>
        <w:rPr>
          <w:rFonts w:ascii="Century Schoolbook" w:hAnsi="Century Schoolbook" w:cs="Arial"/>
          <w:sz w:val="20"/>
          <w:szCs w:val="20"/>
        </w:rPr>
      </w:pPr>
      <w:r>
        <w:rPr>
          <w:rFonts w:ascii="Century Schoolbook" w:hAnsi="Century Schoolbook" w:cs="Arial"/>
          <w:sz w:val="20"/>
          <w:szCs w:val="20"/>
        </w:rPr>
        <w:t xml:space="preserve">                 Director G</w:t>
      </w:r>
      <w:r w:rsidRPr="0009688C">
        <w:rPr>
          <w:rFonts w:ascii="Century Schoolbook" w:hAnsi="Century Schoolbook" w:cs="Arial"/>
          <w:sz w:val="20"/>
          <w:szCs w:val="20"/>
        </w:rPr>
        <w:t xml:space="preserve">eneral del </w:t>
      </w:r>
      <w:r w:rsidRPr="0009688C">
        <w:rPr>
          <w:rFonts w:ascii="Century Schoolbook" w:hAnsi="Century Schoolbook" w:cs="Arial"/>
          <w:sz w:val="18"/>
          <w:szCs w:val="20"/>
        </w:rPr>
        <w:t>I.D.C.</w:t>
      </w:r>
      <w:r w:rsidRPr="0009688C">
        <w:rPr>
          <w:rFonts w:ascii="Century Schoolbook" w:hAnsi="Century Schoolbook" w:cs="Arial"/>
          <w:sz w:val="18"/>
          <w:szCs w:val="20"/>
        </w:rPr>
        <w:tab/>
      </w:r>
      <w:r>
        <w:rPr>
          <w:rFonts w:ascii="Century Schoolbook" w:hAnsi="Century Schoolbook" w:cs="Arial"/>
          <w:sz w:val="20"/>
          <w:szCs w:val="20"/>
        </w:rPr>
        <w:tab/>
      </w:r>
      <w:r>
        <w:rPr>
          <w:rFonts w:ascii="Century Schoolbook" w:hAnsi="Century Schoolbook" w:cs="Arial"/>
          <w:sz w:val="20"/>
          <w:szCs w:val="20"/>
        </w:rPr>
        <w:tab/>
        <w:t xml:space="preserve">                       </w:t>
      </w:r>
      <w:r>
        <w:rPr>
          <w:rFonts w:ascii="Century Schoolbook" w:hAnsi="Century Schoolbook" w:cs="Arial"/>
          <w:sz w:val="20"/>
          <w:szCs w:val="20"/>
        </w:rPr>
        <w:tab/>
        <w:t xml:space="preserve">                  </w:t>
      </w:r>
      <w:r>
        <w:rPr>
          <w:rFonts w:ascii="Century Schoolbook" w:hAnsi="Century Schoolbook" w:cs="Arial"/>
          <w:sz w:val="20"/>
          <w:szCs w:val="20"/>
        </w:rPr>
        <w:tab/>
        <w:t xml:space="preserve">         Jefe de Departamento Administrativo del I.D.C.   </w:t>
      </w:r>
    </w:p>
    <w:p w:rsidR="00844DD2" w:rsidRPr="0009688C" w:rsidRDefault="00844DD2" w:rsidP="00844DD2">
      <w:pPr>
        <w:pStyle w:val="Sinespaciado"/>
        <w:rPr>
          <w:rFonts w:ascii="Century Schoolbook" w:hAnsi="Century Schoolbook" w:cs="Arial"/>
          <w:sz w:val="20"/>
          <w:szCs w:val="20"/>
        </w:rPr>
      </w:pPr>
      <w:r>
        <w:rPr>
          <w:rFonts w:ascii="Century Schoolbook" w:hAnsi="Century Schoolbook" w:cs="Arial"/>
          <w:sz w:val="20"/>
          <w:szCs w:val="20"/>
        </w:rPr>
        <w:t xml:space="preserve">                              A</w:t>
      </w:r>
      <w:r w:rsidRPr="0009688C">
        <w:rPr>
          <w:rFonts w:ascii="Century Schoolbook" w:hAnsi="Century Schoolbook" w:cs="Arial"/>
          <w:sz w:val="20"/>
          <w:szCs w:val="20"/>
        </w:rPr>
        <w:t>utorizó</w:t>
      </w:r>
      <w:r>
        <w:rPr>
          <w:rFonts w:ascii="Century Schoolbook" w:hAnsi="Century Schoolbook" w:cs="Arial"/>
          <w:sz w:val="20"/>
          <w:szCs w:val="20"/>
        </w:rPr>
        <w:tab/>
      </w:r>
      <w:r>
        <w:rPr>
          <w:rFonts w:ascii="Century Schoolbook" w:hAnsi="Century Schoolbook" w:cs="Arial"/>
          <w:sz w:val="20"/>
          <w:szCs w:val="20"/>
        </w:rPr>
        <w:tab/>
      </w:r>
      <w:r>
        <w:rPr>
          <w:rFonts w:ascii="Century Schoolbook" w:hAnsi="Century Schoolbook" w:cs="Arial"/>
          <w:sz w:val="20"/>
          <w:szCs w:val="20"/>
        </w:rPr>
        <w:tab/>
      </w:r>
      <w:r>
        <w:rPr>
          <w:rFonts w:ascii="Century Schoolbook" w:hAnsi="Century Schoolbook" w:cs="Arial"/>
          <w:sz w:val="20"/>
          <w:szCs w:val="20"/>
        </w:rPr>
        <w:tab/>
      </w:r>
      <w:r>
        <w:rPr>
          <w:rFonts w:ascii="Century Schoolbook" w:hAnsi="Century Schoolbook" w:cs="Arial"/>
          <w:sz w:val="20"/>
          <w:szCs w:val="20"/>
        </w:rPr>
        <w:tab/>
      </w:r>
      <w:r>
        <w:rPr>
          <w:rFonts w:ascii="Century Schoolbook" w:hAnsi="Century Schoolbook" w:cs="Arial"/>
          <w:sz w:val="20"/>
          <w:szCs w:val="20"/>
        </w:rPr>
        <w:tab/>
      </w:r>
      <w:r>
        <w:rPr>
          <w:rFonts w:ascii="Century Schoolbook" w:hAnsi="Century Schoolbook" w:cs="Arial"/>
          <w:sz w:val="20"/>
          <w:szCs w:val="20"/>
        </w:rPr>
        <w:tab/>
      </w:r>
      <w:r>
        <w:rPr>
          <w:rFonts w:ascii="Century Schoolbook" w:hAnsi="Century Schoolbook" w:cs="Arial"/>
          <w:sz w:val="20"/>
          <w:szCs w:val="20"/>
        </w:rPr>
        <w:tab/>
      </w:r>
      <w:r>
        <w:rPr>
          <w:rFonts w:ascii="Century Schoolbook" w:hAnsi="Century Schoolbook" w:cs="Arial"/>
          <w:sz w:val="20"/>
          <w:szCs w:val="20"/>
        </w:rPr>
        <w:tab/>
        <w:t xml:space="preserve">                            Elaboró</w:t>
      </w:r>
    </w:p>
    <w:p w:rsidR="00844DD2" w:rsidRDefault="00844DD2" w:rsidP="00844DD2">
      <w:pPr>
        <w:jc w:val="center"/>
        <w:rPr>
          <w:rFonts w:ascii="Soberana Sans Light" w:hAnsi="Soberana Sans Light"/>
        </w:rPr>
      </w:pPr>
    </w:p>
    <w:p w:rsidR="00540418" w:rsidRPr="003B2773" w:rsidRDefault="00540418" w:rsidP="003B2773">
      <w:pPr>
        <w:jc w:val="center"/>
        <w:rPr>
          <w:rFonts w:ascii="Soberana Sans Light" w:hAnsi="Soberana Sans Light"/>
        </w:rPr>
      </w:pPr>
      <w:r>
        <w:rPr>
          <w:rFonts w:ascii="Soberana Sans Light" w:hAnsi="Soberana Sans Light"/>
        </w:rPr>
        <w:br w:type="page"/>
      </w:r>
      <w:r>
        <w:rPr>
          <w:rFonts w:ascii="Soberana Sans Light" w:hAnsi="Soberana Sans Light"/>
          <w:b/>
        </w:rPr>
        <w:lastRenderedPageBreak/>
        <w:t>NOTAS A LOS ESTADOS FINANCIEROS</w:t>
      </w:r>
    </w:p>
    <w:p w:rsidR="00147276" w:rsidRPr="000F6B3C" w:rsidRDefault="00147276" w:rsidP="00147276">
      <w:pPr>
        <w:pStyle w:val="Texto"/>
        <w:spacing w:after="0" w:line="240" w:lineRule="exact"/>
        <w:jc w:val="center"/>
        <w:rPr>
          <w:szCs w:val="18"/>
        </w:rPr>
      </w:pPr>
      <w:r w:rsidRPr="000F6B3C">
        <w:rPr>
          <w:b/>
          <w:szCs w:val="18"/>
        </w:rPr>
        <w:t>a) NOTAS DE DESGLOSE</w:t>
      </w:r>
    </w:p>
    <w:p w:rsidR="00147276" w:rsidRPr="000F6B3C" w:rsidRDefault="00147276" w:rsidP="00147276">
      <w:pPr>
        <w:pStyle w:val="Texto"/>
        <w:spacing w:after="0" w:line="240" w:lineRule="exact"/>
        <w:rPr>
          <w:szCs w:val="18"/>
          <w:lang w:val="es-MX"/>
        </w:rPr>
      </w:pPr>
    </w:p>
    <w:p w:rsidR="00147276" w:rsidRPr="000F6B3C" w:rsidRDefault="00147276" w:rsidP="00147276">
      <w:pPr>
        <w:pStyle w:val="INCISO"/>
        <w:spacing w:after="0" w:line="240" w:lineRule="exact"/>
        <w:ind w:left="648"/>
        <w:rPr>
          <w:b/>
          <w:smallCaps/>
        </w:rPr>
      </w:pPr>
      <w:r w:rsidRPr="000F6B3C">
        <w:rPr>
          <w:b/>
          <w:smallCaps/>
        </w:rPr>
        <w:t>I)</w:t>
      </w:r>
      <w:r w:rsidRPr="000F6B3C">
        <w:rPr>
          <w:b/>
          <w:smallCaps/>
        </w:rPr>
        <w:tab/>
        <w:t>Notas al Estado de Situación Financiera</w:t>
      </w:r>
    </w:p>
    <w:p w:rsidR="00147276" w:rsidRPr="000F6B3C" w:rsidRDefault="00147276" w:rsidP="00147276">
      <w:pPr>
        <w:pStyle w:val="Texto"/>
        <w:spacing w:after="0" w:line="240" w:lineRule="exact"/>
        <w:rPr>
          <w:b/>
          <w:szCs w:val="18"/>
          <w:lang w:val="es-MX"/>
        </w:rPr>
      </w:pPr>
    </w:p>
    <w:p w:rsidR="00147276" w:rsidRPr="000F6B3C" w:rsidRDefault="00147276" w:rsidP="00147276">
      <w:pPr>
        <w:pStyle w:val="Texto"/>
        <w:spacing w:after="0" w:line="240" w:lineRule="exact"/>
        <w:rPr>
          <w:b/>
          <w:szCs w:val="18"/>
          <w:lang w:val="es-MX"/>
        </w:rPr>
      </w:pPr>
      <w:r w:rsidRPr="000F6B3C">
        <w:rPr>
          <w:b/>
          <w:szCs w:val="18"/>
          <w:lang w:val="es-MX"/>
        </w:rPr>
        <w:t>Activo</w:t>
      </w:r>
    </w:p>
    <w:p w:rsidR="00073ED9" w:rsidRDefault="00073ED9" w:rsidP="00147276">
      <w:pPr>
        <w:pStyle w:val="Texto"/>
        <w:spacing w:after="0" w:line="240" w:lineRule="exact"/>
        <w:ind w:firstLine="706"/>
        <w:rPr>
          <w:b/>
          <w:szCs w:val="18"/>
          <w:lang w:val="es-MX"/>
        </w:rPr>
      </w:pPr>
    </w:p>
    <w:p w:rsidR="00147276" w:rsidRPr="000F6B3C" w:rsidRDefault="00147276" w:rsidP="00147276">
      <w:pPr>
        <w:pStyle w:val="Texto"/>
        <w:spacing w:after="0" w:line="240" w:lineRule="exact"/>
        <w:ind w:firstLine="706"/>
        <w:rPr>
          <w:b/>
          <w:szCs w:val="18"/>
          <w:lang w:val="es-MX"/>
        </w:rPr>
      </w:pPr>
      <w:r w:rsidRPr="000F6B3C">
        <w:rPr>
          <w:b/>
          <w:szCs w:val="18"/>
          <w:lang w:val="es-MX"/>
        </w:rPr>
        <w:t>Efectivo y Equivalentes</w:t>
      </w:r>
    </w:p>
    <w:p w:rsidR="00147276" w:rsidRPr="000F6B3C" w:rsidRDefault="00147276" w:rsidP="00147276">
      <w:pPr>
        <w:pStyle w:val="ROMANOS"/>
        <w:spacing w:after="0" w:line="240" w:lineRule="exact"/>
        <w:rPr>
          <w:lang w:val="es-MX"/>
        </w:rPr>
      </w:pPr>
      <w:r w:rsidRPr="000F6B3C">
        <w:rPr>
          <w:lang w:val="es-MX"/>
        </w:rPr>
        <w:t>1.</w:t>
      </w:r>
      <w:r w:rsidRPr="000F6B3C">
        <w:rPr>
          <w:lang w:val="es-MX"/>
        </w:rPr>
        <w:tab/>
        <w:t xml:space="preserve">El </w:t>
      </w:r>
      <w:r w:rsidRPr="00F7452E">
        <w:rPr>
          <w:lang w:val="es-MX"/>
        </w:rPr>
        <w:t xml:space="preserve">saldo </w:t>
      </w:r>
      <w:r w:rsidRPr="00E3285D">
        <w:rPr>
          <w:lang w:val="es-MX"/>
        </w:rPr>
        <w:t>por $</w:t>
      </w:r>
      <w:r w:rsidR="00E3285D" w:rsidRPr="00E3285D">
        <w:rPr>
          <w:lang w:val="es-MX"/>
        </w:rPr>
        <w:t>88,870.00</w:t>
      </w:r>
      <w:r w:rsidR="000A26F3" w:rsidRPr="00E3285D">
        <w:rPr>
          <w:lang w:val="es-MX"/>
        </w:rPr>
        <w:t xml:space="preserve"> </w:t>
      </w:r>
      <w:r w:rsidRPr="000F6B3C">
        <w:rPr>
          <w:lang w:val="es-MX"/>
        </w:rPr>
        <w:t>correspo</w:t>
      </w:r>
      <w:r w:rsidR="00855D0C">
        <w:rPr>
          <w:lang w:val="es-MX"/>
        </w:rPr>
        <w:t>nde a participaciones recibidas</w:t>
      </w:r>
      <w:r w:rsidR="00763057">
        <w:rPr>
          <w:lang w:val="es-MX"/>
        </w:rPr>
        <w:t>.</w:t>
      </w:r>
    </w:p>
    <w:p w:rsidR="00147276" w:rsidRPr="000F6B3C" w:rsidRDefault="00147276" w:rsidP="00147276">
      <w:pPr>
        <w:pStyle w:val="ROMANOS"/>
        <w:spacing w:after="0" w:line="240" w:lineRule="exact"/>
        <w:rPr>
          <w:b/>
          <w:lang w:val="es-MX"/>
        </w:rPr>
      </w:pPr>
      <w:r w:rsidRPr="000F6B3C">
        <w:rPr>
          <w:b/>
          <w:lang w:val="es-MX"/>
        </w:rPr>
        <w:tab/>
        <w:t>Derechos a recibir Efectivo y Equivalentes y Bienes o Servicios a Recibir</w:t>
      </w:r>
    </w:p>
    <w:p w:rsidR="00170378" w:rsidRPr="000F6B3C" w:rsidRDefault="00147276" w:rsidP="00170378">
      <w:pPr>
        <w:pStyle w:val="ROMANOS"/>
        <w:spacing w:after="0" w:line="240" w:lineRule="exact"/>
        <w:rPr>
          <w:lang w:val="es-MX"/>
        </w:rPr>
      </w:pPr>
      <w:r w:rsidRPr="000F6B3C">
        <w:rPr>
          <w:lang w:val="es-MX"/>
        </w:rPr>
        <w:t>2.</w:t>
      </w:r>
      <w:r w:rsidRPr="000F6B3C">
        <w:rPr>
          <w:lang w:val="es-MX"/>
        </w:rPr>
        <w:tab/>
      </w:r>
      <w:r w:rsidRPr="00AF12C1">
        <w:rPr>
          <w:lang w:val="es-MX"/>
        </w:rPr>
        <w:t xml:space="preserve">Se informa que el IDC </w:t>
      </w:r>
      <w:r w:rsidR="00340CAF">
        <w:rPr>
          <w:lang w:val="es-MX"/>
        </w:rPr>
        <w:t>al 31</w:t>
      </w:r>
      <w:r w:rsidR="00073ED9">
        <w:rPr>
          <w:lang w:val="es-MX"/>
        </w:rPr>
        <w:t xml:space="preserve"> de </w:t>
      </w:r>
      <w:r w:rsidR="00913577">
        <w:rPr>
          <w:lang w:val="es-MX"/>
        </w:rPr>
        <w:t xml:space="preserve">marzo </w:t>
      </w:r>
      <w:r w:rsidR="00073ED9">
        <w:rPr>
          <w:lang w:val="es-MX"/>
        </w:rPr>
        <w:t>no cuenta con Derechos a recibir efectivo y Equivalentes y Bienes y Servicios a Recibir</w:t>
      </w:r>
      <w:r w:rsidR="002D000E">
        <w:rPr>
          <w:lang w:val="es-MX"/>
        </w:rPr>
        <w:t>.</w:t>
      </w:r>
    </w:p>
    <w:p w:rsidR="00147276" w:rsidRPr="000F6B3C" w:rsidRDefault="00147276" w:rsidP="00147276">
      <w:pPr>
        <w:pStyle w:val="ROMANOS"/>
        <w:spacing w:after="0" w:line="240" w:lineRule="exact"/>
        <w:rPr>
          <w:b/>
          <w:lang w:val="es-MX"/>
        </w:rPr>
      </w:pPr>
      <w:r w:rsidRPr="000F6B3C">
        <w:rPr>
          <w:b/>
          <w:lang w:val="es-MX"/>
        </w:rPr>
        <w:tab/>
        <w:t>Bienes Disponibles para su Transformación o Consumo (inventarios)</w:t>
      </w:r>
    </w:p>
    <w:p w:rsidR="00147276" w:rsidRPr="000F6B3C" w:rsidRDefault="00147276" w:rsidP="00147276">
      <w:pPr>
        <w:pStyle w:val="ROMANOS"/>
        <w:spacing w:after="0" w:line="240" w:lineRule="exact"/>
        <w:rPr>
          <w:lang w:val="es-MX"/>
        </w:rPr>
      </w:pPr>
      <w:r w:rsidRPr="000F6B3C">
        <w:rPr>
          <w:lang w:val="es-MX"/>
        </w:rPr>
        <w:t>4.</w:t>
      </w:r>
      <w:r w:rsidRPr="000F6B3C">
        <w:rPr>
          <w:lang w:val="es-MX"/>
        </w:rPr>
        <w:tab/>
        <w:t>No existen bienes disponibles para su transformación, por lo que no aplica revelar información alguna.</w:t>
      </w:r>
    </w:p>
    <w:p w:rsidR="00147276" w:rsidRPr="000F6B3C" w:rsidRDefault="00147276" w:rsidP="00147276">
      <w:pPr>
        <w:pStyle w:val="ROMANOS"/>
        <w:spacing w:after="0" w:line="240" w:lineRule="exact"/>
        <w:rPr>
          <w:lang w:val="es-MX"/>
        </w:rPr>
      </w:pPr>
      <w:r w:rsidRPr="000F6B3C">
        <w:rPr>
          <w:lang w:val="es-MX"/>
        </w:rPr>
        <w:t>5.</w:t>
      </w:r>
      <w:r w:rsidRPr="000F6B3C">
        <w:rPr>
          <w:lang w:val="es-MX"/>
        </w:rPr>
        <w:tab/>
        <w:t>No se tiene la cuenta de Almacén.</w:t>
      </w:r>
    </w:p>
    <w:p w:rsidR="00147276" w:rsidRPr="000F6B3C" w:rsidRDefault="00147276" w:rsidP="00147276">
      <w:pPr>
        <w:pStyle w:val="ROMANOS"/>
        <w:spacing w:after="0" w:line="240" w:lineRule="exact"/>
        <w:rPr>
          <w:b/>
          <w:lang w:val="es-MX"/>
        </w:rPr>
      </w:pPr>
      <w:r w:rsidRPr="000F6B3C">
        <w:rPr>
          <w:b/>
          <w:lang w:val="es-MX"/>
        </w:rPr>
        <w:tab/>
        <w:t>Inversiones Financieras</w:t>
      </w:r>
    </w:p>
    <w:p w:rsidR="00147276" w:rsidRPr="000F6B3C" w:rsidRDefault="00147276" w:rsidP="00147276">
      <w:pPr>
        <w:pStyle w:val="ROMANOS"/>
        <w:spacing w:after="0" w:line="240" w:lineRule="exact"/>
        <w:rPr>
          <w:lang w:val="es-MX"/>
        </w:rPr>
      </w:pPr>
      <w:r w:rsidRPr="000F6B3C">
        <w:rPr>
          <w:lang w:val="es-MX"/>
        </w:rPr>
        <w:t>6.</w:t>
      </w:r>
      <w:r w:rsidRPr="000F6B3C">
        <w:rPr>
          <w:lang w:val="es-MX"/>
        </w:rPr>
        <w:tab/>
        <w:t>No se cuenta con Inversiones financieras, por lo que no aplica.</w:t>
      </w:r>
    </w:p>
    <w:p w:rsidR="00147276" w:rsidRPr="000F6B3C" w:rsidRDefault="00147276" w:rsidP="00147276">
      <w:pPr>
        <w:pStyle w:val="ROMANOS"/>
        <w:spacing w:after="0" w:line="240" w:lineRule="exact"/>
        <w:rPr>
          <w:lang w:val="es-MX"/>
        </w:rPr>
      </w:pPr>
      <w:r w:rsidRPr="000F6B3C">
        <w:rPr>
          <w:lang w:val="es-MX"/>
        </w:rPr>
        <w:t>7.</w:t>
      </w:r>
      <w:r w:rsidRPr="000F6B3C">
        <w:rPr>
          <w:lang w:val="es-MX"/>
        </w:rPr>
        <w:tab/>
        <w:t>No aplica presentar información de las inversiones financieras, ni saldos de las participaciones y aportaciones de capital.</w:t>
      </w:r>
    </w:p>
    <w:p w:rsidR="00147276" w:rsidRPr="000F6B3C" w:rsidRDefault="00147276" w:rsidP="00147276">
      <w:pPr>
        <w:pStyle w:val="ROMANOS"/>
        <w:spacing w:after="0" w:line="240" w:lineRule="exact"/>
        <w:rPr>
          <w:b/>
          <w:lang w:val="es-MX"/>
        </w:rPr>
      </w:pPr>
      <w:r w:rsidRPr="000F6B3C">
        <w:rPr>
          <w:b/>
          <w:lang w:val="es-MX"/>
        </w:rPr>
        <w:tab/>
        <w:t>Bienes Muebles, Inmuebles e Intangibles</w:t>
      </w:r>
    </w:p>
    <w:p w:rsidR="00147276" w:rsidRPr="000F6B3C" w:rsidRDefault="00147276" w:rsidP="00147276">
      <w:pPr>
        <w:pStyle w:val="ROMANOS"/>
        <w:spacing w:after="0" w:line="240" w:lineRule="exact"/>
        <w:rPr>
          <w:lang w:val="es-MX"/>
        </w:rPr>
      </w:pPr>
      <w:r w:rsidRPr="000F6B3C">
        <w:rPr>
          <w:lang w:val="es-MX"/>
        </w:rPr>
        <w:t>8.</w:t>
      </w:r>
      <w:r w:rsidRPr="000F6B3C">
        <w:rPr>
          <w:lang w:val="es-MX"/>
        </w:rPr>
        <w:tab/>
        <w:t>El rubro de Bienes Muebles se integra de la siguiente manera:</w:t>
      </w:r>
    </w:p>
    <w:p w:rsidR="00DF3429" w:rsidRPr="000F6B3C" w:rsidRDefault="00DF3429" w:rsidP="00DF3429">
      <w:pPr>
        <w:pStyle w:val="ROMANOS"/>
        <w:spacing w:after="0" w:line="240" w:lineRule="exact"/>
        <w:ind w:left="0" w:firstLine="0"/>
        <w:rPr>
          <w:lang w:val="es-MX"/>
        </w:rPr>
      </w:pPr>
    </w:p>
    <w:p w:rsidR="00DF3429" w:rsidRPr="000F6B3C" w:rsidRDefault="00DF3429" w:rsidP="00DF3429">
      <w:pPr>
        <w:pStyle w:val="ROMANOS"/>
        <w:spacing w:after="0" w:line="240" w:lineRule="exact"/>
        <w:rPr>
          <w:lang w:val="es-MX"/>
        </w:rPr>
      </w:pPr>
      <w:r w:rsidRPr="000F6B3C">
        <w:rPr>
          <w:lang w:val="es-MX"/>
        </w:rPr>
        <w:tab/>
      </w:r>
      <w:r w:rsidRPr="000F6B3C">
        <w:rPr>
          <w:lang w:val="es-MX"/>
        </w:rPr>
        <w:tab/>
        <w:t>Equipo de transporte</w:t>
      </w:r>
      <w:r w:rsidRPr="000F6B3C">
        <w:rPr>
          <w:lang w:val="es-MX"/>
        </w:rPr>
        <w:tab/>
      </w:r>
      <w:r w:rsidRPr="000F6B3C">
        <w:rPr>
          <w:lang w:val="es-MX"/>
        </w:rPr>
        <w:tab/>
      </w:r>
      <w:r w:rsidRPr="000F6B3C">
        <w:rPr>
          <w:lang w:val="es-MX"/>
        </w:rPr>
        <w:tab/>
        <w:t xml:space="preserve">  </w:t>
      </w:r>
      <w:r w:rsidR="00640C94">
        <w:rPr>
          <w:lang w:val="es-MX"/>
        </w:rPr>
        <w:t xml:space="preserve">  </w:t>
      </w:r>
      <w:r w:rsidR="00CC4330">
        <w:rPr>
          <w:lang w:val="es-MX"/>
        </w:rPr>
        <w:t xml:space="preserve"> </w:t>
      </w:r>
      <w:r w:rsidR="00640C94">
        <w:rPr>
          <w:lang w:val="es-MX"/>
        </w:rPr>
        <w:t xml:space="preserve"> </w:t>
      </w:r>
      <w:r w:rsidR="00CC4330">
        <w:rPr>
          <w:lang w:val="es-MX"/>
        </w:rPr>
        <w:t>656,830.</w:t>
      </w:r>
      <w:r w:rsidR="00981BF2">
        <w:rPr>
          <w:lang w:val="es-MX"/>
        </w:rPr>
        <w:t>00</w:t>
      </w:r>
    </w:p>
    <w:p w:rsidR="00DF3429" w:rsidRDefault="00DF3429" w:rsidP="00DF3429">
      <w:pPr>
        <w:pStyle w:val="ROMANOS"/>
        <w:spacing w:after="0" w:line="240" w:lineRule="exact"/>
        <w:rPr>
          <w:lang w:val="es-MX"/>
        </w:rPr>
      </w:pPr>
      <w:r>
        <w:rPr>
          <w:lang w:val="es-MX"/>
        </w:rPr>
        <w:tab/>
      </w:r>
      <w:r>
        <w:rPr>
          <w:lang w:val="es-MX"/>
        </w:rPr>
        <w:tab/>
        <w:t>Equipo de cómputo</w:t>
      </w:r>
      <w:r>
        <w:rPr>
          <w:lang w:val="es-MX"/>
        </w:rPr>
        <w:tab/>
      </w:r>
      <w:r>
        <w:rPr>
          <w:lang w:val="es-MX"/>
        </w:rPr>
        <w:tab/>
      </w:r>
      <w:r>
        <w:rPr>
          <w:lang w:val="es-MX"/>
        </w:rPr>
        <w:tab/>
      </w:r>
      <w:r w:rsidR="00E3285D">
        <w:rPr>
          <w:lang w:val="es-MX"/>
        </w:rPr>
        <w:t xml:space="preserve">    8</w:t>
      </w:r>
      <w:proofErr w:type="gramStart"/>
      <w:r w:rsidR="00E3285D">
        <w:rPr>
          <w:lang w:val="es-MX"/>
        </w:rPr>
        <w:t>,415,295.00</w:t>
      </w:r>
      <w:proofErr w:type="gramEnd"/>
    </w:p>
    <w:p w:rsidR="00E3285D" w:rsidRPr="000F6B3C" w:rsidRDefault="00E3285D" w:rsidP="00DF3429">
      <w:pPr>
        <w:pStyle w:val="ROMANOS"/>
        <w:spacing w:after="0" w:line="240" w:lineRule="exact"/>
        <w:rPr>
          <w:lang w:val="es-MX"/>
        </w:rPr>
      </w:pPr>
      <w:r>
        <w:rPr>
          <w:lang w:val="es-MX"/>
        </w:rPr>
        <w:tab/>
      </w:r>
      <w:r>
        <w:rPr>
          <w:lang w:val="es-MX"/>
        </w:rPr>
        <w:tab/>
        <w:t xml:space="preserve">Otros mobiliarios y equipos de </w:t>
      </w:r>
      <w:proofErr w:type="spellStart"/>
      <w:r>
        <w:rPr>
          <w:lang w:val="es-MX"/>
        </w:rPr>
        <w:t>admon</w:t>
      </w:r>
      <w:proofErr w:type="spellEnd"/>
      <w:r>
        <w:rPr>
          <w:lang w:val="es-MX"/>
        </w:rPr>
        <w:t>.</w:t>
      </w:r>
      <w:r>
        <w:rPr>
          <w:lang w:val="es-MX"/>
        </w:rPr>
        <w:tab/>
        <w:t xml:space="preserve">       455,979.00</w:t>
      </w:r>
    </w:p>
    <w:p w:rsidR="00DF3429" w:rsidRPr="000F6B3C" w:rsidRDefault="00DF3429" w:rsidP="00DF3429">
      <w:pPr>
        <w:pStyle w:val="ROMANOS"/>
        <w:spacing w:after="0" w:line="240" w:lineRule="exact"/>
        <w:rPr>
          <w:lang w:val="es-MX"/>
        </w:rPr>
      </w:pPr>
      <w:r w:rsidRPr="000F6B3C">
        <w:rPr>
          <w:lang w:val="es-MX"/>
        </w:rPr>
        <w:tab/>
      </w:r>
      <w:r w:rsidRPr="000F6B3C">
        <w:rPr>
          <w:lang w:val="es-MX"/>
        </w:rPr>
        <w:tab/>
      </w:r>
      <w:r>
        <w:rPr>
          <w:lang w:val="es-MX"/>
        </w:rPr>
        <w:t>M</w:t>
      </w:r>
      <w:r w:rsidRPr="000F6B3C">
        <w:rPr>
          <w:lang w:val="es-MX"/>
        </w:rPr>
        <w:t>uebles de oficina y estantería</w:t>
      </w:r>
      <w:r w:rsidRPr="000F6B3C">
        <w:rPr>
          <w:lang w:val="es-MX"/>
        </w:rPr>
        <w:tab/>
      </w:r>
      <w:r w:rsidRPr="000F6B3C">
        <w:rPr>
          <w:lang w:val="es-MX"/>
        </w:rPr>
        <w:tab/>
        <w:t xml:space="preserve">     </w:t>
      </w:r>
      <w:r w:rsidR="00E3285D">
        <w:rPr>
          <w:lang w:val="es-MX"/>
        </w:rPr>
        <w:t xml:space="preserve"> </w:t>
      </w:r>
      <w:r w:rsidRPr="000F6B3C">
        <w:rPr>
          <w:lang w:val="es-MX"/>
        </w:rPr>
        <w:t xml:space="preserve"> </w:t>
      </w:r>
      <w:r w:rsidR="00907AB2">
        <w:rPr>
          <w:lang w:val="es-MX"/>
        </w:rPr>
        <w:t>2</w:t>
      </w:r>
      <w:r w:rsidR="00F03E9E">
        <w:rPr>
          <w:lang w:val="es-MX"/>
        </w:rPr>
        <w:t>44</w:t>
      </w:r>
      <w:r w:rsidR="00907AB2">
        <w:rPr>
          <w:lang w:val="es-MX"/>
        </w:rPr>
        <w:t>,</w:t>
      </w:r>
      <w:r w:rsidR="00F03E9E">
        <w:rPr>
          <w:lang w:val="es-MX"/>
        </w:rPr>
        <w:t>61</w:t>
      </w:r>
      <w:r w:rsidR="00907AB2">
        <w:rPr>
          <w:lang w:val="es-MX"/>
        </w:rPr>
        <w:t>2.00</w:t>
      </w:r>
    </w:p>
    <w:p w:rsidR="00DF3429" w:rsidRDefault="00DF3429" w:rsidP="00DF3429">
      <w:pPr>
        <w:pStyle w:val="ROMANOS"/>
        <w:spacing w:after="0" w:line="240" w:lineRule="exact"/>
        <w:rPr>
          <w:lang w:val="es-MX"/>
        </w:rPr>
      </w:pPr>
      <w:r w:rsidRPr="000F6B3C">
        <w:rPr>
          <w:lang w:val="es-MX"/>
        </w:rPr>
        <w:tab/>
      </w:r>
      <w:r w:rsidRPr="000F6B3C">
        <w:rPr>
          <w:lang w:val="es-MX"/>
        </w:rPr>
        <w:tab/>
        <w:t>Equip</w:t>
      </w:r>
      <w:r>
        <w:rPr>
          <w:lang w:val="es-MX"/>
        </w:rPr>
        <w:t>os de generación eléctrica</w:t>
      </w:r>
      <w:r>
        <w:rPr>
          <w:lang w:val="es-MX"/>
        </w:rPr>
        <w:tab/>
      </w:r>
      <w:r>
        <w:rPr>
          <w:lang w:val="es-MX"/>
        </w:rPr>
        <w:tab/>
        <w:t xml:space="preserve">   </w:t>
      </w:r>
      <w:r w:rsidRPr="00640C94">
        <w:rPr>
          <w:lang w:val="es-MX"/>
        </w:rPr>
        <w:t xml:space="preserve"> </w:t>
      </w:r>
      <w:r w:rsidR="00E3285D">
        <w:rPr>
          <w:lang w:val="es-MX"/>
        </w:rPr>
        <w:t xml:space="preserve"> </w:t>
      </w:r>
      <w:r w:rsidRPr="00640C94">
        <w:rPr>
          <w:lang w:val="es-MX"/>
        </w:rPr>
        <w:t xml:space="preserve">  </w:t>
      </w:r>
      <w:r w:rsidR="00C261C8">
        <w:rPr>
          <w:lang w:val="es-MX"/>
        </w:rPr>
        <w:t>334,43</w:t>
      </w:r>
      <w:r w:rsidR="00F03E9E">
        <w:rPr>
          <w:lang w:val="es-MX"/>
        </w:rPr>
        <w:t>0</w:t>
      </w:r>
      <w:r w:rsidR="00A011C4">
        <w:rPr>
          <w:lang w:val="es-MX"/>
        </w:rPr>
        <w:t>.00</w:t>
      </w:r>
    </w:p>
    <w:p w:rsidR="00640C94" w:rsidRDefault="00640C94" w:rsidP="00640C94">
      <w:pPr>
        <w:pStyle w:val="ROMANOS"/>
        <w:spacing w:after="0" w:line="240" w:lineRule="exact"/>
        <w:rPr>
          <w:lang w:val="es-MX"/>
        </w:rPr>
      </w:pPr>
      <w:r>
        <w:rPr>
          <w:lang w:val="es-MX"/>
        </w:rPr>
        <w:tab/>
      </w:r>
      <w:r>
        <w:rPr>
          <w:lang w:val="es-MX"/>
        </w:rPr>
        <w:tab/>
      </w:r>
      <w:r w:rsidRPr="000F6B3C">
        <w:rPr>
          <w:lang w:val="es-MX"/>
        </w:rPr>
        <w:t>Equip</w:t>
      </w:r>
      <w:r>
        <w:rPr>
          <w:lang w:val="es-MX"/>
        </w:rPr>
        <w:t xml:space="preserve">os de comunicación   </w:t>
      </w:r>
      <w:r>
        <w:rPr>
          <w:lang w:val="es-MX"/>
        </w:rPr>
        <w:tab/>
      </w:r>
      <w:r>
        <w:rPr>
          <w:lang w:val="es-MX"/>
        </w:rPr>
        <w:tab/>
        <w:t xml:space="preserve">   </w:t>
      </w:r>
      <w:r w:rsidRPr="00640C94">
        <w:rPr>
          <w:lang w:val="es-MX"/>
        </w:rPr>
        <w:t xml:space="preserve"> </w:t>
      </w:r>
      <w:r w:rsidR="00E3285D">
        <w:rPr>
          <w:lang w:val="es-MX"/>
        </w:rPr>
        <w:t xml:space="preserve"> </w:t>
      </w:r>
      <w:r w:rsidRPr="00640C94">
        <w:rPr>
          <w:lang w:val="es-MX"/>
        </w:rPr>
        <w:t xml:space="preserve">  </w:t>
      </w:r>
      <w:r w:rsidR="00A011C4">
        <w:rPr>
          <w:lang w:val="es-MX"/>
        </w:rPr>
        <w:t>879,744.00</w:t>
      </w:r>
    </w:p>
    <w:p w:rsidR="00A011C4" w:rsidRPr="00640C94" w:rsidRDefault="00A011C4" w:rsidP="00640C94">
      <w:pPr>
        <w:pStyle w:val="ROMANOS"/>
        <w:spacing w:after="0" w:line="240" w:lineRule="exact"/>
        <w:rPr>
          <w:lang w:val="es-MX"/>
        </w:rPr>
      </w:pPr>
      <w:r>
        <w:rPr>
          <w:lang w:val="es-MX"/>
        </w:rPr>
        <w:tab/>
      </w:r>
      <w:r>
        <w:rPr>
          <w:lang w:val="es-MX"/>
        </w:rPr>
        <w:tab/>
        <w:t>Otros equipos</w:t>
      </w:r>
      <w:r>
        <w:rPr>
          <w:lang w:val="es-MX"/>
        </w:rPr>
        <w:tab/>
      </w:r>
      <w:r>
        <w:rPr>
          <w:lang w:val="es-MX"/>
        </w:rPr>
        <w:tab/>
      </w:r>
      <w:r>
        <w:rPr>
          <w:lang w:val="es-MX"/>
        </w:rPr>
        <w:tab/>
      </w:r>
      <w:r>
        <w:rPr>
          <w:lang w:val="es-MX"/>
        </w:rPr>
        <w:tab/>
        <w:t xml:space="preserve">     </w:t>
      </w:r>
      <w:r w:rsidR="00E3285D">
        <w:rPr>
          <w:lang w:val="es-MX"/>
        </w:rPr>
        <w:t xml:space="preserve"> </w:t>
      </w:r>
      <w:r>
        <w:rPr>
          <w:lang w:val="es-MX"/>
        </w:rPr>
        <w:t xml:space="preserve">    8,294.00</w:t>
      </w:r>
    </w:p>
    <w:p w:rsidR="00640C94" w:rsidRPr="00640C94" w:rsidRDefault="00640C94" w:rsidP="00640C94">
      <w:pPr>
        <w:pStyle w:val="ROMANOS"/>
        <w:spacing w:after="0" w:line="240" w:lineRule="exact"/>
        <w:rPr>
          <w:lang w:val="es-MX"/>
        </w:rPr>
      </w:pPr>
      <w:r>
        <w:rPr>
          <w:lang w:val="es-MX"/>
        </w:rPr>
        <w:tab/>
      </w:r>
      <w:r>
        <w:rPr>
          <w:lang w:val="es-MX"/>
        </w:rPr>
        <w:tab/>
        <w:t xml:space="preserve">Licencias informáticas e </w:t>
      </w:r>
      <w:proofErr w:type="spellStart"/>
      <w:r>
        <w:rPr>
          <w:lang w:val="es-MX"/>
        </w:rPr>
        <w:t>int</w:t>
      </w:r>
      <w:proofErr w:type="spellEnd"/>
      <w:r>
        <w:rPr>
          <w:lang w:val="es-MX"/>
        </w:rPr>
        <w:t xml:space="preserve">. </w:t>
      </w:r>
      <w:r>
        <w:rPr>
          <w:lang w:val="es-MX"/>
        </w:rPr>
        <w:tab/>
      </w:r>
      <w:r>
        <w:rPr>
          <w:lang w:val="es-MX"/>
        </w:rPr>
        <w:tab/>
        <w:t xml:space="preserve">     </w:t>
      </w:r>
      <w:r w:rsidRPr="00640C94">
        <w:rPr>
          <w:lang w:val="es-MX"/>
        </w:rPr>
        <w:t xml:space="preserve"> </w:t>
      </w:r>
      <w:r w:rsidR="00E3285D">
        <w:rPr>
          <w:lang w:val="es-MX"/>
        </w:rPr>
        <w:t xml:space="preserve"> </w:t>
      </w:r>
      <w:r w:rsidRPr="00640C94">
        <w:rPr>
          <w:lang w:val="es-MX"/>
        </w:rPr>
        <w:t xml:space="preserve">  </w:t>
      </w:r>
      <w:r w:rsidRPr="00640C94">
        <w:rPr>
          <w:u w:val="single"/>
          <w:lang w:val="es-MX"/>
        </w:rPr>
        <w:t>61,31</w:t>
      </w:r>
      <w:r w:rsidR="00F03E9E">
        <w:rPr>
          <w:u w:val="single"/>
          <w:lang w:val="es-MX"/>
        </w:rPr>
        <w:t>8</w:t>
      </w:r>
      <w:r w:rsidRPr="00640C94">
        <w:rPr>
          <w:u w:val="single"/>
          <w:lang w:val="es-MX"/>
        </w:rPr>
        <w:t>.00</w:t>
      </w:r>
    </w:p>
    <w:p w:rsidR="00DF3429" w:rsidRDefault="00DF3429" w:rsidP="00DF3429">
      <w:pPr>
        <w:pStyle w:val="ROMANOS"/>
        <w:spacing w:after="0" w:line="240" w:lineRule="exact"/>
        <w:rPr>
          <w:b/>
          <w:lang w:val="es-MX"/>
        </w:rPr>
      </w:pPr>
      <w:r w:rsidRPr="000F6B3C">
        <w:rPr>
          <w:lang w:val="es-MX"/>
        </w:rPr>
        <w:tab/>
      </w:r>
      <w:r w:rsidRPr="000F6B3C">
        <w:rPr>
          <w:lang w:val="es-MX"/>
        </w:rPr>
        <w:tab/>
        <w:t>Total</w:t>
      </w:r>
      <w:r w:rsidRPr="000F6B3C">
        <w:rPr>
          <w:lang w:val="es-MX"/>
        </w:rPr>
        <w:tab/>
      </w:r>
      <w:r w:rsidRPr="000F6B3C">
        <w:rPr>
          <w:lang w:val="es-MX"/>
        </w:rPr>
        <w:tab/>
      </w:r>
      <w:r w:rsidRPr="000F6B3C">
        <w:rPr>
          <w:lang w:val="es-MX"/>
        </w:rPr>
        <w:tab/>
      </w:r>
      <w:r w:rsidRPr="000F6B3C">
        <w:rPr>
          <w:lang w:val="es-MX"/>
        </w:rPr>
        <w:tab/>
      </w:r>
      <w:r w:rsidRPr="000F6B3C">
        <w:rPr>
          <w:lang w:val="es-MX"/>
        </w:rPr>
        <w:tab/>
      </w:r>
      <w:r w:rsidRPr="008A4EE3">
        <w:rPr>
          <w:b/>
          <w:lang w:val="es-MX"/>
        </w:rPr>
        <w:t>$</w:t>
      </w:r>
      <w:r w:rsidR="006511D3" w:rsidRPr="008A4EE3">
        <w:rPr>
          <w:b/>
          <w:lang w:val="es-MX"/>
        </w:rPr>
        <w:t>11</w:t>
      </w:r>
      <w:proofErr w:type="gramStart"/>
      <w:r w:rsidR="006511D3" w:rsidRPr="008A4EE3">
        <w:rPr>
          <w:b/>
          <w:lang w:val="es-MX"/>
        </w:rPr>
        <w:t>,056,502.00</w:t>
      </w:r>
      <w:proofErr w:type="gramEnd"/>
    </w:p>
    <w:p w:rsidR="000A26F3" w:rsidRDefault="000A26F3" w:rsidP="00DF3429">
      <w:pPr>
        <w:pStyle w:val="ROMANOS"/>
        <w:spacing w:after="0" w:line="240" w:lineRule="exact"/>
        <w:rPr>
          <w:lang w:val="es-MX"/>
        </w:rPr>
      </w:pPr>
    </w:p>
    <w:p w:rsidR="00A011C4" w:rsidRDefault="00981BF2" w:rsidP="00232BF3">
      <w:pPr>
        <w:pStyle w:val="ROMANOS"/>
        <w:spacing w:after="0" w:line="240" w:lineRule="exact"/>
        <w:rPr>
          <w:lang w:val="es-MX"/>
        </w:rPr>
      </w:pPr>
      <w:r>
        <w:rPr>
          <w:lang w:val="es-MX"/>
        </w:rPr>
        <w:t xml:space="preserve"> </w:t>
      </w:r>
      <w:r w:rsidR="0005535F">
        <w:rPr>
          <w:lang w:val="es-MX"/>
        </w:rPr>
        <w:t xml:space="preserve">       </w:t>
      </w:r>
      <w:r w:rsidR="00A810F0">
        <w:rPr>
          <w:lang w:val="es-MX"/>
        </w:rPr>
        <w:t xml:space="preserve"> </w:t>
      </w:r>
      <w:r>
        <w:rPr>
          <w:lang w:val="es-MX"/>
        </w:rPr>
        <w:t>La cuenta de activo fijo del Instituto de Catastro</w:t>
      </w:r>
      <w:r w:rsidR="00232BF3">
        <w:rPr>
          <w:lang w:val="es-MX"/>
        </w:rPr>
        <w:t xml:space="preserve"> fue modificado por el alta de equipos que fueron dados en comodato del Programa de Modernización 2018</w:t>
      </w:r>
      <w:r w:rsidR="0049332A">
        <w:rPr>
          <w:lang w:val="es-MX"/>
        </w:rPr>
        <w:t xml:space="preserve"> por la cantidad de $1</w:t>
      </w:r>
      <w:proofErr w:type="gramStart"/>
      <w:r w:rsidR="0049332A">
        <w:rPr>
          <w:lang w:val="es-MX"/>
        </w:rPr>
        <w:t>,388,059.</w:t>
      </w:r>
      <w:r w:rsidR="00F1540E">
        <w:rPr>
          <w:lang w:val="es-MX"/>
        </w:rPr>
        <w:t>00</w:t>
      </w:r>
      <w:proofErr w:type="gramEnd"/>
      <w:r w:rsidR="00F1540E">
        <w:rPr>
          <w:lang w:val="es-MX"/>
        </w:rPr>
        <w:t xml:space="preserve">, </w:t>
      </w:r>
      <w:r w:rsidR="00232BF3">
        <w:rPr>
          <w:lang w:val="es-MX"/>
        </w:rPr>
        <w:t xml:space="preserve">los cuales fueron dados de alta en el Sistema de Activos Gubernamentales </w:t>
      </w:r>
      <w:r w:rsidR="006017E6">
        <w:rPr>
          <w:lang w:val="es-MX"/>
        </w:rPr>
        <w:t xml:space="preserve">(SAG) </w:t>
      </w:r>
      <w:r w:rsidR="00232BF3">
        <w:rPr>
          <w:lang w:val="es-MX"/>
        </w:rPr>
        <w:t>por parte de la Dirección de Recursos Materiales Servicios y Adquisiciones, de la Oficialía Mayor de Gobierno</w:t>
      </w:r>
      <w:r w:rsidR="00F1540E">
        <w:rPr>
          <w:lang w:val="es-MX"/>
        </w:rPr>
        <w:t>.</w:t>
      </w:r>
    </w:p>
    <w:p w:rsidR="006148DE" w:rsidRDefault="00F1540E" w:rsidP="00232BF3">
      <w:pPr>
        <w:pStyle w:val="ROMANOS"/>
        <w:spacing w:after="0" w:line="240" w:lineRule="exact"/>
        <w:rPr>
          <w:lang w:val="es-MX"/>
        </w:rPr>
      </w:pPr>
      <w:r>
        <w:rPr>
          <w:lang w:val="es-MX"/>
        </w:rPr>
        <w:tab/>
      </w:r>
    </w:p>
    <w:p w:rsidR="00DF3429" w:rsidRPr="000F6B3C" w:rsidRDefault="00F1540E" w:rsidP="00DF3429">
      <w:pPr>
        <w:pStyle w:val="ROMANOS"/>
        <w:spacing w:after="0" w:line="240" w:lineRule="exact"/>
        <w:rPr>
          <w:lang w:val="es-MX"/>
        </w:rPr>
      </w:pPr>
      <w:r>
        <w:rPr>
          <w:lang w:val="es-MX"/>
        </w:rPr>
        <w:tab/>
      </w:r>
      <w:r w:rsidR="00DF3429" w:rsidRPr="000F6B3C">
        <w:rPr>
          <w:lang w:val="es-MX"/>
        </w:rPr>
        <w:t>A la fecha de los estados financieros, no se ha calculado depreciación de bienes muebles.</w:t>
      </w:r>
    </w:p>
    <w:p w:rsidR="00DF3429" w:rsidRPr="000F6B3C" w:rsidRDefault="00DF3429" w:rsidP="00DF3429">
      <w:pPr>
        <w:pStyle w:val="ROMANOS"/>
        <w:spacing w:after="0" w:line="240" w:lineRule="exact"/>
        <w:rPr>
          <w:lang w:val="es-MX"/>
        </w:rPr>
      </w:pPr>
    </w:p>
    <w:p w:rsidR="00DF3429" w:rsidRPr="000F6B3C" w:rsidRDefault="00F1540E" w:rsidP="00DF3429">
      <w:pPr>
        <w:pStyle w:val="ROMANOS"/>
        <w:spacing w:after="0" w:line="240" w:lineRule="exact"/>
        <w:rPr>
          <w:lang w:val="es-MX"/>
        </w:rPr>
      </w:pPr>
      <w:r>
        <w:rPr>
          <w:lang w:val="es-MX"/>
        </w:rPr>
        <w:tab/>
      </w:r>
      <w:r w:rsidR="00DF3429" w:rsidRPr="000F6B3C">
        <w:rPr>
          <w:lang w:val="es-MX"/>
        </w:rPr>
        <w:t>De manera general, los bienes muebles se encuentran en buen y regular estado.</w:t>
      </w:r>
    </w:p>
    <w:p w:rsidR="00DF3429" w:rsidRPr="000F6B3C" w:rsidRDefault="00DF3429" w:rsidP="00DF3429">
      <w:pPr>
        <w:pStyle w:val="ROMANOS"/>
        <w:spacing w:after="0" w:line="240" w:lineRule="exact"/>
        <w:rPr>
          <w:lang w:val="es-MX"/>
        </w:rPr>
      </w:pPr>
    </w:p>
    <w:p w:rsidR="00DF3429" w:rsidRDefault="00DF3429" w:rsidP="00DF3429">
      <w:pPr>
        <w:pStyle w:val="ROMANOS"/>
        <w:spacing w:after="0" w:line="240" w:lineRule="exact"/>
        <w:rPr>
          <w:lang w:val="es-MX"/>
        </w:rPr>
      </w:pPr>
      <w:r w:rsidRPr="000F6B3C">
        <w:rPr>
          <w:lang w:val="es-MX"/>
        </w:rPr>
        <w:t>No se cuenta con bienes inmuebles.</w:t>
      </w:r>
    </w:p>
    <w:p w:rsidR="00DD3179" w:rsidRPr="000F6B3C" w:rsidRDefault="00DD3179" w:rsidP="00DF3429">
      <w:pPr>
        <w:pStyle w:val="ROMANOS"/>
        <w:spacing w:after="0" w:line="240" w:lineRule="exact"/>
        <w:rPr>
          <w:lang w:val="es-MX"/>
        </w:rPr>
      </w:pPr>
    </w:p>
    <w:p w:rsidR="007E4B22" w:rsidRPr="000F6B3C" w:rsidRDefault="00DF3429" w:rsidP="007E4B22">
      <w:pPr>
        <w:pStyle w:val="ROMANOS"/>
        <w:spacing w:after="0" w:line="240" w:lineRule="exact"/>
        <w:rPr>
          <w:lang w:val="es-MX"/>
        </w:rPr>
      </w:pPr>
      <w:r w:rsidRPr="000F6B3C">
        <w:rPr>
          <w:lang w:val="es-MX"/>
        </w:rPr>
        <w:t>9.</w:t>
      </w:r>
      <w:r w:rsidRPr="000F6B3C">
        <w:rPr>
          <w:lang w:val="es-MX"/>
        </w:rPr>
        <w:tab/>
      </w:r>
      <w:r w:rsidR="007E4B22">
        <w:rPr>
          <w:lang w:val="es-MX"/>
        </w:rPr>
        <w:t>Es importante señalar a lo que respecta a los A</w:t>
      </w:r>
      <w:r w:rsidR="000A26F3">
        <w:rPr>
          <w:lang w:val="es-MX"/>
        </w:rPr>
        <w:t>ctivos intangibles,</w:t>
      </w:r>
      <w:r w:rsidR="007E4B22">
        <w:rPr>
          <w:lang w:val="es-MX"/>
        </w:rPr>
        <w:t xml:space="preserve"> en contabilidad se tiene el registro de una Licencia informática SQL server por el importe de $61,318.00, misma que su vigencia venció el pasado 31 de diciembre de 2018, por lo que éste Instituto ha solicitado la baja en el sistema “SAG” de éste activo ante la Dirección anteriormente mencionada, toda vez que es la única facultada de realizar altas y bajas de bienes.</w:t>
      </w:r>
    </w:p>
    <w:p w:rsidR="00614F85" w:rsidRDefault="00614F85" w:rsidP="00614F85">
      <w:pPr>
        <w:pStyle w:val="ROMANOS"/>
        <w:spacing w:after="0" w:line="240" w:lineRule="exact"/>
        <w:rPr>
          <w:b/>
          <w:lang w:val="es-MX"/>
        </w:rPr>
      </w:pPr>
    </w:p>
    <w:p w:rsidR="00DF3429" w:rsidRPr="000F6B3C" w:rsidRDefault="00DF3429" w:rsidP="00DF3429">
      <w:pPr>
        <w:pStyle w:val="ROMANOS"/>
        <w:spacing w:after="0" w:line="240" w:lineRule="exact"/>
        <w:rPr>
          <w:b/>
          <w:lang w:val="es-MX"/>
        </w:rPr>
      </w:pPr>
      <w:r w:rsidRPr="000F6B3C">
        <w:rPr>
          <w:b/>
          <w:lang w:val="es-MX"/>
        </w:rPr>
        <w:t>Estimaciones y Deterioros</w:t>
      </w:r>
    </w:p>
    <w:p w:rsidR="00DF3429" w:rsidRPr="000F6B3C" w:rsidRDefault="00DF3429" w:rsidP="00DF3429">
      <w:pPr>
        <w:pStyle w:val="ROMANOS"/>
        <w:spacing w:after="0" w:line="240" w:lineRule="exact"/>
        <w:rPr>
          <w:lang w:val="es-MX"/>
        </w:rPr>
      </w:pPr>
      <w:r w:rsidRPr="000F6B3C">
        <w:rPr>
          <w:lang w:val="es-MX"/>
        </w:rPr>
        <w:t>10.</w:t>
      </w:r>
      <w:r w:rsidRPr="000F6B3C">
        <w:rPr>
          <w:lang w:val="es-MX"/>
        </w:rPr>
        <w:tab/>
        <w:t>No se han elaborado estimaciones ni deterioros.</w:t>
      </w:r>
    </w:p>
    <w:p w:rsidR="00DF3429" w:rsidRPr="000F6B3C" w:rsidRDefault="00DF3429" w:rsidP="00DF3429">
      <w:pPr>
        <w:pStyle w:val="ROMANOS"/>
        <w:spacing w:after="0" w:line="240" w:lineRule="exact"/>
        <w:rPr>
          <w:b/>
          <w:lang w:val="es-MX"/>
        </w:rPr>
      </w:pPr>
      <w:r w:rsidRPr="000F6B3C">
        <w:rPr>
          <w:b/>
          <w:lang w:val="es-MX"/>
        </w:rPr>
        <w:tab/>
        <w:t>Otros Activos</w:t>
      </w:r>
    </w:p>
    <w:p w:rsidR="00DF3429" w:rsidRPr="000F6B3C" w:rsidRDefault="00DF3429" w:rsidP="00DF3429">
      <w:pPr>
        <w:pStyle w:val="ROMANOS"/>
        <w:spacing w:after="0" w:line="240" w:lineRule="exact"/>
        <w:rPr>
          <w:lang w:val="es-MX"/>
        </w:rPr>
      </w:pPr>
      <w:r w:rsidRPr="000F6B3C">
        <w:rPr>
          <w:lang w:val="es-MX"/>
        </w:rPr>
        <w:t>11.</w:t>
      </w:r>
      <w:r w:rsidRPr="000F6B3C">
        <w:rPr>
          <w:lang w:val="es-MX"/>
        </w:rPr>
        <w:tab/>
        <w:t>No se tienen cuentas de Otros activos.</w:t>
      </w:r>
    </w:p>
    <w:p w:rsidR="00DF3429" w:rsidRPr="000F6B3C" w:rsidRDefault="00DF3429" w:rsidP="00DF3429">
      <w:pPr>
        <w:pStyle w:val="ROMANOS"/>
        <w:spacing w:after="0" w:line="240" w:lineRule="exact"/>
        <w:ind w:left="432"/>
        <w:rPr>
          <w:b/>
          <w:lang w:val="es-MX"/>
        </w:rPr>
      </w:pPr>
      <w:r w:rsidRPr="000F6B3C">
        <w:rPr>
          <w:b/>
          <w:lang w:val="es-MX"/>
        </w:rPr>
        <w:t>Pasivo</w:t>
      </w:r>
    </w:p>
    <w:p w:rsidR="002A4338" w:rsidRDefault="002A627D" w:rsidP="002A627D">
      <w:pPr>
        <w:pStyle w:val="ROMANOS"/>
        <w:numPr>
          <w:ilvl w:val="0"/>
          <w:numId w:val="6"/>
        </w:numPr>
        <w:tabs>
          <w:tab w:val="clear" w:pos="720"/>
          <w:tab w:val="left" w:pos="723"/>
        </w:tabs>
        <w:spacing w:after="0" w:line="240" w:lineRule="exact"/>
        <w:ind w:hanging="297"/>
        <w:rPr>
          <w:lang w:val="es-MX"/>
        </w:rPr>
      </w:pPr>
      <w:r>
        <w:rPr>
          <w:lang w:val="es-MX"/>
        </w:rPr>
        <w:t>No se tienen registrados pasivos al 31 de marzo de 2019.</w:t>
      </w:r>
    </w:p>
    <w:p w:rsidR="009B150C" w:rsidRPr="009B150C" w:rsidRDefault="009B150C" w:rsidP="009B150C">
      <w:pPr>
        <w:pStyle w:val="ROMANOS"/>
        <w:spacing w:after="0" w:line="240" w:lineRule="exact"/>
        <w:ind w:left="723" w:firstLine="0"/>
        <w:rPr>
          <w:lang w:val="es-MX"/>
        </w:rPr>
      </w:pPr>
    </w:p>
    <w:p w:rsidR="00DF3429" w:rsidRPr="000F6B3C" w:rsidRDefault="00DF3429" w:rsidP="00DF3429">
      <w:pPr>
        <w:pStyle w:val="INCISO"/>
        <w:spacing w:after="0" w:line="240" w:lineRule="exact"/>
        <w:ind w:left="360"/>
        <w:rPr>
          <w:b/>
          <w:smallCaps/>
        </w:rPr>
      </w:pPr>
      <w:r w:rsidRPr="000F6B3C">
        <w:rPr>
          <w:b/>
          <w:smallCaps/>
        </w:rPr>
        <w:t>II)</w:t>
      </w:r>
      <w:r w:rsidRPr="000F6B3C">
        <w:rPr>
          <w:b/>
          <w:smallCaps/>
        </w:rPr>
        <w:tab/>
        <w:t>Notas al Estado de Actividades</w:t>
      </w:r>
    </w:p>
    <w:p w:rsidR="00DF3429" w:rsidRPr="000F6B3C" w:rsidRDefault="00DF3429" w:rsidP="00DF3429">
      <w:pPr>
        <w:pStyle w:val="INCISO"/>
        <w:spacing w:after="0" w:line="240" w:lineRule="exact"/>
        <w:ind w:left="360"/>
        <w:rPr>
          <w:b/>
          <w:smallCaps/>
        </w:rPr>
      </w:pPr>
    </w:p>
    <w:p w:rsidR="00DF3429" w:rsidRPr="00AF12C1" w:rsidRDefault="00DF3429" w:rsidP="00DF3429">
      <w:pPr>
        <w:pStyle w:val="ROMANOS"/>
        <w:spacing w:after="0" w:line="240" w:lineRule="exact"/>
        <w:rPr>
          <w:color w:val="000000" w:themeColor="text1"/>
          <w:lang w:val="es-MX"/>
        </w:rPr>
      </w:pPr>
      <w:r w:rsidRPr="000F6B3C">
        <w:rPr>
          <w:b/>
          <w:lang w:val="es-MX"/>
        </w:rPr>
        <w:t>Ingresos de Gestión</w:t>
      </w:r>
    </w:p>
    <w:p w:rsidR="00A011C4" w:rsidRPr="00004482" w:rsidRDefault="00DF3429" w:rsidP="00DF3429">
      <w:pPr>
        <w:pStyle w:val="ROMANOS"/>
        <w:numPr>
          <w:ilvl w:val="0"/>
          <w:numId w:val="2"/>
        </w:numPr>
        <w:spacing w:after="0" w:line="240" w:lineRule="exact"/>
        <w:rPr>
          <w:b/>
          <w:lang w:val="es-MX"/>
        </w:rPr>
      </w:pPr>
      <w:r w:rsidRPr="00AF12C1">
        <w:rPr>
          <w:color w:val="000000" w:themeColor="text1"/>
          <w:lang w:val="es-MX"/>
        </w:rPr>
        <w:t>Se registraron</w:t>
      </w:r>
      <w:r w:rsidR="005860F2">
        <w:rPr>
          <w:color w:val="000000" w:themeColor="text1"/>
          <w:lang w:val="es-MX"/>
        </w:rPr>
        <w:t xml:space="preserve"> ingresos por Participaciones </w:t>
      </w:r>
      <w:r w:rsidR="005860F2" w:rsidRPr="00004482">
        <w:rPr>
          <w:color w:val="000000" w:themeColor="text1"/>
          <w:lang w:val="es-MX"/>
        </w:rPr>
        <w:t>por el importe de</w:t>
      </w:r>
      <w:r w:rsidRPr="00004482">
        <w:rPr>
          <w:color w:val="000000" w:themeColor="text1"/>
          <w:lang w:val="es-MX"/>
        </w:rPr>
        <w:t xml:space="preserve"> $</w:t>
      </w:r>
      <w:r w:rsidR="00472566" w:rsidRPr="00004482">
        <w:rPr>
          <w:color w:val="000000" w:themeColor="text1"/>
          <w:lang w:val="es-MX"/>
        </w:rPr>
        <w:t>1,359,070.00</w:t>
      </w:r>
      <w:r w:rsidR="005860F2" w:rsidRPr="00004482">
        <w:rPr>
          <w:color w:val="000000" w:themeColor="text1"/>
          <w:lang w:val="es-MX"/>
        </w:rPr>
        <w:t>,</w:t>
      </w:r>
      <w:r w:rsidR="00EE4F90" w:rsidRPr="00004482">
        <w:rPr>
          <w:color w:val="000000" w:themeColor="text1"/>
          <w:lang w:val="es-MX"/>
        </w:rPr>
        <w:t xml:space="preserve"> </w:t>
      </w:r>
      <w:r w:rsidR="00A011C4" w:rsidRPr="00004482">
        <w:rPr>
          <w:color w:val="000000" w:themeColor="text1"/>
          <w:lang w:val="es-MX"/>
        </w:rPr>
        <w:t xml:space="preserve">mismo que </w:t>
      </w:r>
      <w:r w:rsidR="005860F2" w:rsidRPr="00004482">
        <w:rPr>
          <w:color w:val="000000" w:themeColor="text1"/>
          <w:lang w:val="es-MX"/>
        </w:rPr>
        <w:t xml:space="preserve">se encuentra integrado de la siguiente manera: </w:t>
      </w:r>
      <w:r w:rsidR="00A011C4" w:rsidRPr="00004482">
        <w:rPr>
          <w:color w:val="000000" w:themeColor="text1"/>
          <w:lang w:val="es-MX"/>
        </w:rPr>
        <w:t>cargos presupuestales por</w:t>
      </w:r>
      <w:r w:rsidR="005D05C9" w:rsidRPr="00004482">
        <w:rPr>
          <w:color w:val="000000" w:themeColor="text1"/>
          <w:lang w:val="es-MX"/>
        </w:rPr>
        <w:t xml:space="preserve"> concepto de nómina</w:t>
      </w:r>
      <w:r w:rsidR="005860F2" w:rsidRPr="00004482">
        <w:rPr>
          <w:color w:val="000000" w:themeColor="text1"/>
          <w:lang w:val="es-MX"/>
        </w:rPr>
        <w:t xml:space="preserve"> de</w:t>
      </w:r>
      <w:r w:rsidR="00472566" w:rsidRPr="00004482">
        <w:rPr>
          <w:color w:val="000000" w:themeColor="text1"/>
          <w:lang w:val="es-MX"/>
        </w:rPr>
        <w:t xml:space="preserve"> $1,026,104.00</w:t>
      </w:r>
      <w:r w:rsidR="00A011C4" w:rsidRPr="00004482">
        <w:rPr>
          <w:color w:val="000000" w:themeColor="text1"/>
          <w:lang w:val="es-MX"/>
        </w:rPr>
        <w:t xml:space="preserve">, </w:t>
      </w:r>
      <w:r w:rsidR="00472566" w:rsidRPr="00004482">
        <w:rPr>
          <w:color w:val="000000" w:themeColor="text1"/>
          <w:lang w:val="es-MX"/>
        </w:rPr>
        <w:t xml:space="preserve">y financiero por </w:t>
      </w:r>
      <w:r w:rsidR="005860F2" w:rsidRPr="00004482">
        <w:rPr>
          <w:color w:val="000000" w:themeColor="text1"/>
          <w:lang w:val="es-MX"/>
        </w:rPr>
        <w:t xml:space="preserve">la </w:t>
      </w:r>
      <w:r w:rsidR="00472566" w:rsidRPr="00004482">
        <w:rPr>
          <w:color w:val="000000" w:themeColor="text1"/>
          <w:lang w:val="es-MX"/>
        </w:rPr>
        <w:t>mi</w:t>
      </w:r>
      <w:r w:rsidR="00A011C4" w:rsidRPr="00004482">
        <w:rPr>
          <w:color w:val="000000" w:themeColor="text1"/>
          <w:lang w:val="es-MX"/>
        </w:rPr>
        <w:t>nistración de Ga</w:t>
      </w:r>
      <w:r w:rsidR="00472566" w:rsidRPr="00004482">
        <w:rPr>
          <w:color w:val="000000" w:themeColor="text1"/>
          <w:lang w:val="es-MX"/>
        </w:rPr>
        <w:t>sto de operación y gasto médico, por la cantidad de $332,966.00</w:t>
      </w:r>
      <w:r w:rsidR="005860F2" w:rsidRPr="00004482">
        <w:rPr>
          <w:color w:val="000000" w:themeColor="text1"/>
          <w:lang w:val="es-MX"/>
        </w:rPr>
        <w:t>, y $1.00 de productos financieros, dando un total de ingresos por  $1,359,071.00.</w:t>
      </w:r>
    </w:p>
    <w:p w:rsidR="00DF3429" w:rsidRPr="00004482" w:rsidRDefault="00A011C4" w:rsidP="00DF3429">
      <w:pPr>
        <w:pStyle w:val="ROMANOS"/>
        <w:numPr>
          <w:ilvl w:val="0"/>
          <w:numId w:val="2"/>
        </w:numPr>
        <w:spacing w:after="0" w:line="240" w:lineRule="exact"/>
        <w:rPr>
          <w:b/>
          <w:lang w:val="es-MX"/>
        </w:rPr>
      </w:pPr>
      <w:r w:rsidRPr="00004482">
        <w:rPr>
          <w:b/>
          <w:lang w:val="es-MX"/>
        </w:rPr>
        <w:t xml:space="preserve"> </w:t>
      </w:r>
      <w:r w:rsidR="00DF3429" w:rsidRPr="00004482">
        <w:rPr>
          <w:b/>
          <w:lang w:val="es-MX"/>
        </w:rPr>
        <w:t>Gastos y Otras Pérdidas:</w:t>
      </w:r>
    </w:p>
    <w:p w:rsidR="00DF3429" w:rsidRDefault="00DF3429" w:rsidP="00DF3429">
      <w:pPr>
        <w:pStyle w:val="ROMANOS"/>
        <w:numPr>
          <w:ilvl w:val="0"/>
          <w:numId w:val="1"/>
        </w:numPr>
        <w:spacing w:after="0" w:line="240" w:lineRule="exact"/>
        <w:rPr>
          <w:lang w:val="es-MX"/>
        </w:rPr>
      </w:pPr>
      <w:r w:rsidRPr="00004482">
        <w:rPr>
          <w:lang w:val="es-MX"/>
        </w:rPr>
        <w:t xml:space="preserve">Los gastos por concepto de Servicios Personales ascienden a </w:t>
      </w:r>
      <w:r w:rsidR="00F031F7" w:rsidRPr="00004482">
        <w:rPr>
          <w:lang w:val="es-MX"/>
        </w:rPr>
        <w:t>$</w:t>
      </w:r>
      <w:r w:rsidR="00264876" w:rsidRPr="00004482">
        <w:rPr>
          <w:lang w:val="es-MX"/>
        </w:rPr>
        <w:t>1,063,720.00</w:t>
      </w:r>
      <w:r w:rsidR="001F53DA" w:rsidRPr="00004482">
        <w:rPr>
          <w:lang w:val="es-MX"/>
        </w:rPr>
        <w:t xml:space="preserve"> </w:t>
      </w:r>
      <w:r w:rsidRPr="00004482">
        <w:rPr>
          <w:lang w:val="es-MX"/>
        </w:rPr>
        <w:t>mismos que incluyen</w:t>
      </w:r>
      <w:r w:rsidR="009F0D30" w:rsidRPr="00004482">
        <w:rPr>
          <w:lang w:val="es-MX"/>
        </w:rPr>
        <w:t xml:space="preserve"> cargos presupuestales </w:t>
      </w:r>
      <w:r w:rsidR="00004482" w:rsidRPr="00004482">
        <w:rPr>
          <w:lang w:val="es-MX"/>
        </w:rPr>
        <w:t>por la S.P. y F. conforme al Acuerdo por el que se establecen las bases para la administración de la nómina</w:t>
      </w:r>
      <w:r w:rsidR="00004482">
        <w:rPr>
          <w:lang w:val="es-MX"/>
        </w:rPr>
        <w:t xml:space="preserve"> y el cumplimiento de las obligaciones fiscales federales y estatales del ITJ, ITC, ITPCD, IDC y FOMTLAX, </w:t>
      </w:r>
      <w:r w:rsidR="009F0D30">
        <w:rPr>
          <w:lang w:val="es-MX"/>
        </w:rPr>
        <w:t>por</w:t>
      </w:r>
      <w:r w:rsidRPr="000F6B3C">
        <w:rPr>
          <w:lang w:val="es-MX"/>
        </w:rPr>
        <w:t xml:space="preserve"> remuneraciones al personal de carácter permanente, remuneraciones</w:t>
      </w:r>
      <w:r w:rsidR="005D05C9">
        <w:rPr>
          <w:lang w:val="es-MX"/>
        </w:rPr>
        <w:t xml:space="preserve"> provisionadas durante el ejercicio </w:t>
      </w:r>
      <w:r w:rsidRPr="000F6B3C">
        <w:rPr>
          <w:lang w:val="es-MX"/>
        </w:rPr>
        <w:t>(</w:t>
      </w:r>
      <w:r w:rsidR="00BA7251">
        <w:rPr>
          <w:lang w:val="es-MX"/>
        </w:rPr>
        <w:t>aguinaldo,</w:t>
      </w:r>
      <w:r w:rsidRPr="000F6B3C">
        <w:rPr>
          <w:lang w:val="es-MX"/>
        </w:rPr>
        <w:t xml:space="preserve"> prima vacacional</w:t>
      </w:r>
      <w:r w:rsidR="00BA7251">
        <w:rPr>
          <w:lang w:val="es-MX"/>
        </w:rPr>
        <w:t>, bono anual y despensa especial de fin de año</w:t>
      </w:r>
      <w:r w:rsidR="005D05C9">
        <w:rPr>
          <w:lang w:val="es-MX"/>
        </w:rPr>
        <w:t>), otras percepciones</w:t>
      </w:r>
      <w:r w:rsidR="000F34FD">
        <w:rPr>
          <w:lang w:val="es-MX"/>
        </w:rPr>
        <w:t xml:space="preserve"> (cuotas despensa,</w:t>
      </w:r>
      <w:r w:rsidR="00264876">
        <w:rPr>
          <w:lang w:val="es-MX"/>
        </w:rPr>
        <w:t xml:space="preserve"> aportaciones a pensiones)</w:t>
      </w:r>
      <w:r w:rsidR="009F0D30">
        <w:rPr>
          <w:lang w:val="es-MX"/>
        </w:rPr>
        <w:t xml:space="preserve">; y financieros </w:t>
      </w:r>
      <w:r w:rsidR="00BA7251">
        <w:rPr>
          <w:lang w:val="es-MX"/>
        </w:rPr>
        <w:t>por la cantidad de  $</w:t>
      </w:r>
      <w:r w:rsidR="009F0D30">
        <w:rPr>
          <w:lang w:val="es-MX"/>
        </w:rPr>
        <w:t>37,616.00</w:t>
      </w:r>
      <w:r w:rsidR="00BA7251">
        <w:rPr>
          <w:lang w:val="es-MX"/>
        </w:rPr>
        <w:t xml:space="preserve"> </w:t>
      </w:r>
      <w:r w:rsidR="000F34FD">
        <w:rPr>
          <w:lang w:val="es-MX"/>
        </w:rPr>
        <w:t xml:space="preserve"> por pago de </w:t>
      </w:r>
      <w:r w:rsidR="009F0D30">
        <w:rPr>
          <w:lang w:val="es-MX"/>
        </w:rPr>
        <w:t xml:space="preserve">servicio de </w:t>
      </w:r>
      <w:r w:rsidR="000F34FD">
        <w:rPr>
          <w:lang w:val="es-MX"/>
        </w:rPr>
        <w:t>gasto médico.</w:t>
      </w:r>
    </w:p>
    <w:p w:rsidR="00574EBC" w:rsidRPr="00574EBC" w:rsidRDefault="00DF3429" w:rsidP="00574EBC">
      <w:pPr>
        <w:pStyle w:val="ROMANOS"/>
        <w:numPr>
          <w:ilvl w:val="0"/>
          <w:numId w:val="1"/>
        </w:numPr>
        <w:spacing w:after="0" w:line="240" w:lineRule="exact"/>
        <w:rPr>
          <w:lang w:val="es-MX"/>
        </w:rPr>
      </w:pPr>
      <w:r>
        <w:rPr>
          <w:lang w:val="es-MX"/>
        </w:rPr>
        <w:t>Los materiales y suministros se registraron erogaciones</w:t>
      </w:r>
      <w:r w:rsidR="00BA7251">
        <w:rPr>
          <w:lang w:val="es-MX"/>
        </w:rPr>
        <w:t xml:space="preserve"> financieras</w:t>
      </w:r>
      <w:r>
        <w:rPr>
          <w:lang w:val="es-MX"/>
        </w:rPr>
        <w:t xml:space="preserve"> </w:t>
      </w:r>
      <w:r w:rsidRPr="00574EBC">
        <w:rPr>
          <w:lang w:val="es-MX"/>
        </w:rPr>
        <w:t>por $</w:t>
      </w:r>
      <w:r w:rsidR="009F0D30">
        <w:rPr>
          <w:lang w:val="es-MX"/>
        </w:rPr>
        <w:t>184,441.00.</w:t>
      </w:r>
    </w:p>
    <w:p w:rsidR="009F0D30" w:rsidRDefault="00DF3429" w:rsidP="00306B87">
      <w:pPr>
        <w:pStyle w:val="ROMANOS"/>
        <w:numPr>
          <w:ilvl w:val="0"/>
          <w:numId w:val="1"/>
        </w:numPr>
        <w:spacing w:after="0" w:line="240" w:lineRule="exact"/>
        <w:ind w:left="284" w:firstLine="0"/>
        <w:rPr>
          <w:lang w:val="es-MX"/>
        </w:rPr>
      </w:pPr>
      <w:r w:rsidRPr="009F0D30">
        <w:rPr>
          <w:lang w:val="es-MX"/>
        </w:rPr>
        <w:t xml:space="preserve">En Servicios Generales se registraron erogaciones por </w:t>
      </w:r>
      <w:r w:rsidR="00BA7251" w:rsidRPr="009F0D30">
        <w:rPr>
          <w:lang w:val="es-MX"/>
        </w:rPr>
        <w:t>$</w:t>
      </w:r>
      <w:r w:rsidR="009F0D30" w:rsidRPr="009F0D30">
        <w:rPr>
          <w:lang w:val="es-MX"/>
        </w:rPr>
        <w:t>22,126.00</w:t>
      </w:r>
      <w:r w:rsidR="009F0D30">
        <w:rPr>
          <w:lang w:val="es-MX"/>
        </w:rPr>
        <w:t>.</w:t>
      </w:r>
    </w:p>
    <w:p w:rsidR="009F0D30" w:rsidRPr="009F0D30" w:rsidRDefault="009F0D30" w:rsidP="009F0D30">
      <w:pPr>
        <w:pStyle w:val="ROMANOS"/>
        <w:spacing w:after="0" w:line="240" w:lineRule="exact"/>
        <w:ind w:left="284" w:firstLine="0"/>
        <w:rPr>
          <w:lang w:val="es-MX"/>
        </w:rPr>
      </w:pPr>
      <w:bookmarkStart w:id="5" w:name="_GoBack"/>
      <w:bookmarkEnd w:id="5"/>
    </w:p>
    <w:p w:rsidR="00DF3429" w:rsidRPr="000F6B3C" w:rsidRDefault="00DF3429" w:rsidP="00DF3429">
      <w:pPr>
        <w:pStyle w:val="INCISO"/>
        <w:spacing w:after="0" w:line="240" w:lineRule="exact"/>
        <w:ind w:left="360"/>
        <w:rPr>
          <w:b/>
          <w:smallCaps/>
        </w:rPr>
      </w:pPr>
      <w:r w:rsidRPr="000F6B3C">
        <w:rPr>
          <w:b/>
          <w:smallCaps/>
        </w:rPr>
        <w:t>III)</w:t>
      </w:r>
      <w:r w:rsidRPr="000F6B3C">
        <w:rPr>
          <w:b/>
          <w:smallCaps/>
        </w:rPr>
        <w:tab/>
        <w:t>Notas al Estado de Variación en la Hacienda Pública</w:t>
      </w:r>
    </w:p>
    <w:p w:rsidR="00F031F7" w:rsidRDefault="00DF3429" w:rsidP="009F0D30">
      <w:pPr>
        <w:pStyle w:val="ROMANOS"/>
        <w:numPr>
          <w:ilvl w:val="0"/>
          <w:numId w:val="5"/>
        </w:numPr>
        <w:spacing w:after="0" w:line="240" w:lineRule="exact"/>
        <w:rPr>
          <w:lang w:val="es-MX"/>
        </w:rPr>
      </w:pPr>
      <w:r w:rsidRPr="000F6B3C">
        <w:rPr>
          <w:lang w:val="es-MX"/>
        </w:rPr>
        <w:t>Se informa que el pat</w:t>
      </w:r>
      <w:r w:rsidR="00907AB2">
        <w:rPr>
          <w:lang w:val="es-MX"/>
        </w:rPr>
        <w:t>rimonio contribuido</w:t>
      </w:r>
      <w:r w:rsidR="001F53DA">
        <w:rPr>
          <w:lang w:val="es-MX"/>
        </w:rPr>
        <w:t xml:space="preserve"> se modificó, </w:t>
      </w:r>
      <w:r w:rsidR="00BC7FE0">
        <w:rPr>
          <w:lang w:val="es-MX"/>
        </w:rPr>
        <w:t xml:space="preserve">en virtud de que se pagaron gastos </w:t>
      </w:r>
      <w:r w:rsidR="009F0D30">
        <w:rPr>
          <w:lang w:val="es-MX"/>
        </w:rPr>
        <w:t>médicos generados en 2018, previamente autorizados en la primera acta de Consejo Técnico, por la cantidad de $6,641.00</w:t>
      </w:r>
      <w:r w:rsidR="009C5F09">
        <w:rPr>
          <w:lang w:val="es-MX"/>
        </w:rPr>
        <w:t>, quedando un saldo presupuestal en la cuenta de resultados de $42,210.00</w:t>
      </w:r>
      <w:r w:rsidR="009F0D30">
        <w:rPr>
          <w:lang w:val="es-MX"/>
        </w:rPr>
        <w:t>.</w:t>
      </w:r>
    </w:p>
    <w:p w:rsidR="00F630FF" w:rsidRDefault="00DF3429" w:rsidP="003A7D77">
      <w:pPr>
        <w:pStyle w:val="ROMANOS"/>
        <w:numPr>
          <w:ilvl w:val="0"/>
          <w:numId w:val="5"/>
        </w:numPr>
        <w:tabs>
          <w:tab w:val="clear" w:pos="720"/>
          <w:tab w:val="left" w:pos="567"/>
        </w:tabs>
        <w:spacing w:after="0" w:line="240" w:lineRule="exact"/>
        <w:ind w:left="284" w:firstLine="0"/>
        <w:rPr>
          <w:lang w:val="es-MX"/>
        </w:rPr>
      </w:pPr>
      <w:r w:rsidRPr="009C5F09">
        <w:rPr>
          <w:lang w:val="es-MX"/>
        </w:rPr>
        <w:t>Hubo modificaciones en el patrimonio</w:t>
      </w:r>
      <w:r w:rsidR="009C5F09" w:rsidRPr="009C5F09">
        <w:rPr>
          <w:lang w:val="es-MX"/>
        </w:rPr>
        <w:t xml:space="preserve"> de</w:t>
      </w:r>
      <w:r w:rsidRPr="009C5F09">
        <w:rPr>
          <w:lang w:val="es-MX"/>
        </w:rPr>
        <w:t xml:space="preserve"> Bienes muebles por $</w:t>
      </w:r>
      <w:r w:rsidR="009C5F09" w:rsidRPr="009C5F09">
        <w:rPr>
          <w:lang w:val="es-MX"/>
        </w:rPr>
        <w:t>1</w:t>
      </w:r>
      <w:proofErr w:type="gramStart"/>
      <w:r w:rsidR="009C5F09" w:rsidRPr="009C5F09">
        <w:rPr>
          <w:lang w:val="es-MX"/>
        </w:rPr>
        <w:t>,388,060.0</w:t>
      </w:r>
      <w:r w:rsidR="009C5F09">
        <w:rPr>
          <w:lang w:val="es-MX"/>
        </w:rPr>
        <w:t>0</w:t>
      </w:r>
      <w:proofErr w:type="gramEnd"/>
      <w:r w:rsidR="007C49B7" w:rsidRPr="009C5F09">
        <w:rPr>
          <w:lang w:val="es-MX"/>
        </w:rPr>
        <w:t xml:space="preserve"> </w:t>
      </w:r>
      <w:r w:rsidR="009C5F09" w:rsidRPr="009C5F09">
        <w:rPr>
          <w:lang w:val="es-MX"/>
        </w:rPr>
        <w:t xml:space="preserve">por el alta de equipos </w:t>
      </w:r>
      <w:r w:rsidR="00004482">
        <w:rPr>
          <w:lang w:val="es-MX"/>
        </w:rPr>
        <w:t xml:space="preserve">otorgados mediante comodato </w:t>
      </w:r>
      <w:r w:rsidR="009C5F09" w:rsidRPr="009C5F09">
        <w:rPr>
          <w:lang w:val="es-MX"/>
        </w:rPr>
        <w:t>del programa de modernización 2018</w:t>
      </w:r>
      <w:r w:rsidR="009C5F09">
        <w:rPr>
          <w:lang w:val="es-MX"/>
        </w:rPr>
        <w:t>.</w:t>
      </w:r>
    </w:p>
    <w:p w:rsidR="009C5F09" w:rsidRPr="009C5F09" w:rsidRDefault="009C5F09" w:rsidP="009C5F09">
      <w:pPr>
        <w:pStyle w:val="ROMANOS"/>
        <w:tabs>
          <w:tab w:val="clear" w:pos="720"/>
          <w:tab w:val="left" w:pos="567"/>
        </w:tabs>
        <w:spacing w:after="0" w:line="240" w:lineRule="exact"/>
        <w:ind w:left="284" w:firstLine="0"/>
        <w:rPr>
          <w:lang w:val="es-MX"/>
        </w:rPr>
      </w:pPr>
    </w:p>
    <w:p w:rsidR="00DF3429" w:rsidRPr="000F6B3C" w:rsidRDefault="00DF3429" w:rsidP="00DF3429">
      <w:pPr>
        <w:pStyle w:val="INCISO"/>
        <w:spacing w:after="0" w:line="240" w:lineRule="exact"/>
        <w:ind w:left="360"/>
        <w:rPr>
          <w:b/>
          <w:smallCaps/>
        </w:rPr>
      </w:pPr>
      <w:r w:rsidRPr="000F6B3C">
        <w:rPr>
          <w:b/>
          <w:smallCaps/>
        </w:rPr>
        <w:t>IV)</w:t>
      </w:r>
      <w:r w:rsidRPr="000F6B3C">
        <w:rPr>
          <w:b/>
          <w:smallCaps/>
        </w:rPr>
        <w:tab/>
        <w:t xml:space="preserve">Notas al Estado de Flujos de Efectivo </w:t>
      </w:r>
    </w:p>
    <w:p w:rsidR="00DF3429" w:rsidRPr="000F6B3C" w:rsidRDefault="00DF3429" w:rsidP="00DF3429">
      <w:pPr>
        <w:pStyle w:val="INCISO"/>
        <w:spacing w:after="0" w:line="240" w:lineRule="exact"/>
        <w:ind w:left="360"/>
        <w:rPr>
          <w:b/>
          <w:smallCaps/>
        </w:rPr>
      </w:pPr>
    </w:p>
    <w:p w:rsidR="00DF3429" w:rsidRPr="000F6B3C" w:rsidRDefault="00DF3429" w:rsidP="00DF3429">
      <w:pPr>
        <w:pStyle w:val="ROMANOS"/>
        <w:spacing w:after="0" w:line="240" w:lineRule="exact"/>
        <w:rPr>
          <w:b/>
          <w:lang w:val="es-MX"/>
        </w:rPr>
      </w:pPr>
      <w:r w:rsidRPr="000F6B3C">
        <w:rPr>
          <w:b/>
          <w:lang w:val="es-MX"/>
        </w:rPr>
        <w:t>Efectivo y equivalentes</w:t>
      </w:r>
    </w:p>
    <w:p w:rsidR="00DF3429" w:rsidRPr="000F6B3C" w:rsidRDefault="00DF3429" w:rsidP="00DF3429">
      <w:pPr>
        <w:pStyle w:val="ROMANOS"/>
        <w:numPr>
          <w:ilvl w:val="0"/>
          <w:numId w:val="3"/>
        </w:numPr>
        <w:spacing w:after="0" w:line="240" w:lineRule="exact"/>
        <w:rPr>
          <w:lang w:val="es-MX"/>
        </w:rPr>
      </w:pPr>
      <w:r w:rsidRPr="000F6B3C">
        <w:rPr>
          <w:lang w:val="es-MX"/>
        </w:rPr>
        <w:t>El análisis de los saldos inicial y final que figuran en la última parte del Estado de Flujo de Efectivo como sigue:</w:t>
      </w:r>
    </w:p>
    <w:p w:rsidR="00147276" w:rsidRPr="000F6B3C" w:rsidRDefault="00147276" w:rsidP="00147276">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245"/>
        <w:gridCol w:w="1300"/>
        <w:gridCol w:w="1219"/>
      </w:tblGrid>
      <w:tr w:rsidR="00147276" w:rsidRPr="000F6B3C" w:rsidTr="00F630FF">
        <w:trPr>
          <w:cantSplit/>
          <w:jc w:val="center"/>
        </w:trPr>
        <w:tc>
          <w:tcPr>
            <w:tcW w:w="4245"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p>
        </w:tc>
        <w:tc>
          <w:tcPr>
            <w:tcW w:w="1300" w:type="dxa"/>
            <w:tcBorders>
              <w:top w:val="single" w:sz="6" w:space="0" w:color="auto"/>
              <w:left w:val="single" w:sz="6" w:space="0" w:color="auto"/>
              <w:bottom w:val="single" w:sz="6" w:space="0" w:color="auto"/>
              <w:right w:val="single" w:sz="6" w:space="0" w:color="auto"/>
            </w:tcBorders>
          </w:tcPr>
          <w:p w:rsidR="00147276" w:rsidRPr="000F6B3C" w:rsidRDefault="009C5F09" w:rsidP="00856D32">
            <w:pPr>
              <w:pStyle w:val="Texto"/>
              <w:spacing w:after="0" w:line="240" w:lineRule="exact"/>
              <w:ind w:firstLine="0"/>
              <w:jc w:val="center"/>
              <w:rPr>
                <w:szCs w:val="18"/>
                <w:lang w:val="es-MX"/>
              </w:rPr>
            </w:pPr>
            <w:r>
              <w:rPr>
                <w:szCs w:val="18"/>
                <w:lang w:val="es-MX"/>
              </w:rPr>
              <w:t>2019</w:t>
            </w:r>
          </w:p>
        </w:tc>
        <w:tc>
          <w:tcPr>
            <w:tcW w:w="1219" w:type="dxa"/>
            <w:tcBorders>
              <w:top w:val="single" w:sz="6" w:space="0" w:color="auto"/>
              <w:left w:val="single" w:sz="6" w:space="0" w:color="auto"/>
              <w:bottom w:val="single" w:sz="6" w:space="0" w:color="auto"/>
              <w:right w:val="single" w:sz="6" w:space="0" w:color="auto"/>
            </w:tcBorders>
          </w:tcPr>
          <w:p w:rsidR="00147276" w:rsidRPr="000F6B3C" w:rsidRDefault="009C5F09" w:rsidP="00BC7FE0">
            <w:pPr>
              <w:pStyle w:val="Texto"/>
              <w:spacing w:after="0" w:line="240" w:lineRule="exact"/>
              <w:ind w:firstLine="0"/>
              <w:jc w:val="center"/>
              <w:rPr>
                <w:szCs w:val="18"/>
                <w:lang w:val="es-MX"/>
              </w:rPr>
            </w:pPr>
            <w:r>
              <w:rPr>
                <w:szCs w:val="18"/>
                <w:lang w:val="es-MX"/>
              </w:rPr>
              <w:t>2018</w:t>
            </w:r>
          </w:p>
        </w:tc>
      </w:tr>
      <w:tr w:rsidR="00147276" w:rsidRPr="000F6B3C" w:rsidTr="00F630FF">
        <w:trPr>
          <w:cantSplit/>
          <w:jc w:val="center"/>
        </w:trPr>
        <w:tc>
          <w:tcPr>
            <w:tcW w:w="4245"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r w:rsidRPr="000F6B3C">
              <w:rPr>
                <w:szCs w:val="18"/>
                <w:lang w:val="es-MX"/>
              </w:rPr>
              <w:t>Efectivo en Bancos –Tesorería</w:t>
            </w:r>
          </w:p>
        </w:tc>
        <w:tc>
          <w:tcPr>
            <w:tcW w:w="1300" w:type="dxa"/>
            <w:tcBorders>
              <w:top w:val="single" w:sz="6" w:space="0" w:color="auto"/>
              <w:left w:val="single" w:sz="6" w:space="0" w:color="auto"/>
              <w:bottom w:val="single" w:sz="6" w:space="0" w:color="auto"/>
              <w:right w:val="single" w:sz="6" w:space="0" w:color="auto"/>
            </w:tcBorders>
          </w:tcPr>
          <w:p w:rsidR="00147276" w:rsidRPr="000F6B3C" w:rsidRDefault="009C5F09" w:rsidP="009477DA">
            <w:pPr>
              <w:pStyle w:val="Texto"/>
              <w:spacing w:after="0" w:line="240" w:lineRule="exact"/>
              <w:ind w:firstLine="0"/>
              <w:jc w:val="center"/>
              <w:rPr>
                <w:szCs w:val="18"/>
                <w:lang w:val="es-MX"/>
              </w:rPr>
            </w:pPr>
            <w:r>
              <w:rPr>
                <w:szCs w:val="18"/>
                <w:lang w:val="es-MX"/>
              </w:rPr>
              <w:t>88,870.00</w:t>
            </w:r>
          </w:p>
        </w:tc>
        <w:tc>
          <w:tcPr>
            <w:tcW w:w="1219" w:type="dxa"/>
            <w:tcBorders>
              <w:top w:val="single" w:sz="6" w:space="0" w:color="auto"/>
              <w:left w:val="single" w:sz="6" w:space="0" w:color="auto"/>
              <w:bottom w:val="single" w:sz="6" w:space="0" w:color="auto"/>
              <w:right w:val="single" w:sz="6" w:space="0" w:color="auto"/>
            </w:tcBorders>
          </w:tcPr>
          <w:p w:rsidR="00147276" w:rsidRPr="000F6B3C" w:rsidRDefault="009C5F09" w:rsidP="00856D32">
            <w:pPr>
              <w:pStyle w:val="Texto"/>
              <w:spacing w:after="0" w:line="240" w:lineRule="exact"/>
              <w:ind w:firstLine="0"/>
              <w:jc w:val="center"/>
              <w:rPr>
                <w:szCs w:val="18"/>
                <w:lang w:val="es-MX"/>
              </w:rPr>
            </w:pPr>
            <w:r>
              <w:rPr>
                <w:szCs w:val="18"/>
                <w:lang w:val="es-MX"/>
              </w:rPr>
              <w:t>6,727.00</w:t>
            </w:r>
          </w:p>
        </w:tc>
      </w:tr>
      <w:tr w:rsidR="00147276" w:rsidRPr="000F6B3C" w:rsidTr="00F630FF">
        <w:trPr>
          <w:cantSplit/>
          <w:jc w:val="center"/>
        </w:trPr>
        <w:tc>
          <w:tcPr>
            <w:tcW w:w="4245"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r w:rsidRPr="000F6B3C">
              <w:rPr>
                <w:szCs w:val="18"/>
                <w:lang w:val="es-MX"/>
              </w:rPr>
              <w:t>Efectivo en Bancos- Dependencias</w:t>
            </w:r>
          </w:p>
        </w:tc>
        <w:tc>
          <w:tcPr>
            <w:tcW w:w="1300"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c>
          <w:tcPr>
            <w:tcW w:w="1219"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r>
      <w:tr w:rsidR="00147276" w:rsidRPr="000F6B3C" w:rsidTr="00F630FF">
        <w:trPr>
          <w:cantSplit/>
          <w:jc w:val="center"/>
        </w:trPr>
        <w:tc>
          <w:tcPr>
            <w:tcW w:w="4245"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r w:rsidRPr="000F6B3C">
              <w:rPr>
                <w:szCs w:val="18"/>
                <w:lang w:val="es-MX"/>
              </w:rPr>
              <w:t xml:space="preserve">Inversiones temporales (hasta 3 meses) </w:t>
            </w:r>
          </w:p>
        </w:tc>
        <w:tc>
          <w:tcPr>
            <w:tcW w:w="1300"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c>
          <w:tcPr>
            <w:tcW w:w="1219"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r>
      <w:tr w:rsidR="00147276" w:rsidRPr="000F6B3C" w:rsidTr="00F630FF">
        <w:trPr>
          <w:cantSplit/>
          <w:jc w:val="center"/>
        </w:trPr>
        <w:tc>
          <w:tcPr>
            <w:tcW w:w="4245"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r w:rsidRPr="000F6B3C">
              <w:rPr>
                <w:szCs w:val="18"/>
                <w:lang w:val="es-MX"/>
              </w:rPr>
              <w:t>Fondos con afectación específica</w:t>
            </w:r>
          </w:p>
        </w:tc>
        <w:tc>
          <w:tcPr>
            <w:tcW w:w="1300"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c>
          <w:tcPr>
            <w:tcW w:w="1219"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r>
      <w:tr w:rsidR="00147276" w:rsidRPr="000F6B3C" w:rsidTr="00F630FF">
        <w:trPr>
          <w:cantSplit/>
          <w:jc w:val="center"/>
        </w:trPr>
        <w:tc>
          <w:tcPr>
            <w:tcW w:w="4245"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r w:rsidRPr="000F6B3C">
              <w:rPr>
                <w:szCs w:val="18"/>
                <w:lang w:val="es-MX"/>
              </w:rPr>
              <w:t>Depósitos de fondos de terceros y otros</w:t>
            </w:r>
          </w:p>
        </w:tc>
        <w:tc>
          <w:tcPr>
            <w:tcW w:w="1300"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c>
          <w:tcPr>
            <w:tcW w:w="1219"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r>
      <w:tr w:rsidR="00F630FF" w:rsidRPr="000F6B3C" w:rsidTr="00F630FF">
        <w:trPr>
          <w:cantSplit/>
          <w:jc w:val="center"/>
        </w:trPr>
        <w:tc>
          <w:tcPr>
            <w:tcW w:w="4245" w:type="dxa"/>
            <w:tcBorders>
              <w:top w:val="single" w:sz="6" w:space="0" w:color="auto"/>
              <w:left w:val="single" w:sz="6" w:space="0" w:color="auto"/>
              <w:bottom w:val="single" w:sz="6" w:space="0" w:color="auto"/>
              <w:right w:val="single" w:sz="6" w:space="0" w:color="auto"/>
            </w:tcBorders>
          </w:tcPr>
          <w:p w:rsidR="00F630FF" w:rsidRPr="000F6B3C" w:rsidRDefault="00F630FF" w:rsidP="00F630FF">
            <w:pPr>
              <w:pStyle w:val="Texto"/>
              <w:spacing w:after="0" w:line="240" w:lineRule="exact"/>
              <w:ind w:firstLine="0"/>
              <w:rPr>
                <w:szCs w:val="18"/>
                <w:lang w:val="es-MX"/>
              </w:rPr>
            </w:pPr>
            <w:r w:rsidRPr="000F6B3C">
              <w:rPr>
                <w:szCs w:val="18"/>
                <w:lang w:val="es-MX"/>
              </w:rPr>
              <w:t>Total de Efectivo y Equivalentes</w:t>
            </w:r>
          </w:p>
        </w:tc>
        <w:tc>
          <w:tcPr>
            <w:tcW w:w="1300" w:type="dxa"/>
            <w:tcBorders>
              <w:top w:val="single" w:sz="6" w:space="0" w:color="auto"/>
              <w:left w:val="single" w:sz="6" w:space="0" w:color="auto"/>
              <w:bottom w:val="single" w:sz="6" w:space="0" w:color="auto"/>
              <w:right w:val="single" w:sz="6" w:space="0" w:color="auto"/>
            </w:tcBorders>
          </w:tcPr>
          <w:p w:rsidR="00F630FF" w:rsidRPr="000F6B3C" w:rsidRDefault="009C5F09" w:rsidP="00F630FF">
            <w:pPr>
              <w:pStyle w:val="Texto"/>
              <w:spacing w:after="0" w:line="240" w:lineRule="exact"/>
              <w:ind w:firstLine="0"/>
              <w:jc w:val="center"/>
              <w:rPr>
                <w:szCs w:val="18"/>
                <w:lang w:val="es-MX"/>
              </w:rPr>
            </w:pPr>
            <w:r>
              <w:rPr>
                <w:szCs w:val="18"/>
                <w:lang w:val="es-MX"/>
              </w:rPr>
              <w:t>88,870.00</w:t>
            </w:r>
          </w:p>
        </w:tc>
        <w:tc>
          <w:tcPr>
            <w:tcW w:w="1219" w:type="dxa"/>
            <w:tcBorders>
              <w:top w:val="single" w:sz="6" w:space="0" w:color="auto"/>
              <w:left w:val="single" w:sz="6" w:space="0" w:color="auto"/>
              <w:bottom w:val="single" w:sz="6" w:space="0" w:color="auto"/>
              <w:right w:val="single" w:sz="6" w:space="0" w:color="auto"/>
            </w:tcBorders>
          </w:tcPr>
          <w:p w:rsidR="00F630FF" w:rsidRPr="000F6B3C" w:rsidRDefault="009C5F09" w:rsidP="00F630FF">
            <w:pPr>
              <w:pStyle w:val="Texto"/>
              <w:spacing w:after="0" w:line="240" w:lineRule="exact"/>
              <w:ind w:firstLine="0"/>
              <w:jc w:val="center"/>
              <w:rPr>
                <w:szCs w:val="18"/>
                <w:lang w:val="es-MX"/>
              </w:rPr>
            </w:pPr>
            <w:r>
              <w:rPr>
                <w:szCs w:val="18"/>
                <w:lang w:val="es-MX"/>
              </w:rPr>
              <w:t>6,727.00</w:t>
            </w:r>
          </w:p>
        </w:tc>
      </w:tr>
    </w:tbl>
    <w:p w:rsidR="00385231" w:rsidRDefault="00385231" w:rsidP="000416C6">
      <w:pPr>
        <w:pStyle w:val="Texto"/>
        <w:spacing w:after="0" w:line="240" w:lineRule="exact"/>
        <w:ind w:firstLine="0"/>
        <w:rPr>
          <w:szCs w:val="18"/>
          <w:lang w:val="es-MX"/>
        </w:rPr>
      </w:pPr>
      <w:r>
        <w:rPr>
          <w:szCs w:val="18"/>
          <w:lang w:val="es-MX"/>
        </w:rPr>
        <w:tab/>
      </w:r>
    </w:p>
    <w:p w:rsidR="00385231" w:rsidRDefault="00385231" w:rsidP="00385231">
      <w:pPr>
        <w:pStyle w:val="Texto"/>
        <w:spacing w:after="0" w:line="240" w:lineRule="exact"/>
        <w:ind w:left="708" w:firstLine="0"/>
        <w:rPr>
          <w:szCs w:val="18"/>
          <w:lang w:val="es-MX"/>
        </w:rPr>
      </w:pPr>
      <w:r>
        <w:rPr>
          <w:szCs w:val="18"/>
          <w:lang w:val="es-MX"/>
        </w:rPr>
        <w:t xml:space="preserve">Es importante recalcar que </w:t>
      </w:r>
      <w:r w:rsidR="00D26485">
        <w:rPr>
          <w:szCs w:val="18"/>
          <w:lang w:val="es-MX"/>
        </w:rPr>
        <w:t xml:space="preserve">este Estado </w:t>
      </w:r>
      <w:r w:rsidR="009C5F09">
        <w:rPr>
          <w:szCs w:val="18"/>
          <w:lang w:val="es-MX"/>
        </w:rPr>
        <w:t>F</w:t>
      </w:r>
      <w:r w:rsidR="00D26485">
        <w:rPr>
          <w:szCs w:val="18"/>
          <w:lang w:val="es-MX"/>
        </w:rPr>
        <w:t>inanciero</w:t>
      </w:r>
      <w:r>
        <w:rPr>
          <w:szCs w:val="18"/>
          <w:lang w:val="es-MX"/>
        </w:rPr>
        <w:t>, está</w:t>
      </w:r>
      <w:r w:rsidR="00D26485">
        <w:rPr>
          <w:szCs w:val="18"/>
          <w:lang w:val="es-MX"/>
        </w:rPr>
        <w:t xml:space="preserve"> integrado</w:t>
      </w:r>
      <w:r>
        <w:rPr>
          <w:szCs w:val="18"/>
          <w:lang w:val="es-MX"/>
        </w:rPr>
        <w:t xml:space="preserve"> por cargos presupuestales y financieros</w:t>
      </w:r>
      <w:r w:rsidR="00D26485">
        <w:rPr>
          <w:szCs w:val="18"/>
          <w:lang w:val="es-MX"/>
        </w:rPr>
        <w:t>;</w:t>
      </w:r>
      <w:r>
        <w:rPr>
          <w:szCs w:val="18"/>
          <w:lang w:val="es-MX"/>
        </w:rPr>
        <w:t xml:space="preserve"> por lo que dichos importes no son efectivamente lo que se representa el estado de cuenta de la Institución bancaria </w:t>
      </w:r>
      <w:r w:rsidR="00004482">
        <w:rPr>
          <w:szCs w:val="18"/>
          <w:lang w:val="es-MX"/>
        </w:rPr>
        <w:t>de</w:t>
      </w:r>
      <w:r w:rsidR="000F34FD">
        <w:rPr>
          <w:szCs w:val="18"/>
          <w:lang w:val="es-MX"/>
        </w:rPr>
        <w:t xml:space="preserve">l Instituto de Catastro, </w:t>
      </w:r>
      <w:r w:rsidR="00004482">
        <w:rPr>
          <w:szCs w:val="18"/>
          <w:lang w:val="es-MX"/>
        </w:rPr>
        <w:t>los</w:t>
      </w:r>
      <w:r w:rsidR="009C5F09">
        <w:rPr>
          <w:szCs w:val="18"/>
          <w:lang w:val="es-MX"/>
        </w:rPr>
        <w:t xml:space="preserve"> registros de</w:t>
      </w:r>
      <w:r w:rsidR="00D26485">
        <w:rPr>
          <w:szCs w:val="18"/>
          <w:lang w:val="es-MX"/>
        </w:rPr>
        <w:t xml:space="preserve">l </w:t>
      </w:r>
      <w:r w:rsidR="000F34FD">
        <w:rPr>
          <w:szCs w:val="18"/>
          <w:lang w:val="es-MX"/>
        </w:rPr>
        <w:t xml:space="preserve">capítulo 1000 Servicios personales </w:t>
      </w:r>
      <w:r w:rsidR="00923942">
        <w:rPr>
          <w:szCs w:val="18"/>
          <w:lang w:val="es-MX"/>
        </w:rPr>
        <w:t xml:space="preserve">sólo son cargos presupuestales, </w:t>
      </w:r>
      <w:r w:rsidR="009C5F09">
        <w:rPr>
          <w:szCs w:val="18"/>
          <w:lang w:val="es-MX"/>
        </w:rPr>
        <w:t xml:space="preserve">mismos que fueron reconocidos en este Estado de Flujo de Efectivo </w:t>
      </w:r>
      <w:r w:rsidR="00923942">
        <w:rPr>
          <w:szCs w:val="18"/>
          <w:lang w:val="es-MX"/>
        </w:rPr>
        <w:t xml:space="preserve">por </w:t>
      </w:r>
      <w:r w:rsidR="000F34FD">
        <w:rPr>
          <w:szCs w:val="18"/>
          <w:lang w:val="es-MX"/>
        </w:rPr>
        <w:t xml:space="preserve">criterios </w:t>
      </w:r>
      <w:r w:rsidR="00D26485">
        <w:rPr>
          <w:szCs w:val="18"/>
          <w:lang w:val="es-MX"/>
        </w:rPr>
        <w:t>establecidos por la Dirección de Contabilidad Gubernamental y Coordinación Hacendari</w:t>
      </w:r>
      <w:r w:rsidR="00F705D7">
        <w:rPr>
          <w:szCs w:val="18"/>
          <w:lang w:val="es-MX"/>
        </w:rPr>
        <w:t>a.</w:t>
      </w:r>
    </w:p>
    <w:p w:rsidR="00F705D7" w:rsidRPr="000F6B3C" w:rsidRDefault="00F705D7" w:rsidP="00385231">
      <w:pPr>
        <w:pStyle w:val="Texto"/>
        <w:spacing w:after="0" w:line="240" w:lineRule="exact"/>
        <w:ind w:left="708" w:firstLine="0"/>
        <w:rPr>
          <w:szCs w:val="18"/>
          <w:lang w:val="es-MX"/>
        </w:rPr>
      </w:pPr>
    </w:p>
    <w:p w:rsidR="00147276" w:rsidRPr="00F630FF" w:rsidRDefault="00147276" w:rsidP="00CD384F">
      <w:pPr>
        <w:pStyle w:val="ROMANOS"/>
        <w:numPr>
          <w:ilvl w:val="0"/>
          <w:numId w:val="3"/>
        </w:numPr>
        <w:spacing w:after="0" w:line="240" w:lineRule="exact"/>
        <w:rPr>
          <w:lang w:val="es-MX"/>
        </w:rPr>
      </w:pPr>
      <w:r w:rsidRPr="00F630FF">
        <w:rPr>
          <w:lang w:val="es-MX"/>
        </w:rPr>
        <w:t>Conciliación de los Flujos de Efectivo Netos de las Actividades de Operación y la cuenta de Ahorro/Desahorro antes de Rubros Extraordinarios. A continuación se presenta un ejemplo de la elaboración de la conciliación.</w:t>
      </w:r>
    </w:p>
    <w:p w:rsidR="00147276" w:rsidRPr="000F6B3C" w:rsidRDefault="00147276" w:rsidP="00147276">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6677"/>
        <w:gridCol w:w="1148"/>
        <w:gridCol w:w="1134"/>
      </w:tblGrid>
      <w:tr w:rsidR="00147276" w:rsidRPr="000F6B3C" w:rsidTr="00856D32">
        <w:trPr>
          <w:cantSplit/>
          <w:jc w:val="center"/>
        </w:trPr>
        <w:tc>
          <w:tcPr>
            <w:tcW w:w="6677"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147276" w:rsidRPr="000F6B3C" w:rsidRDefault="009C5F09" w:rsidP="00856D32">
            <w:pPr>
              <w:pStyle w:val="Texto"/>
              <w:spacing w:after="0" w:line="240" w:lineRule="exact"/>
              <w:ind w:firstLine="0"/>
              <w:jc w:val="center"/>
              <w:rPr>
                <w:szCs w:val="18"/>
                <w:lang w:val="es-MX"/>
              </w:rPr>
            </w:pPr>
            <w:r>
              <w:rPr>
                <w:szCs w:val="18"/>
                <w:lang w:val="es-MX"/>
              </w:rPr>
              <w:t>2019</w:t>
            </w:r>
          </w:p>
        </w:tc>
        <w:tc>
          <w:tcPr>
            <w:tcW w:w="1134" w:type="dxa"/>
            <w:tcBorders>
              <w:top w:val="single" w:sz="6" w:space="0" w:color="auto"/>
              <w:left w:val="single" w:sz="6" w:space="0" w:color="auto"/>
              <w:bottom w:val="single" w:sz="6" w:space="0" w:color="auto"/>
              <w:right w:val="single" w:sz="6" w:space="0" w:color="auto"/>
            </w:tcBorders>
          </w:tcPr>
          <w:p w:rsidR="00147276" w:rsidRPr="000F6B3C" w:rsidRDefault="009C5F09" w:rsidP="00C91524">
            <w:pPr>
              <w:pStyle w:val="Texto"/>
              <w:spacing w:after="0" w:line="240" w:lineRule="exact"/>
              <w:ind w:firstLine="0"/>
              <w:jc w:val="center"/>
              <w:rPr>
                <w:szCs w:val="18"/>
                <w:lang w:val="es-MX"/>
              </w:rPr>
            </w:pPr>
            <w:r>
              <w:rPr>
                <w:szCs w:val="18"/>
                <w:lang w:val="es-MX"/>
              </w:rPr>
              <w:t>2018</w:t>
            </w:r>
          </w:p>
        </w:tc>
      </w:tr>
      <w:tr w:rsidR="00147276" w:rsidRPr="000F6B3C" w:rsidTr="00856D32">
        <w:trPr>
          <w:cantSplit/>
          <w:jc w:val="center"/>
        </w:trPr>
        <w:tc>
          <w:tcPr>
            <w:tcW w:w="6677"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b/>
                <w:szCs w:val="18"/>
                <w:lang w:val="es-MX"/>
              </w:rPr>
            </w:pPr>
            <w:r w:rsidRPr="000F6B3C">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6F1AA8" w:rsidRPr="006F1AA8" w:rsidRDefault="009C5F09" w:rsidP="00AF12C1">
            <w:pPr>
              <w:pStyle w:val="Texto"/>
              <w:spacing w:after="0" w:line="240" w:lineRule="exact"/>
              <w:ind w:firstLine="0"/>
              <w:jc w:val="center"/>
              <w:rPr>
                <w:szCs w:val="18"/>
                <w:lang w:val="es-MX"/>
              </w:rPr>
            </w:pPr>
            <w:r>
              <w:rPr>
                <w:color w:val="000000" w:themeColor="text1"/>
                <w:szCs w:val="18"/>
                <w:lang w:val="es-MX"/>
              </w:rPr>
              <w:t>88,784.00</w:t>
            </w:r>
          </w:p>
        </w:tc>
        <w:tc>
          <w:tcPr>
            <w:tcW w:w="1134" w:type="dxa"/>
            <w:tcBorders>
              <w:top w:val="single" w:sz="6" w:space="0" w:color="auto"/>
              <w:left w:val="single" w:sz="6" w:space="0" w:color="auto"/>
              <w:bottom w:val="single" w:sz="6" w:space="0" w:color="auto"/>
              <w:right w:val="single" w:sz="6" w:space="0" w:color="auto"/>
            </w:tcBorders>
          </w:tcPr>
          <w:p w:rsidR="00147276" w:rsidRPr="00F031F7" w:rsidRDefault="009C5F09" w:rsidP="00856D32">
            <w:pPr>
              <w:pStyle w:val="Texto"/>
              <w:spacing w:after="0" w:line="240" w:lineRule="exact"/>
              <w:ind w:firstLine="0"/>
              <w:jc w:val="center"/>
              <w:rPr>
                <w:szCs w:val="18"/>
                <w:lang w:val="es-MX"/>
              </w:rPr>
            </w:pPr>
            <w:r>
              <w:rPr>
                <w:color w:val="000000" w:themeColor="text1"/>
                <w:szCs w:val="18"/>
                <w:lang w:val="es-MX"/>
              </w:rPr>
              <w:t>6,642.00</w:t>
            </w:r>
          </w:p>
        </w:tc>
      </w:tr>
      <w:tr w:rsidR="00147276" w:rsidRPr="000F6B3C" w:rsidTr="00856D32">
        <w:trPr>
          <w:cantSplit/>
          <w:jc w:val="center"/>
        </w:trPr>
        <w:tc>
          <w:tcPr>
            <w:tcW w:w="6677"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i/>
                <w:szCs w:val="18"/>
                <w:lang w:val="es-MX"/>
              </w:rPr>
            </w:pPr>
            <w:r w:rsidRPr="000F6B3C">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147276" w:rsidRPr="000F6B3C" w:rsidRDefault="009C5F09" w:rsidP="00856D32">
            <w:pPr>
              <w:pStyle w:val="Texto"/>
              <w:spacing w:after="0" w:line="240" w:lineRule="exact"/>
              <w:ind w:firstLine="0"/>
              <w:jc w:val="center"/>
              <w:rPr>
                <w:szCs w:val="18"/>
                <w:lang w:val="es-MX"/>
              </w:rPr>
            </w:pPr>
            <w:r>
              <w:rPr>
                <w:szCs w:val="18"/>
                <w:lang w:val="es-MX"/>
              </w:rPr>
              <w:t>0.00</w:t>
            </w:r>
          </w:p>
        </w:tc>
        <w:tc>
          <w:tcPr>
            <w:tcW w:w="1134" w:type="dxa"/>
            <w:tcBorders>
              <w:top w:val="single" w:sz="6" w:space="0" w:color="auto"/>
              <w:left w:val="single" w:sz="6" w:space="0" w:color="auto"/>
              <w:bottom w:val="single" w:sz="6" w:space="0" w:color="auto"/>
              <w:right w:val="single" w:sz="6" w:space="0" w:color="auto"/>
            </w:tcBorders>
          </w:tcPr>
          <w:p w:rsidR="00147276" w:rsidRPr="000F6B3C" w:rsidRDefault="009C5F09" w:rsidP="00856D32">
            <w:pPr>
              <w:pStyle w:val="Texto"/>
              <w:spacing w:after="0" w:line="240" w:lineRule="exact"/>
              <w:ind w:firstLine="0"/>
              <w:jc w:val="center"/>
              <w:rPr>
                <w:szCs w:val="18"/>
                <w:lang w:val="es-MX"/>
              </w:rPr>
            </w:pPr>
            <w:r>
              <w:rPr>
                <w:szCs w:val="18"/>
                <w:lang w:val="es-MX"/>
              </w:rPr>
              <w:t>0.00</w:t>
            </w:r>
          </w:p>
        </w:tc>
      </w:tr>
      <w:tr w:rsidR="00147276" w:rsidRPr="000F6B3C" w:rsidTr="00856D32">
        <w:trPr>
          <w:cantSplit/>
          <w:jc w:val="center"/>
        </w:trPr>
        <w:tc>
          <w:tcPr>
            <w:tcW w:w="6677"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r w:rsidRPr="000F6B3C">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c>
          <w:tcPr>
            <w:tcW w:w="1134"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r>
      <w:tr w:rsidR="00147276" w:rsidRPr="000F6B3C" w:rsidTr="00856D32">
        <w:trPr>
          <w:cantSplit/>
          <w:jc w:val="center"/>
        </w:trPr>
        <w:tc>
          <w:tcPr>
            <w:tcW w:w="6677"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r w:rsidRPr="000F6B3C">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c>
          <w:tcPr>
            <w:tcW w:w="1134"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r>
      <w:tr w:rsidR="00147276" w:rsidRPr="000F6B3C" w:rsidTr="00856D32">
        <w:trPr>
          <w:cantSplit/>
          <w:jc w:val="center"/>
        </w:trPr>
        <w:tc>
          <w:tcPr>
            <w:tcW w:w="6677"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r w:rsidRPr="000F6B3C">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c>
          <w:tcPr>
            <w:tcW w:w="1134"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r>
      <w:tr w:rsidR="00147276" w:rsidRPr="000F6B3C" w:rsidTr="00856D32">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r w:rsidRPr="000F6B3C">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c>
          <w:tcPr>
            <w:tcW w:w="1134"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r>
      <w:tr w:rsidR="00147276" w:rsidRPr="000F6B3C" w:rsidTr="00856D32">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r w:rsidRPr="000F6B3C">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c>
          <w:tcPr>
            <w:tcW w:w="1134"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r>
      <w:tr w:rsidR="00147276" w:rsidRPr="000F6B3C" w:rsidTr="00856D32">
        <w:trPr>
          <w:cantSplit/>
          <w:jc w:val="center"/>
        </w:trPr>
        <w:tc>
          <w:tcPr>
            <w:tcW w:w="6677"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r w:rsidRPr="000F6B3C">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c>
          <w:tcPr>
            <w:tcW w:w="1134"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r>
      <w:tr w:rsidR="00147276" w:rsidRPr="000F6B3C" w:rsidTr="00856D32">
        <w:trPr>
          <w:cantSplit/>
          <w:jc w:val="center"/>
        </w:trPr>
        <w:tc>
          <w:tcPr>
            <w:tcW w:w="6677"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r w:rsidRPr="000F6B3C">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c>
          <w:tcPr>
            <w:tcW w:w="1134"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r>
    </w:tbl>
    <w:p w:rsidR="00147276" w:rsidRPr="000F6B3C" w:rsidRDefault="00147276" w:rsidP="00147276">
      <w:pPr>
        <w:pStyle w:val="Texto"/>
        <w:spacing w:after="0" w:line="240" w:lineRule="exact"/>
        <w:rPr>
          <w:szCs w:val="18"/>
          <w:lang w:val="es-MX"/>
        </w:rPr>
      </w:pPr>
    </w:p>
    <w:p w:rsidR="00F630FF" w:rsidRDefault="00147276" w:rsidP="00574EBC">
      <w:pPr>
        <w:pStyle w:val="Texto"/>
        <w:spacing w:after="0" w:line="240" w:lineRule="exact"/>
        <w:rPr>
          <w:color w:val="000000" w:themeColor="text1"/>
          <w:szCs w:val="18"/>
          <w:lang w:val="es-MX"/>
        </w:rPr>
      </w:pPr>
      <w:r w:rsidRPr="000F6B3C">
        <w:rPr>
          <w:szCs w:val="18"/>
          <w:lang w:val="es-MX"/>
        </w:rPr>
        <w:t>Se informa que el Instituto de Catastro tuvo una variación en flu</w:t>
      </w:r>
      <w:r>
        <w:rPr>
          <w:szCs w:val="18"/>
          <w:lang w:val="es-MX"/>
        </w:rPr>
        <w:t>j</w:t>
      </w:r>
      <w:r w:rsidR="000B062C">
        <w:rPr>
          <w:szCs w:val="18"/>
          <w:lang w:val="es-MX"/>
        </w:rPr>
        <w:t xml:space="preserve">os de efectivo </w:t>
      </w:r>
      <w:r w:rsidR="000416C6">
        <w:rPr>
          <w:szCs w:val="18"/>
          <w:lang w:val="es-MX"/>
        </w:rPr>
        <w:t xml:space="preserve">por el </w:t>
      </w:r>
      <w:r w:rsidR="000416C6" w:rsidRPr="00AF12C1">
        <w:rPr>
          <w:color w:val="000000" w:themeColor="text1"/>
          <w:szCs w:val="18"/>
          <w:lang w:val="es-MX"/>
        </w:rPr>
        <w:t xml:space="preserve">importe </w:t>
      </w:r>
      <w:r w:rsidR="00100085">
        <w:rPr>
          <w:color w:val="000000" w:themeColor="text1"/>
          <w:szCs w:val="18"/>
          <w:lang w:val="es-MX"/>
        </w:rPr>
        <w:t>$</w:t>
      </w:r>
      <w:r w:rsidR="001E0C33">
        <w:rPr>
          <w:color w:val="000000" w:themeColor="text1"/>
          <w:szCs w:val="18"/>
          <w:lang w:val="es-MX"/>
        </w:rPr>
        <w:t>82,143.00</w:t>
      </w:r>
    </w:p>
    <w:p w:rsidR="00EE66C3" w:rsidRDefault="00EE66C3" w:rsidP="00574EBC">
      <w:pPr>
        <w:pStyle w:val="Texto"/>
        <w:spacing w:after="0" w:line="240" w:lineRule="exact"/>
        <w:rPr>
          <w:color w:val="000000" w:themeColor="text1"/>
          <w:szCs w:val="18"/>
          <w:lang w:val="es-MX"/>
        </w:rPr>
      </w:pPr>
    </w:p>
    <w:p w:rsidR="0030706A" w:rsidRDefault="00147276" w:rsidP="003B2773">
      <w:pPr>
        <w:pStyle w:val="INCISO"/>
        <w:spacing w:after="0" w:line="240" w:lineRule="exact"/>
        <w:ind w:left="360"/>
        <w:rPr>
          <w:b/>
          <w:smallCaps/>
        </w:rPr>
      </w:pPr>
      <w:r w:rsidRPr="000F6B3C">
        <w:rPr>
          <w:b/>
          <w:smallCaps/>
        </w:rPr>
        <w:t>V) Conciliación entre los ingresos presupuestarios y contables, así como entre los egresos presupuestarios y los gastos contables</w:t>
      </w:r>
    </w:p>
    <w:p w:rsidR="00147276" w:rsidRPr="000F6B3C" w:rsidRDefault="00147276" w:rsidP="0030706A">
      <w:pPr>
        <w:pStyle w:val="INCISO"/>
        <w:spacing w:after="0" w:line="240" w:lineRule="exact"/>
        <w:ind w:left="360"/>
        <w:rPr>
          <w:lang w:val="es-MX"/>
        </w:rPr>
      </w:pPr>
      <w:r w:rsidRPr="000F6B3C">
        <w:rPr>
          <w:lang w:val="es-MX"/>
        </w:rPr>
        <w:t xml:space="preserve">La conciliación se presentará atendiendo a lo dispuesto por el Acuerdo por el que se emite el formato de conciliación entre los ingresos presupuestarios y contables, así </w:t>
      </w:r>
      <w:r w:rsidR="0030706A">
        <w:rPr>
          <w:lang w:val="es-MX"/>
        </w:rPr>
        <w:t>c</w:t>
      </w:r>
      <w:r w:rsidRPr="000F6B3C">
        <w:rPr>
          <w:lang w:val="es-MX"/>
        </w:rPr>
        <w:t>omo entre los egresos presupuestarios y los gastos contables.</w:t>
      </w:r>
    </w:p>
    <w:p w:rsidR="00AC339A" w:rsidRDefault="005052BA" w:rsidP="00147276">
      <w:pPr>
        <w:pStyle w:val="Texto"/>
        <w:spacing w:after="0" w:line="240" w:lineRule="exact"/>
        <w:ind w:firstLine="0"/>
        <w:jc w:val="center"/>
        <w:rPr>
          <w:szCs w:val="18"/>
        </w:rPr>
      </w:pPr>
      <w:r>
        <w:rPr>
          <w:noProof/>
          <w:sz w:val="22"/>
          <w:szCs w:val="22"/>
        </w:rPr>
        <w:lastRenderedPageBreak/>
        <w:object w:dxaOrig="1440" w:dyaOrig="1440">
          <v:shape id="_x0000_s1047" type="#_x0000_t75" style="position:absolute;left:0;text-align:left;margin-left:329.9pt;margin-top:19.6pt;width:368.15pt;height:401.05pt;z-index:251665408;mso-position-horizontal-relative:text;mso-position-vertical-relative:text">
            <v:imagedata r:id="rId22" o:title=""/>
            <w10:wrap type="topAndBottom"/>
          </v:shape>
          <o:OLEObject Type="Embed" ProgID="Excel.Sheet.12" ShapeID="_x0000_s1047" DrawAspect="Content" ObjectID="_1616225604" r:id="rId23"/>
        </w:object>
      </w:r>
      <w:r>
        <w:rPr>
          <w:noProof/>
          <w:lang w:val="es-MX" w:eastAsia="es-MX"/>
        </w:rPr>
        <w:object w:dxaOrig="1440" w:dyaOrig="1440">
          <v:shape id="_x0000_s1046" type="#_x0000_t75" style="position:absolute;left:0;text-align:left;margin-left:.05pt;margin-top:22.3pt;width:300.6pt;height:307.15pt;z-index:251664384;mso-position-horizontal-relative:text;mso-position-vertical-relative:text">
            <v:imagedata r:id="rId24" o:title=""/>
            <w10:wrap type="topAndBottom"/>
          </v:shape>
          <o:OLEObject Type="Embed" ProgID="Excel.Sheet.12" ShapeID="_x0000_s1046" DrawAspect="Content" ObjectID="_1616225605" r:id="rId25"/>
        </w:object>
      </w:r>
    </w:p>
    <w:p w:rsidR="003745BC" w:rsidRDefault="003745BC" w:rsidP="00147276">
      <w:pPr>
        <w:pStyle w:val="Texto"/>
        <w:spacing w:after="0" w:line="240" w:lineRule="exact"/>
        <w:ind w:firstLine="0"/>
        <w:jc w:val="center"/>
        <w:rPr>
          <w:szCs w:val="18"/>
        </w:rPr>
      </w:pPr>
    </w:p>
    <w:p w:rsidR="009C5F09" w:rsidRDefault="009C5F09" w:rsidP="00147276">
      <w:pPr>
        <w:pStyle w:val="Texto"/>
        <w:spacing w:after="0" w:line="240" w:lineRule="exact"/>
        <w:ind w:firstLine="0"/>
        <w:jc w:val="center"/>
        <w:rPr>
          <w:szCs w:val="18"/>
        </w:rPr>
      </w:pPr>
    </w:p>
    <w:p w:rsidR="009C5F09" w:rsidRDefault="009C5F09" w:rsidP="00147276">
      <w:pPr>
        <w:pStyle w:val="Texto"/>
        <w:spacing w:after="0" w:line="240" w:lineRule="exact"/>
        <w:ind w:firstLine="0"/>
        <w:jc w:val="center"/>
        <w:rPr>
          <w:szCs w:val="18"/>
        </w:rPr>
      </w:pPr>
    </w:p>
    <w:p w:rsidR="009C5F09" w:rsidRDefault="009C5F09" w:rsidP="00147276">
      <w:pPr>
        <w:pStyle w:val="Texto"/>
        <w:spacing w:after="0" w:line="240" w:lineRule="exact"/>
        <w:ind w:firstLine="0"/>
        <w:jc w:val="center"/>
        <w:rPr>
          <w:szCs w:val="18"/>
        </w:rPr>
      </w:pPr>
    </w:p>
    <w:p w:rsidR="00147276" w:rsidRPr="000F6B3C" w:rsidRDefault="00147276" w:rsidP="00147276">
      <w:pPr>
        <w:pStyle w:val="Texto"/>
        <w:spacing w:after="0" w:line="240" w:lineRule="exact"/>
        <w:ind w:firstLine="0"/>
        <w:jc w:val="center"/>
        <w:rPr>
          <w:b/>
          <w:szCs w:val="18"/>
          <w:lang w:val="es-MX"/>
        </w:rPr>
      </w:pPr>
      <w:r w:rsidRPr="000F6B3C">
        <w:rPr>
          <w:szCs w:val="18"/>
        </w:rPr>
        <w:t xml:space="preserve"> </w:t>
      </w:r>
      <w:r w:rsidRPr="000F6B3C">
        <w:rPr>
          <w:b/>
          <w:szCs w:val="18"/>
        </w:rPr>
        <w:t>b)</w:t>
      </w:r>
      <w:r w:rsidRPr="000F6B3C">
        <w:rPr>
          <w:szCs w:val="18"/>
        </w:rPr>
        <w:t xml:space="preserve"> </w:t>
      </w:r>
      <w:r w:rsidRPr="000F6B3C">
        <w:rPr>
          <w:b/>
          <w:szCs w:val="18"/>
          <w:lang w:val="es-MX"/>
        </w:rPr>
        <w:t>NOTAS DE MEMORIA (CUENTAS DE ORDEN)</w:t>
      </w:r>
    </w:p>
    <w:p w:rsidR="00147276" w:rsidRPr="000F6B3C" w:rsidRDefault="00147276" w:rsidP="00147276">
      <w:pPr>
        <w:pStyle w:val="Texto"/>
        <w:spacing w:after="0" w:line="240" w:lineRule="exact"/>
        <w:ind w:firstLine="0"/>
        <w:rPr>
          <w:b/>
          <w:szCs w:val="18"/>
          <w:lang w:val="es-MX"/>
        </w:rPr>
      </w:pPr>
    </w:p>
    <w:p w:rsidR="00856D32" w:rsidRDefault="00856D32" w:rsidP="00856D32">
      <w:pPr>
        <w:pStyle w:val="Texto"/>
        <w:spacing w:after="0" w:line="240" w:lineRule="exact"/>
        <w:ind w:firstLine="0"/>
        <w:rPr>
          <w:szCs w:val="18"/>
        </w:rPr>
      </w:pPr>
      <w:r>
        <w:rPr>
          <w:szCs w:val="18"/>
        </w:rPr>
        <w:t>No se registraron movimientos en las cuentas de orden Contables</w:t>
      </w:r>
      <w:r w:rsidR="004219A4">
        <w:rPr>
          <w:szCs w:val="18"/>
        </w:rPr>
        <w:t xml:space="preserve"> ya que son cuentas que no maneja el IDC</w:t>
      </w:r>
      <w:r>
        <w:rPr>
          <w:szCs w:val="18"/>
        </w:rPr>
        <w:t xml:space="preserve">: </w:t>
      </w:r>
    </w:p>
    <w:p w:rsidR="00856D32" w:rsidRPr="00856D32" w:rsidRDefault="00856D32" w:rsidP="00147276">
      <w:pPr>
        <w:pStyle w:val="Texto"/>
        <w:spacing w:after="0" w:line="240" w:lineRule="exact"/>
        <w:rPr>
          <w:szCs w:val="18"/>
        </w:rPr>
      </w:pPr>
    </w:p>
    <w:p w:rsidR="00147276" w:rsidRPr="000F6B3C" w:rsidRDefault="00147276" w:rsidP="00147276">
      <w:pPr>
        <w:pStyle w:val="Texto"/>
        <w:spacing w:after="0" w:line="240" w:lineRule="exact"/>
        <w:rPr>
          <w:b/>
          <w:szCs w:val="18"/>
        </w:rPr>
      </w:pPr>
      <w:r w:rsidRPr="000F6B3C">
        <w:rPr>
          <w:b/>
          <w:szCs w:val="18"/>
        </w:rPr>
        <w:t>Cuentas de Orden Contables:</w:t>
      </w:r>
    </w:p>
    <w:p w:rsidR="00147276" w:rsidRPr="000F6B3C" w:rsidRDefault="00147276" w:rsidP="00147276">
      <w:pPr>
        <w:pStyle w:val="Texto"/>
        <w:spacing w:after="0" w:line="240" w:lineRule="exact"/>
        <w:rPr>
          <w:b/>
          <w:szCs w:val="18"/>
        </w:rPr>
      </w:pPr>
    </w:p>
    <w:p w:rsidR="00147276" w:rsidRPr="000F6B3C" w:rsidRDefault="00147276" w:rsidP="00147276">
      <w:pPr>
        <w:pStyle w:val="Texto"/>
        <w:spacing w:after="0" w:line="240" w:lineRule="exact"/>
        <w:ind w:left="2160" w:hanging="540"/>
        <w:rPr>
          <w:i/>
          <w:szCs w:val="18"/>
        </w:rPr>
      </w:pPr>
      <w:r w:rsidRPr="000F6B3C">
        <w:rPr>
          <w:i/>
          <w:szCs w:val="18"/>
        </w:rPr>
        <w:t>Contables:</w:t>
      </w:r>
    </w:p>
    <w:p w:rsidR="00147276" w:rsidRPr="000F6B3C" w:rsidRDefault="00147276" w:rsidP="00147276">
      <w:pPr>
        <w:pStyle w:val="Texto"/>
        <w:spacing w:after="0" w:line="240" w:lineRule="exact"/>
        <w:ind w:left="2160" w:hanging="540"/>
        <w:rPr>
          <w:szCs w:val="18"/>
        </w:rPr>
      </w:pPr>
      <w:r w:rsidRPr="000F6B3C">
        <w:rPr>
          <w:szCs w:val="18"/>
        </w:rPr>
        <w:tab/>
        <w:t>Valores</w:t>
      </w:r>
    </w:p>
    <w:p w:rsidR="00147276" w:rsidRPr="000F6B3C" w:rsidRDefault="00147276" w:rsidP="00147276">
      <w:pPr>
        <w:pStyle w:val="Texto"/>
        <w:spacing w:after="0" w:line="240" w:lineRule="exact"/>
        <w:ind w:left="2160" w:hanging="540"/>
        <w:rPr>
          <w:szCs w:val="18"/>
        </w:rPr>
      </w:pPr>
      <w:r w:rsidRPr="000F6B3C">
        <w:rPr>
          <w:szCs w:val="18"/>
        </w:rPr>
        <w:tab/>
        <w:t>Emisión de obligaciones</w:t>
      </w:r>
    </w:p>
    <w:p w:rsidR="00147276" w:rsidRPr="000F6B3C" w:rsidRDefault="00147276" w:rsidP="00147276">
      <w:pPr>
        <w:pStyle w:val="Texto"/>
        <w:spacing w:after="0" w:line="240" w:lineRule="exact"/>
        <w:ind w:left="2160" w:hanging="540"/>
        <w:rPr>
          <w:szCs w:val="18"/>
        </w:rPr>
      </w:pPr>
      <w:r w:rsidRPr="000F6B3C">
        <w:rPr>
          <w:szCs w:val="18"/>
        </w:rPr>
        <w:tab/>
        <w:t>Avales y garantías</w:t>
      </w:r>
    </w:p>
    <w:p w:rsidR="00147276" w:rsidRPr="000F6B3C" w:rsidRDefault="00147276" w:rsidP="00147276">
      <w:pPr>
        <w:pStyle w:val="Texto"/>
        <w:spacing w:after="0" w:line="240" w:lineRule="exact"/>
        <w:ind w:left="2160" w:hanging="540"/>
        <w:rPr>
          <w:szCs w:val="18"/>
        </w:rPr>
      </w:pPr>
      <w:r w:rsidRPr="000F6B3C">
        <w:rPr>
          <w:szCs w:val="18"/>
        </w:rPr>
        <w:tab/>
        <w:t>Juicios</w:t>
      </w:r>
    </w:p>
    <w:p w:rsidR="00147276" w:rsidRPr="000F6B3C" w:rsidRDefault="00147276" w:rsidP="00147276">
      <w:pPr>
        <w:pStyle w:val="Texto"/>
        <w:spacing w:after="0" w:line="240" w:lineRule="exact"/>
        <w:ind w:left="2160" w:hanging="540"/>
        <w:rPr>
          <w:szCs w:val="18"/>
        </w:rPr>
      </w:pPr>
      <w:r w:rsidRPr="000F6B3C">
        <w:rPr>
          <w:szCs w:val="18"/>
        </w:rPr>
        <w:tab/>
        <w:t>Contratos para Inversión Mediante Proyectos para Prestación de Servicios (PPS) y Similares</w:t>
      </w:r>
    </w:p>
    <w:p w:rsidR="00147276" w:rsidRPr="000F6B3C" w:rsidRDefault="00147276" w:rsidP="00147276">
      <w:pPr>
        <w:pStyle w:val="Texto"/>
        <w:spacing w:after="0" w:line="240" w:lineRule="exact"/>
        <w:ind w:left="2160" w:hanging="540"/>
        <w:rPr>
          <w:szCs w:val="18"/>
        </w:rPr>
      </w:pPr>
      <w:r w:rsidRPr="000F6B3C">
        <w:rPr>
          <w:szCs w:val="18"/>
        </w:rPr>
        <w:tab/>
        <w:t>Bienes concesionados o en comodato</w:t>
      </w:r>
    </w:p>
    <w:p w:rsidR="00147276" w:rsidRPr="000F6B3C" w:rsidRDefault="00147276" w:rsidP="00147276">
      <w:pPr>
        <w:pStyle w:val="Texto"/>
        <w:spacing w:after="0" w:line="240" w:lineRule="exact"/>
        <w:ind w:left="2160" w:hanging="540"/>
        <w:rPr>
          <w:szCs w:val="18"/>
        </w:rPr>
      </w:pPr>
    </w:p>
    <w:p w:rsidR="00856D32" w:rsidRDefault="00856D32" w:rsidP="00856D32">
      <w:pPr>
        <w:pStyle w:val="Texto"/>
        <w:spacing w:after="0" w:line="240" w:lineRule="exact"/>
        <w:ind w:firstLine="0"/>
        <w:rPr>
          <w:szCs w:val="18"/>
        </w:rPr>
      </w:pPr>
      <w:r w:rsidRPr="00856D32">
        <w:rPr>
          <w:szCs w:val="18"/>
        </w:rPr>
        <w:t xml:space="preserve">Y con lo que respecta a las cuentas de orden </w:t>
      </w:r>
      <w:r w:rsidRPr="00856D32">
        <w:rPr>
          <w:b/>
          <w:szCs w:val="18"/>
        </w:rPr>
        <w:t>Presupuestarias</w:t>
      </w:r>
      <w:r w:rsidRPr="00856D32">
        <w:rPr>
          <w:szCs w:val="18"/>
        </w:rPr>
        <w:t>, no hay información a revelar.</w:t>
      </w:r>
    </w:p>
    <w:p w:rsidR="009C5F09" w:rsidRPr="00856D32" w:rsidRDefault="009C5F09" w:rsidP="00856D32">
      <w:pPr>
        <w:pStyle w:val="Texto"/>
        <w:spacing w:after="0" w:line="240" w:lineRule="exact"/>
        <w:ind w:firstLine="0"/>
        <w:rPr>
          <w:i/>
          <w:szCs w:val="18"/>
        </w:rPr>
      </w:pPr>
    </w:p>
    <w:p w:rsidR="00147276" w:rsidRPr="000F6B3C" w:rsidRDefault="00147276" w:rsidP="00147276">
      <w:pPr>
        <w:pStyle w:val="Texto"/>
        <w:spacing w:after="0" w:line="240" w:lineRule="exact"/>
        <w:ind w:left="2160" w:hanging="540"/>
        <w:rPr>
          <w:i/>
          <w:szCs w:val="18"/>
        </w:rPr>
      </w:pPr>
      <w:r w:rsidRPr="000F6B3C">
        <w:rPr>
          <w:i/>
          <w:szCs w:val="18"/>
        </w:rPr>
        <w:t>Presupuestarias:</w:t>
      </w:r>
    </w:p>
    <w:p w:rsidR="00147276" w:rsidRPr="000F6B3C" w:rsidRDefault="00147276" w:rsidP="00147276">
      <w:pPr>
        <w:pStyle w:val="Texto"/>
        <w:spacing w:after="0" w:line="240" w:lineRule="exact"/>
        <w:ind w:left="2160" w:hanging="540"/>
        <w:rPr>
          <w:szCs w:val="18"/>
        </w:rPr>
      </w:pPr>
      <w:r w:rsidRPr="000F6B3C">
        <w:rPr>
          <w:szCs w:val="18"/>
        </w:rPr>
        <w:tab/>
        <w:t>Cuentas de ingresos</w:t>
      </w:r>
    </w:p>
    <w:p w:rsidR="00147276" w:rsidRPr="000F6B3C" w:rsidRDefault="00147276" w:rsidP="00147276">
      <w:pPr>
        <w:pStyle w:val="Texto"/>
        <w:spacing w:after="0" w:line="240" w:lineRule="exact"/>
        <w:ind w:left="2160" w:hanging="540"/>
        <w:rPr>
          <w:szCs w:val="18"/>
        </w:rPr>
      </w:pPr>
      <w:r w:rsidRPr="000F6B3C">
        <w:rPr>
          <w:szCs w:val="18"/>
        </w:rPr>
        <w:tab/>
        <w:t>Cuentas de egresos</w:t>
      </w:r>
    </w:p>
    <w:p w:rsidR="00147276" w:rsidRPr="000F6B3C" w:rsidRDefault="00147276" w:rsidP="00147276">
      <w:pPr>
        <w:pStyle w:val="Texto"/>
        <w:spacing w:after="0" w:line="240" w:lineRule="exact"/>
        <w:ind w:left="2160" w:hanging="540"/>
        <w:rPr>
          <w:szCs w:val="18"/>
        </w:rPr>
      </w:pPr>
    </w:p>
    <w:p w:rsidR="00147276" w:rsidRPr="000F6B3C" w:rsidRDefault="00147276" w:rsidP="00147276">
      <w:pPr>
        <w:pStyle w:val="Texto"/>
        <w:spacing w:after="0" w:line="240" w:lineRule="exact"/>
        <w:rPr>
          <w:szCs w:val="18"/>
          <w:lang w:val="es-MX"/>
        </w:rPr>
      </w:pPr>
      <w:r w:rsidRPr="000F6B3C">
        <w:rPr>
          <w:szCs w:val="18"/>
        </w:rPr>
        <w:t>Se informará,</w:t>
      </w:r>
      <w:r w:rsidRPr="000F6B3C">
        <w:rPr>
          <w:szCs w:val="18"/>
          <w:lang w:val="es-MX"/>
        </w:rPr>
        <w:t xml:space="preserve"> de manera agrupada, en las notas a los Estados Financieros las cuentas de orden contables y cuentas de orden presupuestario:</w:t>
      </w:r>
    </w:p>
    <w:p w:rsidR="00147276" w:rsidRPr="000F6B3C" w:rsidRDefault="00147276" w:rsidP="00147276">
      <w:pPr>
        <w:pStyle w:val="Texto"/>
        <w:spacing w:after="0" w:line="240" w:lineRule="exact"/>
        <w:rPr>
          <w:szCs w:val="18"/>
          <w:lang w:val="es-MX"/>
        </w:rPr>
      </w:pPr>
    </w:p>
    <w:p w:rsidR="00147276" w:rsidRPr="000F6B3C" w:rsidRDefault="00147276" w:rsidP="00147276">
      <w:pPr>
        <w:pStyle w:val="ROMANOS"/>
        <w:spacing w:after="0" w:line="240" w:lineRule="exact"/>
        <w:rPr>
          <w:lang w:val="es-MX"/>
        </w:rPr>
      </w:pPr>
      <w:r w:rsidRPr="000F6B3C">
        <w:rPr>
          <w:lang w:val="es-MX"/>
        </w:rPr>
        <w:t>1. Los valores en custodia de instrumentos prestados a formadores de mercado e instrumentos de crédito recibidos en garantía de los formadores de mercado u otros.</w:t>
      </w:r>
    </w:p>
    <w:p w:rsidR="00147276" w:rsidRPr="000F6B3C" w:rsidRDefault="00147276" w:rsidP="00147276">
      <w:pPr>
        <w:pStyle w:val="ROMANOS"/>
        <w:spacing w:after="0" w:line="240" w:lineRule="exact"/>
        <w:rPr>
          <w:lang w:val="es-MX"/>
        </w:rPr>
      </w:pPr>
      <w:r w:rsidRPr="000F6B3C">
        <w:rPr>
          <w:lang w:val="es-MX"/>
        </w:rPr>
        <w:t>2. Por tipo de emisión de instrumento: monto, tasa y vencimiento.</w:t>
      </w:r>
    </w:p>
    <w:p w:rsidR="00147276" w:rsidRPr="000F6B3C" w:rsidRDefault="00147276" w:rsidP="00147276">
      <w:pPr>
        <w:pStyle w:val="ROMANOS"/>
        <w:spacing w:after="0" w:line="240" w:lineRule="exact"/>
        <w:rPr>
          <w:lang w:val="es-MX"/>
        </w:rPr>
      </w:pPr>
      <w:r w:rsidRPr="000F6B3C">
        <w:rPr>
          <w:lang w:val="es-MX"/>
        </w:rPr>
        <w:t>3. Los contratos firmados de construcciones por tipo de contrato.</w:t>
      </w:r>
    </w:p>
    <w:p w:rsidR="00147276" w:rsidRPr="000F6B3C" w:rsidRDefault="00147276" w:rsidP="00147276">
      <w:pPr>
        <w:pStyle w:val="Texto"/>
        <w:spacing w:after="0" w:line="240" w:lineRule="exact"/>
        <w:rPr>
          <w:szCs w:val="18"/>
        </w:rPr>
      </w:pPr>
    </w:p>
    <w:p w:rsidR="00147276" w:rsidRPr="000F6B3C" w:rsidRDefault="00147276" w:rsidP="00147276">
      <w:pPr>
        <w:pStyle w:val="Texto"/>
        <w:spacing w:after="0" w:line="240" w:lineRule="exact"/>
        <w:ind w:firstLine="0"/>
        <w:jc w:val="center"/>
        <w:rPr>
          <w:b/>
          <w:szCs w:val="18"/>
          <w:lang w:val="es-MX"/>
        </w:rPr>
      </w:pPr>
      <w:r w:rsidRPr="000F6B3C">
        <w:rPr>
          <w:b/>
          <w:szCs w:val="18"/>
          <w:lang w:val="es-MX"/>
        </w:rPr>
        <w:t>c) NOTAS DE GESTIÓN ADMINISTRATIVA</w:t>
      </w:r>
    </w:p>
    <w:p w:rsidR="00147276" w:rsidRPr="000F6B3C" w:rsidRDefault="00147276" w:rsidP="00147276">
      <w:pPr>
        <w:pStyle w:val="Texto"/>
        <w:spacing w:after="0" w:line="240" w:lineRule="exact"/>
        <w:ind w:firstLine="0"/>
        <w:jc w:val="left"/>
        <w:rPr>
          <w:b/>
          <w:szCs w:val="18"/>
          <w:lang w:val="es-MX"/>
        </w:rPr>
      </w:pPr>
    </w:p>
    <w:p w:rsidR="000B062C" w:rsidRPr="000F6B3C" w:rsidRDefault="00147276" w:rsidP="000B062C">
      <w:pPr>
        <w:pStyle w:val="Texto"/>
        <w:spacing w:after="0" w:line="240" w:lineRule="exact"/>
        <w:rPr>
          <w:b/>
          <w:szCs w:val="18"/>
        </w:rPr>
      </w:pPr>
      <w:r w:rsidRPr="000F6B3C">
        <w:rPr>
          <w:b/>
          <w:szCs w:val="18"/>
          <w:lang w:val="es-MX"/>
        </w:rPr>
        <w:t>1.</w:t>
      </w:r>
      <w:r w:rsidRPr="000F6B3C">
        <w:rPr>
          <w:b/>
          <w:szCs w:val="18"/>
          <w:lang w:val="es-MX"/>
        </w:rPr>
        <w:tab/>
      </w:r>
      <w:r w:rsidR="000B062C" w:rsidRPr="000F6B3C">
        <w:rPr>
          <w:b/>
          <w:szCs w:val="18"/>
          <w:lang w:val="es-MX"/>
        </w:rPr>
        <w:t>Introducción</w:t>
      </w:r>
    </w:p>
    <w:p w:rsidR="000B062C" w:rsidRPr="000F6B3C" w:rsidRDefault="000B062C" w:rsidP="000B062C">
      <w:pPr>
        <w:pStyle w:val="Texto"/>
        <w:spacing w:after="0" w:line="240" w:lineRule="exact"/>
        <w:rPr>
          <w:szCs w:val="18"/>
        </w:rPr>
      </w:pPr>
      <w:r w:rsidRPr="000F6B3C">
        <w:rPr>
          <w:szCs w:val="18"/>
        </w:rPr>
        <w:t>Los Estados Financieros del Instituto de Catastro del Estado de Tlaxcala, proveen de información financiera a los principales usuarios de la misma, al Congreso y a los ciudadanos.</w:t>
      </w:r>
    </w:p>
    <w:p w:rsidR="000B062C" w:rsidRPr="000F6B3C" w:rsidRDefault="000B062C" w:rsidP="000B062C">
      <w:pPr>
        <w:pStyle w:val="Texto"/>
        <w:spacing w:after="0" w:line="240" w:lineRule="exact"/>
        <w:rPr>
          <w:szCs w:val="18"/>
        </w:rPr>
      </w:pPr>
    </w:p>
    <w:p w:rsidR="000B062C" w:rsidRPr="000F6B3C" w:rsidRDefault="000B062C" w:rsidP="000B062C">
      <w:pPr>
        <w:pStyle w:val="Texto"/>
        <w:spacing w:after="0" w:line="240" w:lineRule="exact"/>
        <w:rPr>
          <w:szCs w:val="18"/>
        </w:rPr>
      </w:pPr>
      <w:r w:rsidRPr="000F6B3C">
        <w:rPr>
          <w:szCs w:val="18"/>
        </w:rPr>
        <w:t>El objetivo del presente documento es proporcionar información relevante de los aspectos económicos-financieros que influyeron en las deci</w:t>
      </w:r>
      <w:r>
        <w:rPr>
          <w:szCs w:val="18"/>
        </w:rPr>
        <w:t>siones del ejercicio fiscal 201</w:t>
      </w:r>
      <w:r w:rsidR="00D112CC">
        <w:rPr>
          <w:szCs w:val="18"/>
        </w:rPr>
        <w:t>9</w:t>
      </w:r>
      <w:r w:rsidRPr="000F6B3C">
        <w:rPr>
          <w:szCs w:val="18"/>
        </w:rPr>
        <w:t xml:space="preserve"> y que fueron considerados en la elaboración de los estados financieros para la mayor comprensión de los mismos y sus particularidades.</w:t>
      </w:r>
    </w:p>
    <w:p w:rsidR="00856D32" w:rsidRDefault="00856D32" w:rsidP="000B062C">
      <w:pPr>
        <w:pStyle w:val="Texto"/>
        <w:spacing w:after="0" w:line="240" w:lineRule="exact"/>
        <w:rPr>
          <w:szCs w:val="18"/>
        </w:rPr>
      </w:pPr>
    </w:p>
    <w:p w:rsidR="000B062C" w:rsidRDefault="000B062C" w:rsidP="000B062C">
      <w:pPr>
        <w:pStyle w:val="Texto"/>
        <w:spacing w:after="0" w:line="240" w:lineRule="exact"/>
        <w:rPr>
          <w:szCs w:val="18"/>
        </w:rPr>
      </w:pPr>
      <w:r w:rsidRPr="000F6B3C">
        <w:rPr>
          <w:szCs w:val="18"/>
        </w:rPr>
        <w:t xml:space="preserve">Para el Instituto de Catastro del Estado de Tlaxcala, </w:t>
      </w:r>
      <w:r w:rsidR="00D112CC">
        <w:rPr>
          <w:szCs w:val="18"/>
        </w:rPr>
        <w:t>está dando</w:t>
      </w:r>
      <w:r w:rsidRPr="000F6B3C">
        <w:rPr>
          <w:szCs w:val="18"/>
        </w:rPr>
        <w:t xml:space="preserve"> cumplimiento a la Ley General</w:t>
      </w:r>
      <w:r w:rsidR="00D112CC">
        <w:rPr>
          <w:szCs w:val="18"/>
        </w:rPr>
        <w:t xml:space="preserve"> de Contabilidad Gubernamental.</w:t>
      </w:r>
    </w:p>
    <w:p w:rsidR="00D112CC" w:rsidRDefault="00D112CC" w:rsidP="000B062C">
      <w:pPr>
        <w:pStyle w:val="Texto"/>
        <w:spacing w:after="0" w:line="240" w:lineRule="exact"/>
        <w:rPr>
          <w:szCs w:val="18"/>
        </w:rPr>
      </w:pPr>
    </w:p>
    <w:p w:rsidR="00D112CC" w:rsidRDefault="00D112CC" w:rsidP="000B062C">
      <w:pPr>
        <w:pStyle w:val="Texto"/>
        <w:spacing w:after="0" w:line="240" w:lineRule="exact"/>
        <w:rPr>
          <w:szCs w:val="18"/>
        </w:rPr>
      </w:pPr>
    </w:p>
    <w:p w:rsidR="009477DA" w:rsidRPr="000F6B3C" w:rsidRDefault="009477DA" w:rsidP="000B062C">
      <w:pPr>
        <w:pStyle w:val="Texto"/>
        <w:spacing w:after="0" w:line="240" w:lineRule="exact"/>
        <w:rPr>
          <w:szCs w:val="18"/>
        </w:rPr>
      </w:pPr>
    </w:p>
    <w:p w:rsidR="000B062C" w:rsidRPr="000F6B3C" w:rsidRDefault="000B062C" w:rsidP="000B062C">
      <w:pPr>
        <w:pStyle w:val="Texto"/>
        <w:spacing w:after="0" w:line="240" w:lineRule="exact"/>
        <w:rPr>
          <w:b/>
          <w:szCs w:val="18"/>
          <w:lang w:val="es-MX"/>
        </w:rPr>
      </w:pPr>
      <w:r w:rsidRPr="000F6B3C">
        <w:rPr>
          <w:b/>
          <w:szCs w:val="18"/>
          <w:lang w:val="es-MX"/>
        </w:rPr>
        <w:t>2.</w:t>
      </w:r>
      <w:r w:rsidRPr="000F6B3C">
        <w:rPr>
          <w:b/>
          <w:szCs w:val="18"/>
          <w:lang w:val="es-MX"/>
        </w:rPr>
        <w:tab/>
        <w:t>Panorama Económico y Financiero</w:t>
      </w:r>
    </w:p>
    <w:p w:rsidR="00923942" w:rsidRDefault="000B062C" w:rsidP="00C84D5F">
      <w:pPr>
        <w:pStyle w:val="Texto"/>
        <w:spacing w:after="0" w:line="240" w:lineRule="exact"/>
        <w:rPr>
          <w:b/>
        </w:rPr>
      </w:pPr>
      <w:r w:rsidRPr="000F6B3C">
        <w:rPr>
          <w:szCs w:val="18"/>
        </w:rPr>
        <w:t>El Instituto de Catas</w:t>
      </w:r>
      <w:r w:rsidR="00B424AC">
        <w:rPr>
          <w:szCs w:val="18"/>
        </w:rPr>
        <w:t>tro del Estado de Tlaxcala cue</w:t>
      </w:r>
      <w:r w:rsidR="00F630FF">
        <w:rPr>
          <w:szCs w:val="18"/>
        </w:rPr>
        <w:t>nta</w:t>
      </w:r>
      <w:r w:rsidRPr="000F6B3C">
        <w:rPr>
          <w:szCs w:val="18"/>
        </w:rPr>
        <w:t xml:space="preserve"> con un presupuesto autorizado y publicado en el periódico oficial del Gobierno del Estado de Tlaxcala, de</w:t>
      </w:r>
      <w:r w:rsidR="00EA12F8">
        <w:rPr>
          <w:szCs w:val="18"/>
        </w:rPr>
        <w:t xml:space="preserve"> $</w:t>
      </w:r>
      <w:r w:rsidR="00B424AC">
        <w:rPr>
          <w:szCs w:val="18"/>
        </w:rPr>
        <w:t>5</w:t>
      </w:r>
      <w:proofErr w:type="gramStart"/>
      <w:r w:rsidR="00B424AC">
        <w:rPr>
          <w:szCs w:val="18"/>
        </w:rPr>
        <w:t>,</w:t>
      </w:r>
      <w:r w:rsidR="00D112CC">
        <w:rPr>
          <w:szCs w:val="18"/>
        </w:rPr>
        <w:t>578,794.00</w:t>
      </w:r>
      <w:proofErr w:type="gramEnd"/>
      <w:r w:rsidRPr="000F6B3C">
        <w:rPr>
          <w:szCs w:val="18"/>
        </w:rPr>
        <w:t>,</w:t>
      </w:r>
      <w:r w:rsidR="00BC7FE0">
        <w:rPr>
          <w:szCs w:val="18"/>
        </w:rPr>
        <w:t xml:space="preserve"> </w:t>
      </w:r>
      <w:r w:rsidR="00D112CC" w:rsidRPr="0099184A">
        <w:rPr>
          <w:b/>
        </w:rPr>
        <w:t>publicado</w:t>
      </w:r>
      <w:r w:rsidR="00D112CC">
        <w:rPr>
          <w:b/>
        </w:rPr>
        <w:t xml:space="preserve"> el 31 de enero de 2019 en el periódico oficial el Decreto No. 80.</w:t>
      </w:r>
    </w:p>
    <w:p w:rsidR="00D112CC" w:rsidRPr="00A3276E" w:rsidRDefault="00D112CC" w:rsidP="00C84D5F">
      <w:pPr>
        <w:pStyle w:val="Texto"/>
        <w:spacing w:after="0" w:line="240" w:lineRule="exact"/>
        <w:rPr>
          <w:szCs w:val="18"/>
        </w:rPr>
      </w:pPr>
    </w:p>
    <w:p w:rsidR="00147276" w:rsidRPr="000F6B3C" w:rsidRDefault="00147276" w:rsidP="00147276">
      <w:pPr>
        <w:pStyle w:val="Texto"/>
        <w:spacing w:after="0" w:line="240" w:lineRule="exact"/>
        <w:rPr>
          <w:b/>
          <w:szCs w:val="18"/>
          <w:lang w:val="es-MX"/>
        </w:rPr>
      </w:pPr>
      <w:r w:rsidRPr="000F6B3C">
        <w:rPr>
          <w:b/>
          <w:szCs w:val="18"/>
          <w:lang w:val="es-MX"/>
        </w:rPr>
        <w:t>3.</w:t>
      </w:r>
      <w:r w:rsidRPr="000F6B3C">
        <w:rPr>
          <w:b/>
          <w:szCs w:val="18"/>
          <w:lang w:val="es-MX"/>
        </w:rPr>
        <w:tab/>
        <w:t>Autorización e Historia</w:t>
      </w:r>
    </w:p>
    <w:p w:rsidR="00147276" w:rsidRPr="000F6B3C" w:rsidRDefault="00147276" w:rsidP="00147276">
      <w:pPr>
        <w:pStyle w:val="Texto"/>
        <w:spacing w:after="0" w:line="240" w:lineRule="exact"/>
        <w:rPr>
          <w:szCs w:val="18"/>
        </w:rPr>
      </w:pPr>
      <w:r w:rsidRPr="000F6B3C">
        <w:rPr>
          <w:szCs w:val="18"/>
        </w:rPr>
        <w:t>Se informará sobre:</w:t>
      </w:r>
    </w:p>
    <w:p w:rsidR="00147276" w:rsidRPr="000F6B3C" w:rsidRDefault="00147276" w:rsidP="00147276">
      <w:pPr>
        <w:pStyle w:val="INCISO"/>
        <w:spacing w:after="0" w:line="240" w:lineRule="exact"/>
      </w:pPr>
      <w:r w:rsidRPr="000F6B3C">
        <w:t>a)</w:t>
      </w:r>
      <w:r w:rsidRPr="000F6B3C">
        <w:tab/>
        <w:t>El Instituto de Catastro fu</w:t>
      </w:r>
      <w:r w:rsidR="00165D15">
        <w:t>e creado el 13</w:t>
      </w:r>
      <w:r w:rsidR="00EA12F8">
        <w:t xml:space="preserve"> de enero de 2005</w:t>
      </w:r>
      <w:r w:rsidRPr="000F6B3C">
        <w:t>, tal y como lo establece el Decreto que crea el Instituto de Catastro del Estado de Tlaxcala, publicado en el Periódico Oficial del Gobierno del Estado de Tlaxcala.</w:t>
      </w:r>
    </w:p>
    <w:p w:rsidR="00147276" w:rsidRPr="000F6B3C" w:rsidRDefault="00147276" w:rsidP="00147276">
      <w:pPr>
        <w:pStyle w:val="INCISO"/>
        <w:spacing w:after="0" w:line="240" w:lineRule="exact"/>
      </w:pPr>
      <w:r w:rsidRPr="000F6B3C">
        <w:t>b)</w:t>
      </w:r>
      <w:r w:rsidRPr="000F6B3C">
        <w:tab/>
        <w:t>No ha presentado cambios en su estructura.</w:t>
      </w:r>
    </w:p>
    <w:p w:rsidR="00147276" w:rsidRPr="000F6B3C" w:rsidRDefault="00147276" w:rsidP="00147276">
      <w:pPr>
        <w:pStyle w:val="INCISO"/>
        <w:spacing w:after="0" w:line="240" w:lineRule="exact"/>
      </w:pPr>
    </w:p>
    <w:p w:rsidR="00147276" w:rsidRPr="000F6B3C" w:rsidRDefault="00147276" w:rsidP="00147276">
      <w:pPr>
        <w:pStyle w:val="Texto"/>
        <w:spacing w:after="0" w:line="240" w:lineRule="exact"/>
        <w:rPr>
          <w:b/>
          <w:szCs w:val="18"/>
          <w:lang w:val="es-MX"/>
        </w:rPr>
      </w:pPr>
      <w:r w:rsidRPr="000F6B3C">
        <w:rPr>
          <w:b/>
          <w:szCs w:val="18"/>
          <w:lang w:val="es-MX"/>
        </w:rPr>
        <w:t>4.</w:t>
      </w:r>
      <w:r w:rsidRPr="000F6B3C">
        <w:rPr>
          <w:b/>
          <w:szCs w:val="18"/>
          <w:lang w:val="es-MX"/>
        </w:rPr>
        <w:tab/>
        <w:t>Organización y Objeto Social</w:t>
      </w:r>
    </w:p>
    <w:p w:rsidR="00147276" w:rsidRPr="000F6B3C" w:rsidRDefault="00147276" w:rsidP="00147276">
      <w:pPr>
        <w:pStyle w:val="Texto"/>
        <w:spacing w:after="0" w:line="240" w:lineRule="exact"/>
        <w:rPr>
          <w:szCs w:val="18"/>
        </w:rPr>
      </w:pPr>
      <w:r w:rsidRPr="000F6B3C">
        <w:rPr>
          <w:szCs w:val="18"/>
        </w:rPr>
        <w:t>Se informará sobre:</w:t>
      </w:r>
    </w:p>
    <w:p w:rsidR="00147276" w:rsidRPr="000F6B3C" w:rsidRDefault="00147276" w:rsidP="00147276">
      <w:pPr>
        <w:pStyle w:val="INCISO"/>
        <w:spacing w:after="0" w:line="240" w:lineRule="exact"/>
      </w:pPr>
      <w:r w:rsidRPr="000F6B3C">
        <w:t>a)</w:t>
      </w:r>
      <w:r w:rsidRPr="000F6B3C">
        <w:tab/>
        <w:t>Objeto social: Coadyuvar al fortalecimiento de las haciendas públicas estatales, municipales a través de la modernización del catastro de la entidad.</w:t>
      </w:r>
    </w:p>
    <w:p w:rsidR="00147276" w:rsidRPr="000F6B3C" w:rsidRDefault="00147276" w:rsidP="00147276">
      <w:pPr>
        <w:pStyle w:val="INCISO"/>
        <w:spacing w:after="0" w:line="240" w:lineRule="exact"/>
      </w:pPr>
      <w:r w:rsidRPr="000F6B3C">
        <w:t>b)</w:t>
      </w:r>
      <w:r w:rsidRPr="000F6B3C">
        <w:tab/>
        <w:t>Principal actividad: Mantener actualizado el inventario de los bienes Inmuebles del Estado.</w:t>
      </w:r>
    </w:p>
    <w:p w:rsidR="00B424AC" w:rsidRDefault="00147276" w:rsidP="00147276">
      <w:pPr>
        <w:pStyle w:val="INCISO"/>
        <w:spacing w:after="0" w:line="240" w:lineRule="exact"/>
      </w:pPr>
      <w:r>
        <w:t>c)</w:t>
      </w:r>
      <w:r>
        <w:tab/>
        <w:t>Ejercicio fiscal: 201</w:t>
      </w:r>
      <w:r w:rsidR="00D112CC">
        <w:t>9</w:t>
      </w:r>
    </w:p>
    <w:p w:rsidR="00147276" w:rsidRPr="000F6B3C" w:rsidRDefault="00147276" w:rsidP="00147276">
      <w:pPr>
        <w:pStyle w:val="INCISO"/>
        <w:spacing w:after="0" w:line="240" w:lineRule="exact"/>
      </w:pPr>
      <w:r w:rsidRPr="000F6B3C">
        <w:t>d)</w:t>
      </w:r>
      <w:r w:rsidRPr="000F6B3C">
        <w:tab/>
        <w:t>Régimen jurídico: Organismo público desc</w:t>
      </w:r>
      <w:r w:rsidR="00D112CC">
        <w:t>entralizado</w:t>
      </w:r>
      <w:r w:rsidRPr="000F6B3C">
        <w:t>.</w:t>
      </w:r>
    </w:p>
    <w:p w:rsidR="00D112CC" w:rsidRDefault="00147276" w:rsidP="00147276">
      <w:pPr>
        <w:pStyle w:val="INCISO"/>
        <w:spacing w:after="0" w:line="240" w:lineRule="exact"/>
      </w:pPr>
      <w:r w:rsidRPr="000F6B3C">
        <w:t>e)</w:t>
      </w:r>
      <w:r w:rsidRPr="000F6B3C">
        <w:tab/>
        <w:t>Consideraciones fiscales del ente: El Instituto de Ca</w:t>
      </w:r>
      <w:r w:rsidR="006A03B8">
        <w:t xml:space="preserve">tastro </w:t>
      </w:r>
      <w:r w:rsidR="00D112CC">
        <w:t xml:space="preserve">sólo está obligado a cumplir con el </w:t>
      </w:r>
      <w:r w:rsidR="00D45351">
        <w:t>impuesto sobre nómina</w:t>
      </w:r>
      <w:r w:rsidR="00D112CC">
        <w:t>, sin embargo el pago está a cargo de la Secretaría de Planeación y Finanzas.</w:t>
      </w:r>
    </w:p>
    <w:p w:rsidR="00147276" w:rsidRPr="000F6B3C" w:rsidRDefault="00147276" w:rsidP="00147276">
      <w:pPr>
        <w:pStyle w:val="INCISO"/>
        <w:spacing w:after="0" w:line="240" w:lineRule="exact"/>
      </w:pPr>
      <w:r w:rsidRPr="000F6B3C">
        <w:t>f)</w:t>
      </w:r>
      <w:r w:rsidRPr="000F6B3C">
        <w:tab/>
        <w:t xml:space="preserve">Estructura organizacional básica: </w:t>
      </w:r>
    </w:p>
    <w:p w:rsidR="00147276" w:rsidRPr="000F6B3C" w:rsidRDefault="00147276" w:rsidP="00147276">
      <w:pPr>
        <w:pStyle w:val="INCISO"/>
        <w:spacing w:after="0" w:line="240" w:lineRule="exact"/>
      </w:pPr>
      <w:r w:rsidRPr="000F6B3C">
        <w:t>1 Director General</w:t>
      </w:r>
    </w:p>
    <w:p w:rsidR="00147276" w:rsidRPr="000F6B3C" w:rsidRDefault="00147276" w:rsidP="00147276">
      <w:pPr>
        <w:pStyle w:val="INCISO"/>
        <w:spacing w:after="0" w:line="240" w:lineRule="exact"/>
      </w:pPr>
      <w:r w:rsidRPr="000F6B3C">
        <w:t>4 Jefes de departamento (Administrativo, valuación, topografía y gestión y coordinación).</w:t>
      </w:r>
    </w:p>
    <w:p w:rsidR="00147276" w:rsidRPr="000F6B3C" w:rsidRDefault="00147276" w:rsidP="00147276">
      <w:pPr>
        <w:pStyle w:val="INCISO"/>
        <w:spacing w:after="0" w:line="240" w:lineRule="exact"/>
      </w:pPr>
      <w:r w:rsidRPr="000F6B3C">
        <w:t>2 Jefes de Oficina</w:t>
      </w:r>
    </w:p>
    <w:p w:rsidR="00147276" w:rsidRPr="000F6B3C" w:rsidRDefault="00147276" w:rsidP="00147276">
      <w:pPr>
        <w:pStyle w:val="INCISO"/>
        <w:spacing w:after="0" w:line="240" w:lineRule="exact"/>
      </w:pPr>
      <w:r w:rsidRPr="000F6B3C">
        <w:t xml:space="preserve">4 </w:t>
      </w:r>
      <w:r w:rsidR="0032061F">
        <w:t>A</w:t>
      </w:r>
      <w:r w:rsidRPr="000F6B3C">
        <w:t>nalistas</w:t>
      </w:r>
    </w:p>
    <w:p w:rsidR="00147276" w:rsidRPr="000F6B3C" w:rsidRDefault="0032061F" w:rsidP="00147276">
      <w:pPr>
        <w:pStyle w:val="INCISO"/>
        <w:spacing w:after="0" w:line="240" w:lineRule="exact"/>
      </w:pPr>
      <w:r>
        <w:t>1 A</w:t>
      </w:r>
      <w:r w:rsidR="00147276" w:rsidRPr="000F6B3C">
        <w:t>uxiliar de mantenimiento</w:t>
      </w:r>
    </w:p>
    <w:p w:rsidR="00147276" w:rsidRDefault="00147276" w:rsidP="00147276">
      <w:pPr>
        <w:pStyle w:val="INCISO"/>
        <w:spacing w:after="0" w:line="240" w:lineRule="exact"/>
      </w:pPr>
      <w:r>
        <w:t>1 Auxiliar administrativo</w:t>
      </w:r>
    </w:p>
    <w:p w:rsidR="00147276" w:rsidRDefault="00147276" w:rsidP="00147276">
      <w:pPr>
        <w:pStyle w:val="INCISO"/>
        <w:spacing w:after="0" w:line="240" w:lineRule="exact"/>
      </w:pPr>
      <w:r>
        <w:t>1 Auxiliar de archivo</w:t>
      </w:r>
    </w:p>
    <w:p w:rsidR="00147276" w:rsidRPr="000F6B3C" w:rsidRDefault="00147276" w:rsidP="00147276">
      <w:pPr>
        <w:pStyle w:val="INCISO"/>
        <w:spacing w:after="0" w:line="240" w:lineRule="exact"/>
      </w:pPr>
    </w:p>
    <w:p w:rsidR="00147276" w:rsidRPr="000F6B3C" w:rsidRDefault="00147276" w:rsidP="00147276">
      <w:pPr>
        <w:pStyle w:val="INCISO"/>
        <w:spacing w:after="0" w:line="240" w:lineRule="exact"/>
      </w:pPr>
      <w:r w:rsidRPr="000F6B3C">
        <w:t>g)   El Instituto de Catastro no tiene ni forma parte de Fideicomisos, mandatos y análogos de los cuales es fideicomitente o fiduciario, por lo que no hay información a revelar.</w:t>
      </w:r>
    </w:p>
    <w:p w:rsidR="00C962F5" w:rsidRPr="000F6B3C" w:rsidRDefault="00C962F5" w:rsidP="00147276">
      <w:pPr>
        <w:pStyle w:val="INCISO"/>
        <w:spacing w:after="0" w:line="240" w:lineRule="exact"/>
      </w:pPr>
    </w:p>
    <w:p w:rsidR="00147276" w:rsidRPr="000F6B3C" w:rsidRDefault="00147276" w:rsidP="00147276">
      <w:pPr>
        <w:pStyle w:val="Texto"/>
        <w:spacing w:after="0" w:line="240" w:lineRule="exact"/>
        <w:rPr>
          <w:b/>
          <w:szCs w:val="18"/>
          <w:lang w:val="es-MX"/>
        </w:rPr>
      </w:pPr>
      <w:r w:rsidRPr="000F6B3C">
        <w:rPr>
          <w:b/>
          <w:szCs w:val="18"/>
          <w:lang w:val="es-MX"/>
        </w:rPr>
        <w:t>5.</w:t>
      </w:r>
      <w:r w:rsidRPr="000F6B3C">
        <w:rPr>
          <w:b/>
          <w:szCs w:val="18"/>
          <w:lang w:val="es-MX"/>
        </w:rPr>
        <w:tab/>
        <w:t>Bases de Preparación de los Estados Financieros</w:t>
      </w:r>
    </w:p>
    <w:p w:rsidR="00147276" w:rsidRPr="000F6B3C" w:rsidRDefault="00147276" w:rsidP="00147276">
      <w:pPr>
        <w:pStyle w:val="Texto"/>
        <w:spacing w:after="0" w:line="240" w:lineRule="exact"/>
        <w:rPr>
          <w:szCs w:val="18"/>
        </w:rPr>
      </w:pPr>
      <w:r w:rsidRPr="000F6B3C">
        <w:rPr>
          <w:szCs w:val="18"/>
        </w:rPr>
        <w:t>Se informa sobre:</w:t>
      </w:r>
    </w:p>
    <w:p w:rsidR="00147276" w:rsidRPr="000F6B3C" w:rsidRDefault="00147276" w:rsidP="00147276">
      <w:pPr>
        <w:pStyle w:val="INCISO"/>
        <w:spacing w:after="0" w:line="240" w:lineRule="exact"/>
      </w:pPr>
      <w:r w:rsidRPr="000F6B3C">
        <w:t>a)</w:t>
      </w:r>
      <w:r w:rsidRPr="000F6B3C">
        <w:tab/>
        <w:t>Los Estado Financieros se han elaborado en base a la normatividad emitida por el CONAC y las disposiciones legales aplicables.</w:t>
      </w:r>
    </w:p>
    <w:p w:rsidR="00147276" w:rsidRPr="000F6B3C" w:rsidRDefault="00147276" w:rsidP="00147276">
      <w:pPr>
        <w:pStyle w:val="INCISO"/>
        <w:spacing w:after="0" w:line="240" w:lineRule="exact"/>
      </w:pPr>
      <w:r w:rsidRPr="000F6B3C">
        <w:t>b)   El reconocimiento y valuación de los diferentes rubros de la información financiera, ha sido en base a costo histórico.</w:t>
      </w:r>
    </w:p>
    <w:p w:rsidR="00147276" w:rsidRPr="000F6B3C" w:rsidRDefault="00147276" w:rsidP="00147276">
      <w:pPr>
        <w:pStyle w:val="INCISO"/>
        <w:spacing w:after="0" w:line="240" w:lineRule="exact"/>
      </w:pPr>
      <w:r w:rsidRPr="000F6B3C">
        <w:t>c)</w:t>
      </w:r>
      <w:r w:rsidRPr="000F6B3C">
        <w:tab/>
        <w:t>Se han observado los Postulados básicos emitidos por el CONAC para la elaboración y presentación de la información financiera.</w:t>
      </w:r>
    </w:p>
    <w:p w:rsidR="00147276" w:rsidRPr="000F6B3C" w:rsidRDefault="00147276" w:rsidP="00147276">
      <w:pPr>
        <w:pStyle w:val="INCISO"/>
        <w:spacing w:after="0" w:line="240" w:lineRule="exact"/>
      </w:pPr>
      <w:r w:rsidRPr="000F6B3C">
        <w:t>d)</w:t>
      </w:r>
      <w:r w:rsidRPr="000F6B3C">
        <w:tab/>
        <w:t xml:space="preserve">No se aplica Normatividad supletoria. </w:t>
      </w:r>
    </w:p>
    <w:p w:rsidR="00147276" w:rsidRPr="000F6B3C" w:rsidRDefault="00147276" w:rsidP="00147276">
      <w:pPr>
        <w:pStyle w:val="INCISO"/>
        <w:spacing w:after="0" w:line="240" w:lineRule="exact"/>
      </w:pPr>
      <w:r w:rsidRPr="000F6B3C">
        <w:t>e)</w:t>
      </w:r>
      <w:r w:rsidRPr="000F6B3C">
        <w:tab/>
        <w:t>El Instituto de Catastro ha venido implementando la base devengado de acuerdo a la Ley General de Contabilidad Gubernamental.</w:t>
      </w:r>
    </w:p>
    <w:p w:rsidR="00147276" w:rsidRDefault="00147276" w:rsidP="00147276">
      <w:pPr>
        <w:pStyle w:val="Texto"/>
        <w:spacing w:after="0" w:line="240" w:lineRule="exact"/>
        <w:ind w:left="1440" w:hanging="360"/>
        <w:rPr>
          <w:szCs w:val="18"/>
        </w:rPr>
      </w:pPr>
    </w:p>
    <w:p w:rsidR="00922615" w:rsidRPr="000F6B3C" w:rsidRDefault="00922615" w:rsidP="00147276">
      <w:pPr>
        <w:pStyle w:val="Texto"/>
        <w:spacing w:after="0" w:line="240" w:lineRule="exact"/>
        <w:ind w:left="1440" w:hanging="360"/>
        <w:rPr>
          <w:szCs w:val="18"/>
        </w:rPr>
      </w:pPr>
    </w:p>
    <w:p w:rsidR="00147276" w:rsidRPr="000F6B3C" w:rsidRDefault="00147276" w:rsidP="00147276">
      <w:pPr>
        <w:pStyle w:val="Texto"/>
        <w:spacing w:after="0" w:line="240" w:lineRule="exact"/>
        <w:rPr>
          <w:b/>
          <w:szCs w:val="18"/>
          <w:lang w:val="es-MX"/>
        </w:rPr>
      </w:pPr>
      <w:r w:rsidRPr="000F6B3C">
        <w:rPr>
          <w:b/>
          <w:szCs w:val="18"/>
          <w:lang w:val="es-MX"/>
        </w:rPr>
        <w:t>6.</w:t>
      </w:r>
      <w:r w:rsidRPr="000F6B3C">
        <w:rPr>
          <w:b/>
          <w:szCs w:val="18"/>
          <w:lang w:val="es-MX"/>
        </w:rPr>
        <w:tab/>
        <w:t>Políticas de Contabilidad Significativas</w:t>
      </w:r>
    </w:p>
    <w:p w:rsidR="00147276" w:rsidRPr="000F6B3C" w:rsidRDefault="00147276" w:rsidP="00147276">
      <w:pPr>
        <w:pStyle w:val="Texto"/>
        <w:spacing w:after="0" w:line="240" w:lineRule="exact"/>
        <w:rPr>
          <w:szCs w:val="18"/>
        </w:rPr>
      </w:pPr>
      <w:r w:rsidRPr="000F6B3C">
        <w:rPr>
          <w:szCs w:val="18"/>
        </w:rPr>
        <w:t>Se informa sobre:</w:t>
      </w:r>
    </w:p>
    <w:p w:rsidR="00147276" w:rsidRPr="000F6B3C" w:rsidRDefault="00147276" w:rsidP="00147276">
      <w:pPr>
        <w:pStyle w:val="INCISO"/>
        <w:spacing w:after="0" w:line="240" w:lineRule="exact"/>
      </w:pPr>
      <w:r w:rsidRPr="000F6B3C">
        <w:t>a)</w:t>
      </w:r>
      <w:r w:rsidRPr="000F6B3C">
        <w:tab/>
        <w:t xml:space="preserve">No se ha implementado algún método de Actualización del valor de los activos, pasivos y Hacienda Pública y/o patrimonio </w:t>
      </w:r>
    </w:p>
    <w:p w:rsidR="00147276" w:rsidRPr="000F6B3C" w:rsidRDefault="00147276" w:rsidP="00147276">
      <w:pPr>
        <w:pStyle w:val="INCISO"/>
        <w:spacing w:after="0" w:line="240" w:lineRule="exact"/>
      </w:pPr>
      <w:r w:rsidRPr="000F6B3C">
        <w:t>b)</w:t>
      </w:r>
      <w:r w:rsidRPr="000F6B3C">
        <w:tab/>
        <w:t>No se realizan operaciones en el extranjero por lo que no afecta la información financiera del IDC.</w:t>
      </w:r>
    </w:p>
    <w:p w:rsidR="00147276" w:rsidRPr="000F6B3C" w:rsidRDefault="00147276" w:rsidP="00147276">
      <w:pPr>
        <w:pStyle w:val="INCISO"/>
        <w:spacing w:after="0" w:line="240" w:lineRule="exact"/>
      </w:pPr>
      <w:r w:rsidRPr="000F6B3C">
        <w:t>c)</w:t>
      </w:r>
      <w:r w:rsidRPr="000F6B3C">
        <w:tab/>
        <w:t>No se tienen inversiones en acciones en el Sector Paraestatal.</w:t>
      </w:r>
    </w:p>
    <w:p w:rsidR="00147276" w:rsidRPr="000F6B3C" w:rsidRDefault="001E49B1" w:rsidP="00147276">
      <w:pPr>
        <w:pStyle w:val="INCISO"/>
        <w:spacing w:after="0" w:line="240" w:lineRule="exact"/>
      </w:pPr>
      <w:r>
        <w:t>d)</w:t>
      </w:r>
      <w:r>
        <w:tab/>
      </w:r>
      <w:r w:rsidR="004526EF">
        <w:t>Se registra el valor de bienes en contabilidad en observancia a las R</w:t>
      </w:r>
      <w:r w:rsidR="00536D38">
        <w:t>eglas Específicas del Registro y Valoración del Patrimonio</w:t>
      </w:r>
      <w:r w:rsidR="004526EF">
        <w:t>,</w:t>
      </w:r>
      <w:r w:rsidR="00536D38">
        <w:t xml:space="preserve"> emitidas por la Secretaría de Hacienda y Crédito Público; </w:t>
      </w:r>
      <w:r w:rsidR="004526EF">
        <w:t xml:space="preserve">mismos con son considerados en los resguardos que emite el Sistema de Activos Gubernamentales (SAG) administrado por la Dirección </w:t>
      </w:r>
      <w:r w:rsidR="00536D38">
        <w:t xml:space="preserve">de Recursos Materiales, </w:t>
      </w:r>
      <w:r w:rsidR="004526EF">
        <w:t>Servicios y</w:t>
      </w:r>
      <w:r w:rsidR="004526EF" w:rsidRPr="004526EF">
        <w:t xml:space="preserve"> </w:t>
      </w:r>
      <w:r w:rsidR="004526EF">
        <w:t>Adquisiciones, de la Oficialía Mayor de Gobierno.</w:t>
      </w:r>
    </w:p>
    <w:p w:rsidR="00147276" w:rsidRPr="000F6B3C" w:rsidRDefault="00147276" w:rsidP="00147276">
      <w:pPr>
        <w:pStyle w:val="INCISO"/>
        <w:spacing w:after="0" w:line="240" w:lineRule="exact"/>
      </w:pPr>
      <w:r w:rsidRPr="000F6B3C">
        <w:t>e)</w:t>
      </w:r>
      <w:r w:rsidRPr="000F6B3C">
        <w:tab/>
        <w:t>No se manejan Beneficios a empleados, toda vez que la nómina es calculada y pagada por el Gobierno del Estado a través de la Dirección de Recursos Humanos.</w:t>
      </w:r>
    </w:p>
    <w:p w:rsidR="00147276" w:rsidRPr="000F6B3C" w:rsidRDefault="00EA12F8" w:rsidP="00147276">
      <w:pPr>
        <w:pStyle w:val="INCISO"/>
        <w:spacing w:after="0" w:line="240" w:lineRule="exact"/>
      </w:pPr>
      <w:r>
        <w:t>f)</w:t>
      </w:r>
      <w:r>
        <w:tab/>
        <w:t>No</w:t>
      </w:r>
      <w:r w:rsidR="00147276" w:rsidRPr="000F6B3C">
        <w:t xml:space="preserve"> cuenta con pasivos por concepto de Provisiones</w:t>
      </w:r>
      <w:r w:rsidR="00147276">
        <w:t xml:space="preserve"> de gasto médico</w:t>
      </w:r>
      <w:r w:rsidR="00147276" w:rsidRPr="000F6B3C">
        <w:t>.</w:t>
      </w:r>
    </w:p>
    <w:p w:rsidR="00147276" w:rsidRPr="000F6B3C" w:rsidRDefault="00147276" w:rsidP="00147276">
      <w:pPr>
        <w:pStyle w:val="INCISO"/>
        <w:spacing w:after="0" w:line="240" w:lineRule="exact"/>
      </w:pPr>
      <w:r w:rsidRPr="000F6B3C">
        <w:t>g)</w:t>
      </w:r>
      <w:r w:rsidRPr="000F6B3C">
        <w:tab/>
        <w:t>No se cuenta con Reservas</w:t>
      </w:r>
    </w:p>
    <w:p w:rsidR="00147276" w:rsidRPr="000F6B3C" w:rsidRDefault="00147276" w:rsidP="00147276">
      <w:pPr>
        <w:pStyle w:val="INCISO"/>
        <w:spacing w:after="0" w:line="240" w:lineRule="exact"/>
      </w:pPr>
      <w:r w:rsidRPr="000F6B3C">
        <w:t>h)</w:t>
      </w:r>
      <w:r w:rsidRPr="000F6B3C">
        <w:tab/>
        <w:t xml:space="preserve">No existieron Cambios en políticas contables ni corrección de errores. </w:t>
      </w:r>
    </w:p>
    <w:p w:rsidR="00147276" w:rsidRPr="000F6B3C" w:rsidRDefault="00147276" w:rsidP="00147276">
      <w:pPr>
        <w:pStyle w:val="INCISO"/>
        <w:spacing w:after="0" w:line="240" w:lineRule="exact"/>
      </w:pPr>
      <w:r w:rsidRPr="000F6B3C">
        <w:t>i)</w:t>
      </w:r>
      <w:r w:rsidRPr="000F6B3C">
        <w:tab/>
        <w:t xml:space="preserve">No se registraron reclasificaciones </w:t>
      </w:r>
      <w:r>
        <w:t>durante el ejercicio fi</w:t>
      </w:r>
      <w:r w:rsidR="00922615">
        <w:t>scal 2019.</w:t>
      </w:r>
    </w:p>
    <w:p w:rsidR="00147276" w:rsidRPr="000F6B3C" w:rsidRDefault="00147276" w:rsidP="00147276">
      <w:pPr>
        <w:pStyle w:val="INCISO"/>
        <w:spacing w:after="0" w:line="240" w:lineRule="exact"/>
      </w:pPr>
      <w:r w:rsidRPr="000F6B3C">
        <w:t>j)</w:t>
      </w:r>
      <w:r w:rsidRPr="000F6B3C">
        <w:tab/>
        <w:t>No fue necesario depuración y cancelación de saldos.</w:t>
      </w:r>
    </w:p>
    <w:p w:rsidR="00147276" w:rsidRPr="000F6B3C" w:rsidRDefault="00147276" w:rsidP="00147276">
      <w:pPr>
        <w:pStyle w:val="INCISO"/>
        <w:spacing w:after="0" w:line="240" w:lineRule="exact"/>
        <w:ind w:left="0" w:firstLine="0"/>
      </w:pPr>
    </w:p>
    <w:p w:rsidR="00147276" w:rsidRPr="000F6B3C" w:rsidRDefault="00147276" w:rsidP="00147276">
      <w:pPr>
        <w:pStyle w:val="Texto"/>
        <w:spacing w:after="0" w:line="240" w:lineRule="exact"/>
        <w:rPr>
          <w:b/>
          <w:szCs w:val="18"/>
          <w:lang w:val="es-MX"/>
        </w:rPr>
      </w:pPr>
      <w:r w:rsidRPr="000F6B3C">
        <w:rPr>
          <w:b/>
          <w:szCs w:val="18"/>
          <w:lang w:val="es-MX"/>
        </w:rPr>
        <w:t>7.</w:t>
      </w:r>
      <w:r w:rsidRPr="000F6B3C">
        <w:rPr>
          <w:b/>
          <w:szCs w:val="18"/>
          <w:lang w:val="es-MX"/>
        </w:rPr>
        <w:tab/>
        <w:t>Posición en Moneda Extranjera y Protección por Riesgo Cambiario</w:t>
      </w:r>
    </w:p>
    <w:p w:rsidR="00856D32" w:rsidRDefault="00856D32" w:rsidP="00147276">
      <w:pPr>
        <w:pStyle w:val="Texto"/>
        <w:spacing w:after="0" w:line="240" w:lineRule="exact"/>
        <w:rPr>
          <w:szCs w:val="18"/>
        </w:rPr>
      </w:pPr>
      <w:r>
        <w:rPr>
          <w:szCs w:val="18"/>
        </w:rPr>
        <w:t>Las operaciones que realiza el Instituto de Catastro, son en Moneda Nacional, por lo que no hay información a revelar con respecto a Moneda Extranjera.</w:t>
      </w:r>
    </w:p>
    <w:p w:rsidR="00147276" w:rsidRPr="000F6B3C" w:rsidRDefault="00856D32" w:rsidP="00147276">
      <w:pPr>
        <w:pStyle w:val="Texto"/>
        <w:spacing w:after="0" w:line="240" w:lineRule="exact"/>
        <w:rPr>
          <w:szCs w:val="18"/>
        </w:rPr>
      </w:pPr>
      <w:r w:rsidRPr="000F6B3C">
        <w:rPr>
          <w:szCs w:val="18"/>
        </w:rPr>
        <w:t xml:space="preserve"> </w:t>
      </w:r>
    </w:p>
    <w:p w:rsidR="00147276" w:rsidRPr="000F6B3C" w:rsidRDefault="00147276" w:rsidP="00147276">
      <w:pPr>
        <w:pStyle w:val="Texto"/>
        <w:spacing w:after="0" w:line="240" w:lineRule="exact"/>
        <w:rPr>
          <w:b/>
          <w:szCs w:val="18"/>
          <w:lang w:val="es-MX"/>
        </w:rPr>
      </w:pPr>
      <w:r w:rsidRPr="000F6B3C">
        <w:rPr>
          <w:b/>
          <w:szCs w:val="18"/>
          <w:lang w:val="es-MX"/>
        </w:rPr>
        <w:t>8. Reporte Analítico del Activo</w:t>
      </w:r>
    </w:p>
    <w:p w:rsidR="00147276" w:rsidRPr="000F6B3C" w:rsidRDefault="00147276" w:rsidP="00147276">
      <w:pPr>
        <w:pStyle w:val="Texto"/>
        <w:spacing w:after="0" w:line="240" w:lineRule="exact"/>
        <w:ind w:left="288"/>
        <w:rPr>
          <w:szCs w:val="18"/>
        </w:rPr>
      </w:pPr>
      <w:r w:rsidRPr="000F6B3C">
        <w:rPr>
          <w:szCs w:val="18"/>
        </w:rPr>
        <w:t>Se informa lo siguiente:</w:t>
      </w:r>
    </w:p>
    <w:p w:rsidR="00147276" w:rsidRPr="000F6B3C" w:rsidRDefault="00147276" w:rsidP="00147276">
      <w:pPr>
        <w:pStyle w:val="INCISO"/>
        <w:spacing w:after="0" w:line="240" w:lineRule="exact"/>
      </w:pPr>
      <w:r w:rsidRPr="000F6B3C">
        <w:t>a)</w:t>
      </w:r>
      <w:r w:rsidRPr="000F6B3C">
        <w:tab/>
        <w:t>No se ha aplicado un método de depreciación ni amortización en los diferentes tipos de activos.</w:t>
      </w:r>
    </w:p>
    <w:p w:rsidR="00147276" w:rsidRPr="000F6B3C" w:rsidRDefault="00147276" w:rsidP="00147276">
      <w:pPr>
        <w:pStyle w:val="INCISO"/>
        <w:spacing w:after="0" w:line="240" w:lineRule="exact"/>
      </w:pPr>
      <w:r w:rsidRPr="000F6B3C">
        <w:t>b)</w:t>
      </w:r>
      <w:r w:rsidRPr="000F6B3C">
        <w:tab/>
        <w:t>No aplica cambios en el porcentaje de depreciación o valor residual de los activos.</w:t>
      </w:r>
    </w:p>
    <w:p w:rsidR="00147276" w:rsidRPr="000F6B3C" w:rsidRDefault="00147276" w:rsidP="00147276">
      <w:pPr>
        <w:pStyle w:val="INCISO"/>
        <w:spacing w:after="0" w:line="240" w:lineRule="exact"/>
      </w:pPr>
      <w:r w:rsidRPr="000F6B3C">
        <w:t>c)</w:t>
      </w:r>
      <w:r w:rsidRPr="000F6B3C">
        <w:tab/>
        <w:t>No se realizan gastos capitalizados en el ejercicio, tanto financieros como de investigación y desarrollo.</w:t>
      </w:r>
    </w:p>
    <w:p w:rsidR="00147276" w:rsidRPr="000F6B3C" w:rsidRDefault="00147276" w:rsidP="00147276">
      <w:pPr>
        <w:pStyle w:val="INCISO"/>
        <w:spacing w:after="0" w:line="240" w:lineRule="exact"/>
      </w:pPr>
      <w:r w:rsidRPr="000F6B3C">
        <w:t>d)</w:t>
      </w:r>
      <w:r w:rsidRPr="000F6B3C">
        <w:tab/>
        <w:t>No se registran inversiones financieras.</w:t>
      </w:r>
    </w:p>
    <w:p w:rsidR="00CA6478" w:rsidRDefault="00147276" w:rsidP="00147276">
      <w:pPr>
        <w:pStyle w:val="INCISO"/>
        <w:spacing w:after="0" w:line="240" w:lineRule="exact"/>
      </w:pPr>
      <w:r>
        <w:t>e)</w:t>
      </w:r>
      <w:r>
        <w:tab/>
      </w:r>
      <w:r w:rsidR="007C49B7">
        <w:t xml:space="preserve">No se adquirieron </w:t>
      </w:r>
      <w:r w:rsidR="00922615">
        <w:t>bienes muebles, sin embargo le han sido asignado a resguardo bienes en comodato del programa de modernización 2018, a través de la Dirección de Recursos Materiales, Servicios y Adquisiciones de la Oficialía Mayor de Gobierno.</w:t>
      </w:r>
    </w:p>
    <w:p w:rsidR="00147276" w:rsidRPr="000F6B3C" w:rsidRDefault="00147276" w:rsidP="00147276">
      <w:pPr>
        <w:pStyle w:val="INCISO"/>
        <w:spacing w:after="0" w:line="240" w:lineRule="exact"/>
      </w:pPr>
      <w:r w:rsidRPr="000F6B3C">
        <w:t>f)</w:t>
      </w:r>
      <w:r w:rsidRPr="000F6B3C">
        <w:tab/>
        <w:t>No se tiene bienes en garantía, señalados en embargos, litigios, títulos de inversiones entregados en garantías, baja significativa del valor de inversiones financieras, etc.</w:t>
      </w:r>
    </w:p>
    <w:p w:rsidR="00147276" w:rsidRPr="000F6B3C" w:rsidRDefault="004219A4" w:rsidP="00147276">
      <w:pPr>
        <w:pStyle w:val="INCISO"/>
        <w:spacing w:after="0" w:line="240" w:lineRule="exact"/>
      </w:pPr>
      <w:r>
        <w:t>g)</w:t>
      </w:r>
      <w:r>
        <w:tab/>
        <w:t xml:space="preserve">No se realizaron </w:t>
      </w:r>
      <w:r w:rsidR="00147276" w:rsidRPr="000F6B3C">
        <w:t>el Desmantelamiento de Activos, procedimientos, implicaciones, efectos contables</w:t>
      </w:r>
    </w:p>
    <w:p w:rsidR="00147276" w:rsidRPr="000F6B3C" w:rsidRDefault="00147276" w:rsidP="00147276">
      <w:pPr>
        <w:pStyle w:val="Texto"/>
        <w:spacing w:after="0" w:line="240" w:lineRule="exact"/>
        <w:ind w:firstLine="706"/>
        <w:rPr>
          <w:szCs w:val="18"/>
          <w:lang w:val="es-MX"/>
        </w:rPr>
      </w:pPr>
      <w:r w:rsidRPr="000F6B3C">
        <w:rPr>
          <w:szCs w:val="18"/>
        </w:rPr>
        <w:t xml:space="preserve">h)   El IDC cuenta con activos como </w:t>
      </w:r>
      <w:r w:rsidRPr="000F6B3C">
        <w:rPr>
          <w:szCs w:val="18"/>
          <w:lang w:val="es-MX"/>
        </w:rPr>
        <w:t>Efectivo y Equivalentes, mismos que serán utilizados de manera eficiente para la operación del Instituto.</w:t>
      </w:r>
    </w:p>
    <w:p w:rsidR="00147276" w:rsidRPr="000F6B3C" w:rsidRDefault="00147276" w:rsidP="00147276">
      <w:pPr>
        <w:pStyle w:val="INCISO"/>
        <w:spacing w:after="0" w:line="240" w:lineRule="exact"/>
        <w:ind w:left="0" w:firstLine="0"/>
      </w:pPr>
    </w:p>
    <w:p w:rsidR="00147276" w:rsidRPr="000F6B3C" w:rsidRDefault="00147276" w:rsidP="00147276">
      <w:pPr>
        <w:pStyle w:val="Texto"/>
        <w:spacing w:after="0" w:line="240" w:lineRule="exact"/>
        <w:rPr>
          <w:szCs w:val="18"/>
        </w:rPr>
      </w:pPr>
      <w:r w:rsidRPr="000F6B3C">
        <w:rPr>
          <w:szCs w:val="18"/>
        </w:rPr>
        <w:t>Adicionalmente, se deben incluir las explicaciones de las principales variaciones en el activo, en cuadros comparativos como sigue:</w:t>
      </w:r>
    </w:p>
    <w:p w:rsidR="00147276" w:rsidRPr="000F6B3C" w:rsidRDefault="00147276" w:rsidP="00147276">
      <w:pPr>
        <w:pStyle w:val="INCISO"/>
        <w:spacing w:after="0" w:line="240" w:lineRule="exact"/>
      </w:pPr>
      <w:r w:rsidRPr="000F6B3C">
        <w:t>a)</w:t>
      </w:r>
      <w:r w:rsidRPr="000F6B3C">
        <w:tab/>
        <w:t>No se registraron Inversiones en valores.</w:t>
      </w:r>
    </w:p>
    <w:p w:rsidR="006E5DB1" w:rsidRDefault="00147276" w:rsidP="00147276">
      <w:pPr>
        <w:pStyle w:val="INCISO"/>
        <w:spacing w:after="0" w:line="240" w:lineRule="exact"/>
      </w:pPr>
      <w:r w:rsidRPr="000F6B3C">
        <w:t>b)</w:t>
      </w:r>
      <w:r w:rsidRPr="000F6B3C">
        <w:tab/>
        <w:t>El Patrimonio del IDC se modific</w:t>
      </w:r>
      <w:r w:rsidR="001068C7">
        <w:t>ó</w:t>
      </w:r>
      <w:r w:rsidR="00922615">
        <w:t xml:space="preserve"> por afectación el alta de equipos dados en comodato.</w:t>
      </w:r>
    </w:p>
    <w:p w:rsidR="00147276" w:rsidRPr="000F6B3C" w:rsidRDefault="00147276" w:rsidP="00147276">
      <w:pPr>
        <w:pStyle w:val="INCISO"/>
        <w:spacing w:after="0" w:line="240" w:lineRule="exact"/>
      </w:pPr>
      <w:r w:rsidRPr="000F6B3C">
        <w:t>c)</w:t>
      </w:r>
      <w:r w:rsidRPr="000F6B3C">
        <w:tab/>
        <w:t>No se tienen inversiones en empresas de participación mayoritaria.</w:t>
      </w:r>
    </w:p>
    <w:p w:rsidR="00147276" w:rsidRPr="000F6B3C" w:rsidRDefault="00147276" w:rsidP="00147276">
      <w:pPr>
        <w:pStyle w:val="INCISO"/>
        <w:spacing w:after="0" w:line="240" w:lineRule="exact"/>
      </w:pPr>
      <w:r w:rsidRPr="000F6B3C">
        <w:t>d)</w:t>
      </w:r>
      <w:r w:rsidRPr="000F6B3C">
        <w:tab/>
        <w:t>No se tienen inversiones en empresas de participación minoritaria.</w:t>
      </w:r>
    </w:p>
    <w:p w:rsidR="00147276" w:rsidRDefault="00147276" w:rsidP="00147276">
      <w:pPr>
        <w:pStyle w:val="INCISO"/>
        <w:spacing w:after="0" w:line="240" w:lineRule="exact"/>
        <w:ind w:left="0" w:firstLine="0"/>
      </w:pPr>
    </w:p>
    <w:p w:rsidR="00D70D26" w:rsidRPr="000F6B3C" w:rsidRDefault="00D70D26" w:rsidP="00147276">
      <w:pPr>
        <w:pStyle w:val="INCISO"/>
        <w:spacing w:after="0" w:line="240" w:lineRule="exact"/>
        <w:ind w:left="0" w:firstLine="0"/>
      </w:pPr>
    </w:p>
    <w:p w:rsidR="00147276" w:rsidRPr="000F6B3C" w:rsidRDefault="00147276" w:rsidP="00147276">
      <w:pPr>
        <w:pStyle w:val="Texto"/>
        <w:spacing w:after="0" w:line="240" w:lineRule="exact"/>
        <w:rPr>
          <w:b/>
          <w:szCs w:val="18"/>
          <w:lang w:val="es-MX"/>
        </w:rPr>
      </w:pPr>
      <w:r w:rsidRPr="000F6B3C">
        <w:rPr>
          <w:b/>
          <w:szCs w:val="18"/>
          <w:lang w:val="es-MX"/>
        </w:rPr>
        <w:t>9.</w:t>
      </w:r>
      <w:r w:rsidRPr="000F6B3C">
        <w:rPr>
          <w:b/>
          <w:szCs w:val="18"/>
          <w:lang w:val="es-MX"/>
        </w:rPr>
        <w:tab/>
        <w:t>Fideicomisos, Mandatos y Análogos</w:t>
      </w:r>
    </w:p>
    <w:p w:rsidR="00147276" w:rsidRPr="000F6B3C" w:rsidRDefault="0053035D" w:rsidP="00147276">
      <w:pPr>
        <w:pStyle w:val="INCISO"/>
        <w:spacing w:after="0" w:line="240" w:lineRule="exact"/>
      </w:pPr>
      <w:r>
        <w:t xml:space="preserve">No se cuentan con Fideicomisos, Mandatos y Análogos. </w:t>
      </w:r>
    </w:p>
    <w:p w:rsidR="00147276" w:rsidRPr="000F6B3C" w:rsidRDefault="00147276" w:rsidP="00147276">
      <w:pPr>
        <w:pStyle w:val="INCISO"/>
        <w:spacing w:after="0" w:line="240" w:lineRule="exact"/>
      </w:pPr>
    </w:p>
    <w:p w:rsidR="00147276" w:rsidRPr="000F6B3C" w:rsidRDefault="00147276" w:rsidP="00147276">
      <w:pPr>
        <w:pStyle w:val="Texto"/>
        <w:spacing w:after="0" w:line="240" w:lineRule="exact"/>
        <w:rPr>
          <w:b/>
          <w:szCs w:val="18"/>
          <w:lang w:val="es-MX"/>
        </w:rPr>
      </w:pPr>
      <w:r w:rsidRPr="000F6B3C">
        <w:rPr>
          <w:b/>
          <w:szCs w:val="18"/>
          <w:lang w:val="es-MX"/>
        </w:rPr>
        <w:t>10.</w:t>
      </w:r>
      <w:r w:rsidRPr="000F6B3C">
        <w:rPr>
          <w:b/>
          <w:szCs w:val="18"/>
          <w:lang w:val="es-MX"/>
        </w:rPr>
        <w:tab/>
        <w:t>Reporte de la Recaudación</w:t>
      </w:r>
    </w:p>
    <w:p w:rsidR="00147276" w:rsidRPr="000F6B3C" w:rsidRDefault="0053035D" w:rsidP="00147276">
      <w:pPr>
        <w:pStyle w:val="INCISO"/>
        <w:spacing w:after="0" w:line="240" w:lineRule="exact"/>
      </w:pPr>
      <w:r>
        <w:t>El Instituto de Catastro no registra recaudación.</w:t>
      </w:r>
    </w:p>
    <w:p w:rsidR="00147276" w:rsidRPr="000F6B3C" w:rsidRDefault="00147276" w:rsidP="00147276">
      <w:pPr>
        <w:pStyle w:val="INCISO"/>
        <w:spacing w:after="0" w:line="240" w:lineRule="exact"/>
        <w:ind w:left="0" w:firstLine="0"/>
      </w:pPr>
    </w:p>
    <w:p w:rsidR="00147276" w:rsidRPr="000F6B3C" w:rsidRDefault="00147276" w:rsidP="00147276">
      <w:pPr>
        <w:pStyle w:val="Texto"/>
        <w:spacing w:after="0" w:line="240" w:lineRule="exact"/>
        <w:rPr>
          <w:b/>
          <w:szCs w:val="18"/>
          <w:lang w:val="es-MX"/>
        </w:rPr>
      </w:pPr>
      <w:r w:rsidRPr="000F6B3C">
        <w:rPr>
          <w:b/>
          <w:szCs w:val="18"/>
          <w:lang w:val="es-MX"/>
        </w:rPr>
        <w:t>11.</w:t>
      </w:r>
      <w:r w:rsidRPr="000F6B3C">
        <w:rPr>
          <w:b/>
          <w:szCs w:val="18"/>
          <w:lang w:val="es-MX"/>
        </w:rPr>
        <w:tab/>
        <w:t>Información sobre la Deuda y el Reporte Analítico de la Deuda</w:t>
      </w:r>
    </w:p>
    <w:p w:rsidR="00147276" w:rsidRDefault="0053035D" w:rsidP="00147276">
      <w:pPr>
        <w:pStyle w:val="INCISO"/>
        <w:spacing w:after="0" w:line="240" w:lineRule="exact"/>
        <w:rPr>
          <w:lang w:val="es-MX"/>
        </w:rPr>
      </w:pPr>
      <w:r>
        <w:rPr>
          <w:lang w:val="es-MX"/>
        </w:rPr>
        <w:t>No se cuenta con Deuda.</w:t>
      </w:r>
    </w:p>
    <w:p w:rsidR="0053035D" w:rsidRPr="000F6B3C" w:rsidRDefault="0053035D" w:rsidP="00147276">
      <w:pPr>
        <w:pStyle w:val="INCISO"/>
        <w:spacing w:after="0" w:line="240" w:lineRule="exact"/>
        <w:rPr>
          <w:lang w:val="es-MX"/>
        </w:rPr>
      </w:pPr>
    </w:p>
    <w:p w:rsidR="00147276" w:rsidRPr="000F6B3C" w:rsidRDefault="00147276" w:rsidP="00147276">
      <w:pPr>
        <w:pStyle w:val="Texto"/>
        <w:spacing w:after="0" w:line="240" w:lineRule="exact"/>
        <w:rPr>
          <w:b/>
          <w:szCs w:val="18"/>
          <w:lang w:val="es-MX"/>
        </w:rPr>
      </w:pPr>
      <w:r w:rsidRPr="000F6B3C">
        <w:rPr>
          <w:b/>
          <w:szCs w:val="18"/>
          <w:lang w:val="es-MX"/>
        </w:rPr>
        <w:t>12. Calificaciones otorgadas</w:t>
      </w:r>
    </w:p>
    <w:p w:rsidR="00147276" w:rsidRPr="000F6B3C" w:rsidRDefault="0053035D" w:rsidP="00147276">
      <w:pPr>
        <w:pStyle w:val="Texto"/>
        <w:spacing w:after="0" w:line="240" w:lineRule="exact"/>
        <w:rPr>
          <w:szCs w:val="18"/>
        </w:rPr>
      </w:pPr>
      <w:r>
        <w:rPr>
          <w:szCs w:val="18"/>
        </w:rPr>
        <w:t xml:space="preserve">        </w:t>
      </w:r>
      <w:r w:rsidR="00147276" w:rsidRPr="000F6B3C">
        <w:rPr>
          <w:szCs w:val="18"/>
        </w:rPr>
        <w:t>El Instituto de Catastro no ha sido sujeto a una calificación crediticia.</w:t>
      </w:r>
    </w:p>
    <w:p w:rsidR="00147276" w:rsidRPr="000F6B3C" w:rsidRDefault="00147276" w:rsidP="00147276">
      <w:pPr>
        <w:pStyle w:val="Texto"/>
        <w:spacing w:after="0" w:line="240" w:lineRule="exact"/>
        <w:rPr>
          <w:szCs w:val="18"/>
        </w:rPr>
      </w:pPr>
    </w:p>
    <w:p w:rsidR="00147276" w:rsidRPr="000F6B3C" w:rsidRDefault="00147276" w:rsidP="00147276">
      <w:pPr>
        <w:pStyle w:val="Texto"/>
        <w:spacing w:after="0" w:line="240" w:lineRule="exact"/>
        <w:rPr>
          <w:b/>
          <w:szCs w:val="18"/>
          <w:lang w:val="es-MX"/>
        </w:rPr>
      </w:pPr>
      <w:r w:rsidRPr="000F6B3C">
        <w:rPr>
          <w:b/>
          <w:szCs w:val="18"/>
          <w:lang w:val="es-MX"/>
        </w:rPr>
        <w:t>13.</w:t>
      </w:r>
      <w:r w:rsidRPr="000F6B3C">
        <w:rPr>
          <w:b/>
          <w:szCs w:val="18"/>
          <w:lang w:val="es-MX"/>
        </w:rPr>
        <w:tab/>
        <w:t>Proceso de Mejora</w:t>
      </w:r>
    </w:p>
    <w:p w:rsidR="00147276" w:rsidRPr="000F6B3C" w:rsidRDefault="00147276" w:rsidP="00147276">
      <w:pPr>
        <w:pStyle w:val="Texto"/>
        <w:spacing w:after="0" w:line="240" w:lineRule="exact"/>
        <w:rPr>
          <w:szCs w:val="18"/>
        </w:rPr>
      </w:pPr>
      <w:r w:rsidRPr="000F6B3C">
        <w:rPr>
          <w:szCs w:val="18"/>
        </w:rPr>
        <w:t>Se informa de:</w:t>
      </w:r>
    </w:p>
    <w:p w:rsidR="00147276" w:rsidRPr="000F6B3C" w:rsidRDefault="00147276" w:rsidP="00147276">
      <w:pPr>
        <w:pStyle w:val="INCISO"/>
        <w:spacing w:after="0" w:line="240" w:lineRule="exact"/>
      </w:pPr>
      <w:r w:rsidRPr="000F6B3C">
        <w:t>a)</w:t>
      </w:r>
      <w:r w:rsidRPr="000F6B3C">
        <w:tab/>
        <w:t>Principales Políticas de control interno son las que establece el Reglamento interior del IDC</w:t>
      </w:r>
    </w:p>
    <w:p w:rsidR="00147276" w:rsidRPr="000F6B3C" w:rsidRDefault="0053035D" w:rsidP="00147276">
      <w:pPr>
        <w:pStyle w:val="INCISO"/>
        <w:spacing w:after="0" w:line="240" w:lineRule="exact"/>
      </w:pPr>
      <w:r>
        <w:t>b)</w:t>
      </w:r>
      <w:r>
        <w:tab/>
        <w:t>Indicadores presupuestales que revela las m</w:t>
      </w:r>
      <w:r w:rsidR="00147276" w:rsidRPr="000F6B3C">
        <w:t>edidas de desempeño financiero,</w:t>
      </w:r>
      <w:r>
        <w:t xml:space="preserve"> e indicadores programáticos que revela el cumplimiento de</w:t>
      </w:r>
      <w:r w:rsidR="00147276" w:rsidRPr="000F6B3C">
        <w:t xml:space="preserve"> metas y alcance.</w:t>
      </w:r>
    </w:p>
    <w:p w:rsidR="00147276" w:rsidRPr="000F6B3C" w:rsidRDefault="00147276" w:rsidP="00147276">
      <w:pPr>
        <w:pStyle w:val="INCISO"/>
        <w:spacing w:after="0" w:line="240" w:lineRule="exact"/>
      </w:pPr>
    </w:p>
    <w:p w:rsidR="00147276" w:rsidRPr="000F6B3C" w:rsidRDefault="00147276" w:rsidP="00147276">
      <w:pPr>
        <w:pStyle w:val="Texto"/>
        <w:spacing w:after="0" w:line="240" w:lineRule="exact"/>
        <w:rPr>
          <w:b/>
          <w:szCs w:val="18"/>
          <w:lang w:val="es-MX"/>
        </w:rPr>
      </w:pPr>
      <w:r w:rsidRPr="000F6B3C">
        <w:rPr>
          <w:b/>
          <w:szCs w:val="18"/>
          <w:lang w:val="es-MX"/>
        </w:rPr>
        <w:t>14.</w:t>
      </w:r>
      <w:r w:rsidRPr="000F6B3C">
        <w:rPr>
          <w:b/>
          <w:szCs w:val="18"/>
          <w:lang w:val="es-MX"/>
        </w:rPr>
        <w:tab/>
        <w:t>Información por Segmentos</w:t>
      </w:r>
    </w:p>
    <w:p w:rsidR="00147276" w:rsidRPr="000F6B3C" w:rsidRDefault="001941AF" w:rsidP="00147276">
      <w:pPr>
        <w:pStyle w:val="Texto"/>
        <w:spacing w:after="0" w:line="240" w:lineRule="exact"/>
        <w:rPr>
          <w:szCs w:val="18"/>
          <w:lang w:val="es-MX"/>
        </w:rPr>
      </w:pPr>
      <w:r>
        <w:rPr>
          <w:szCs w:val="18"/>
          <w:lang w:val="es-MX"/>
        </w:rPr>
        <w:t xml:space="preserve">Cuando </w:t>
      </w:r>
      <w:r w:rsidR="00147276" w:rsidRPr="000F6B3C">
        <w:rPr>
          <w:szCs w:val="18"/>
          <w:lang w:val="es-MX"/>
        </w:rPr>
        <w:t>es necesario revelar la información financiera de manera segmentada.</w:t>
      </w:r>
    </w:p>
    <w:p w:rsidR="00147276" w:rsidRPr="000F6B3C" w:rsidRDefault="00147276" w:rsidP="00147276">
      <w:pPr>
        <w:pStyle w:val="Texto"/>
        <w:spacing w:after="0" w:line="240" w:lineRule="exact"/>
        <w:rPr>
          <w:szCs w:val="18"/>
          <w:lang w:val="es-MX"/>
        </w:rPr>
      </w:pPr>
    </w:p>
    <w:p w:rsidR="00147276" w:rsidRPr="000F6B3C" w:rsidRDefault="00147276" w:rsidP="00147276">
      <w:pPr>
        <w:pStyle w:val="Texto"/>
        <w:spacing w:after="0" w:line="240" w:lineRule="exact"/>
        <w:rPr>
          <w:b/>
          <w:szCs w:val="18"/>
          <w:lang w:val="es-MX"/>
        </w:rPr>
      </w:pPr>
      <w:r w:rsidRPr="000F6B3C">
        <w:rPr>
          <w:b/>
          <w:szCs w:val="18"/>
          <w:lang w:val="es-MX"/>
        </w:rPr>
        <w:t>15.</w:t>
      </w:r>
      <w:r w:rsidRPr="000F6B3C">
        <w:rPr>
          <w:b/>
          <w:szCs w:val="18"/>
          <w:lang w:val="es-MX"/>
        </w:rPr>
        <w:tab/>
        <w:t>Eventos Posteriores al Cierre</w:t>
      </w:r>
    </w:p>
    <w:p w:rsidR="00147276" w:rsidRPr="000F6B3C" w:rsidRDefault="00147276" w:rsidP="00147276">
      <w:pPr>
        <w:pStyle w:val="Texto"/>
        <w:spacing w:after="0" w:line="240" w:lineRule="exact"/>
        <w:rPr>
          <w:szCs w:val="18"/>
        </w:rPr>
      </w:pPr>
      <w:r w:rsidRPr="000F6B3C">
        <w:rPr>
          <w:szCs w:val="18"/>
        </w:rPr>
        <w:t>No hay hechos a revelar del período posterior al que informa.</w:t>
      </w:r>
    </w:p>
    <w:p w:rsidR="00147276" w:rsidRPr="000F6B3C" w:rsidRDefault="00147276" w:rsidP="00147276">
      <w:pPr>
        <w:pStyle w:val="Texto"/>
        <w:spacing w:after="0" w:line="240" w:lineRule="exact"/>
        <w:ind w:firstLine="0"/>
        <w:rPr>
          <w:szCs w:val="18"/>
        </w:rPr>
      </w:pPr>
    </w:p>
    <w:p w:rsidR="00147276" w:rsidRPr="000F6B3C" w:rsidRDefault="00147276" w:rsidP="00147276">
      <w:pPr>
        <w:pStyle w:val="Texto"/>
        <w:spacing w:after="0" w:line="240" w:lineRule="exact"/>
        <w:rPr>
          <w:b/>
          <w:szCs w:val="18"/>
          <w:lang w:val="es-MX"/>
        </w:rPr>
      </w:pPr>
      <w:r w:rsidRPr="000F6B3C">
        <w:rPr>
          <w:b/>
          <w:szCs w:val="18"/>
          <w:lang w:val="es-MX"/>
        </w:rPr>
        <w:t>16.</w:t>
      </w:r>
      <w:r w:rsidRPr="000F6B3C">
        <w:rPr>
          <w:b/>
          <w:szCs w:val="18"/>
          <w:lang w:val="es-MX"/>
        </w:rPr>
        <w:tab/>
        <w:t>Partes Relacionadas</w:t>
      </w:r>
    </w:p>
    <w:p w:rsidR="00147276" w:rsidRPr="000F6B3C" w:rsidRDefault="0053035D" w:rsidP="0053035D">
      <w:pPr>
        <w:pStyle w:val="Texto"/>
        <w:spacing w:after="0" w:line="240" w:lineRule="exact"/>
        <w:ind w:firstLine="708"/>
        <w:rPr>
          <w:szCs w:val="18"/>
        </w:rPr>
      </w:pPr>
      <w:r>
        <w:rPr>
          <w:szCs w:val="18"/>
        </w:rPr>
        <w:t>El Instituto de Catastro no tiene operaciones con Partes Relacionadas</w:t>
      </w:r>
      <w:r w:rsidR="00147276" w:rsidRPr="000F6B3C">
        <w:rPr>
          <w:szCs w:val="18"/>
        </w:rPr>
        <w:t>.</w:t>
      </w:r>
    </w:p>
    <w:p w:rsidR="00147276" w:rsidRPr="000F6B3C" w:rsidRDefault="00147276" w:rsidP="00147276">
      <w:pPr>
        <w:pStyle w:val="Texto"/>
        <w:spacing w:after="0" w:line="240" w:lineRule="exact"/>
        <w:rPr>
          <w:szCs w:val="18"/>
        </w:rPr>
      </w:pPr>
    </w:p>
    <w:p w:rsidR="00147276" w:rsidRPr="000F6B3C" w:rsidRDefault="00147276" w:rsidP="00147276">
      <w:pPr>
        <w:pStyle w:val="Texto"/>
        <w:spacing w:after="0" w:line="240" w:lineRule="auto"/>
        <w:ind w:firstLine="289"/>
        <w:rPr>
          <w:b/>
          <w:szCs w:val="18"/>
          <w:lang w:val="es-MX"/>
        </w:rPr>
      </w:pPr>
      <w:r w:rsidRPr="000F6B3C">
        <w:rPr>
          <w:b/>
          <w:szCs w:val="18"/>
          <w:lang w:val="es-MX"/>
        </w:rPr>
        <w:t>17.</w:t>
      </w:r>
      <w:r w:rsidRPr="000F6B3C">
        <w:rPr>
          <w:b/>
          <w:szCs w:val="18"/>
          <w:lang w:val="es-MX"/>
        </w:rPr>
        <w:tab/>
        <w:t>Responsabilidad Sobre la Presentación Razonable de la Información Contable</w:t>
      </w:r>
    </w:p>
    <w:p w:rsidR="00147276" w:rsidRPr="00367222" w:rsidRDefault="005052BA" w:rsidP="00147276">
      <w:pPr>
        <w:pStyle w:val="Texto"/>
        <w:spacing w:line="240" w:lineRule="auto"/>
      </w:pPr>
      <w:r>
        <w:rPr>
          <w:noProof/>
        </w:rPr>
        <w:object w:dxaOrig="1440" w:dyaOrig="1440">
          <v:shape id="_x0000_s1048" type="#_x0000_t75" style="position:absolute;left:0;text-align:left;margin-left:-3.1pt;margin-top:31.25pt;width:724.3pt;height:61.6pt;z-index:251666432">
            <v:imagedata r:id="rId26" o:title=""/>
            <w10:wrap type="topAndBottom"/>
          </v:shape>
          <o:OLEObject Type="Embed" ProgID="Excel.Sheet.12" ShapeID="_x0000_s1048" DrawAspect="Content" ObjectID="_1616225606" r:id="rId27"/>
        </w:object>
      </w:r>
      <w:r w:rsidR="00147276" w:rsidRPr="000F6B3C">
        <w:rPr>
          <w:szCs w:val="18"/>
        </w:rPr>
        <w:t>La Información Contable está firmada en cada página de la misma e incluye al final la siguiente leyenda: “Bajo protesta de decir verdad declaramos que los Estados Financieros y sus notas, son razonablemente correctos y son responsabilidad del emisor”. Lo anterior, no será aplicable para la información contable consolidada.</w:t>
      </w:r>
    </w:p>
    <w:sectPr w:rsidR="00147276" w:rsidRPr="00367222" w:rsidSect="008E3652">
      <w:headerReference w:type="even" r:id="rId28"/>
      <w:headerReference w:type="default" r:id="rId29"/>
      <w:footerReference w:type="even" r:id="rId30"/>
      <w:footerReference w:type="default" r:id="rId3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2BA" w:rsidRDefault="005052BA" w:rsidP="00EA5418">
      <w:pPr>
        <w:spacing w:after="0" w:line="240" w:lineRule="auto"/>
      </w:pPr>
      <w:r>
        <w:separator/>
      </w:r>
    </w:p>
  </w:endnote>
  <w:endnote w:type="continuationSeparator" w:id="0">
    <w:p w:rsidR="005052BA" w:rsidRDefault="005052BA"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84A" w:rsidRPr="0013011C" w:rsidRDefault="0018113B"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simplePos x="0" y="0"/>
              <wp:positionH relativeFrom="column">
                <wp:posOffset>-654685</wp:posOffset>
              </wp:positionH>
              <wp:positionV relativeFrom="paragraph">
                <wp:posOffset>-35560</wp:posOffset>
              </wp:positionV>
              <wp:extent cx="10083800" cy="16510"/>
              <wp:effectExtent l="12065" t="12065" r="10160" b="9525"/>
              <wp:wrapNone/>
              <wp:docPr id="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083800" cy="16510"/>
                      </a:xfrm>
                      <a:prstGeom prst="line">
                        <a:avLst/>
                      </a:prstGeom>
                      <a:noFill/>
                      <a:ln w="19050">
                        <a:solidFill>
                          <a:srgbClr val="632523"/>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949C8F4"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" strokecolor="#632523" strokeweight="1.5pt">
              <o:lock v:ext="edit" shapetype="f"/>
            </v:line>
          </w:pict>
        </mc:Fallback>
      </mc:AlternateContent>
    </w:r>
    <w:r w:rsidR="00E6584A"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4E61D0" w:rsidRPr="0013011C">
          <w:rPr>
            <w:rFonts w:ascii="Soberana Sans Light" w:hAnsi="Soberana Sans Light"/>
          </w:rPr>
          <w:fldChar w:fldCharType="begin"/>
        </w:r>
        <w:r w:rsidR="00E6584A" w:rsidRPr="0013011C">
          <w:rPr>
            <w:rFonts w:ascii="Soberana Sans Light" w:hAnsi="Soberana Sans Light"/>
          </w:rPr>
          <w:instrText>PAGE   \* MERGEFORMAT</w:instrText>
        </w:r>
        <w:r w:rsidR="004E61D0" w:rsidRPr="0013011C">
          <w:rPr>
            <w:rFonts w:ascii="Soberana Sans Light" w:hAnsi="Soberana Sans Light"/>
          </w:rPr>
          <w:fldChar w:fldCharType="separate"/>
        </w:r>
        <w:r w:rsidR="008A4EE3" w:rsidRPr="008A4EE3">
          <w:rPr>
            <w:rFonts w:ascii="Soberana Sans Light" w:hAnsi="Soberana Sans Light"/>
            <w:noProof/>
            <w:lang w:val="es-ES"/>
          </w:rPr>
          <w:t>16</w:t>
        </w:r>
        <w:r w:rsidR="004E61D0" w:rsidRPr="0013011C">
          <w:rPr>
            <w:rFonts w:ascii="Soberana Sans Light" w:hAnsi="Soberana Sans Light"/>
          </w:rPr>
          <w:fldChar w:fldCharType="end"/>
        </w:r>
      </w:sdtContent>
    </w:sdt>
  </w:p>
  <w:p w:rsidR="00E6584A" w:rsidRDefault="00E6584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84A" w:rsidRPr="008E3652" w:rsidRDefault="0018113B"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simplePos x="0" y="0"/>
              <wp:positionH relativeFrom="column">
                <wp:posOffset>-714375</wp:posOffset>
              </wp:positionH>
              <wp:positionV relativeFrom="paragraph">
                <wp:posOffset>-8890</wp:posOffset>
              </wp:positionV>
              <wp:extent cx="10084435" cy="16510"/>
              <wp:effectExtent l="9525" t="9525" r="12065" b="12065"/>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084435" cy="16510"/>
                      </a:xfrm>
                      <a:prstGeom prst="line">
                        <a:avLst/>
                      </a:prstGeom>
                      <a:noFill/>
                      <a:ln w="19050">
                        <a:solidFill>
                          <a:srgbClr val="632523"/>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BDF7D1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" strokecolor="#632523"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EndPr/>
      <w:sdtContent>
        <w:r w:rsidR="00E6584A" w:rsidRPr="008E3652">
          <w:rPr>
            <w:rFonts w:ascii="Soberana Sans Light" w:hAnsi="Soberana Sans Light"/>
          </w:rPr>
          <w:t xml:space="preserve">Contable / </w:t>
        </w:r>
        <w:r w:rsidR="004E61D0" w:rsidRPr="008E3652">
          <w:rPr>
            <w:rFonts w:ascii="Soberana Sans Light" w:hAnsi="Soberana Sans Light"/>
          </w:rPr>
          <w:fldChar w:fldCharType="begin"/>
        </w:r>
        <w:r w:rsidR="00E6584A" w:rsidRPr="008E3652">
          <w:rPr>
            <w:rFonts w:ascii="Soberana Sans Light" w:hAnsi="Soberana Sans Light"/>
          </w:rPr>
          <w:instrText>PAGE   \* MERGEFORMAT</w:instrText>
        </w:r>
        <w:r w:rsidR="004E61D0" w:rsidRPr="008E3652">
          <w:rPr>
            <w:rFonts w:ascii="Soberana Sans Light" w:hAnsi="Soberana Sans Light"/>
          </w:rPr>
          <w:fldChar w:fldCharType="separate"/>
        </w:r>
        <w:r w:rsidR="008A4EE3" w:rsidRPr="008A4EE3">
          <w:rPr>
            <w:rFonts w:ascii="Soberana Sans Light" w:hAnsi="Soberana Sans Light"/>
            <w:noProof/>
            <w:lang w:val="es-ES"/>
          </w:rPr>
          <w:t>15</w:t>
        </w:r>
        <w:r w:rsidR="004E61D0"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2BA" w:rsidRDefault="005052BA" w:rsidP="00EA5418">
      <w:pPr>
        <w:spacing w:after="0" w:line="240" w:lineRule="auto"/>
      </w:pPr>
      <w:r>
        <w:separator/>
      </w:r>
    </w:p>
  </w:footnote>
  <w:footnote w:type="continuationSeparator" w:id="0">
    <w:p w:rsidR="005052BA" w:rsidRDefault="005052BA"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84A" w:rsidRDefault="0018113B">
    <w:pPr>
      <w:pStyle w:val="Encabezado"/>
    </w:pPr>
    <w:r>
      <w:rPr>
        <w:noProof/>
        <w:lang w:eastAsia="es-MX"/>
      </w:rPr>
      <mc:AlternateContent>
        <mc:Choice Requires="wpg">
          <w:drawing>
            <wp:anchor distT="0" distB="0" distL="114300" distR="114300" simplePos="0" relativeHeight="251665408" behindDoc="0" locked="0" layoutInCell="1" allowOverlap="1">
              <wp:simplePos x="0" y="0"/>
              <wp:positionH relativeFrom="column">
                <wp:posOffset>1968500</wp:posOffset>
              </wp:positionH>
              <wp:positionV relativeFrom="paragraph">
                <wp:posOffset>-277495</wp:posOffset>
              </wp:positionV>
              <wp:extent cx="4139565" cy="497840"/>
              <wp:effectExtent l="0" t="635" r="0" b="0"/>
              <wp:wrapNone/>
              <wp:docPr id="5"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9565" cy="497840"/>
                        <a:chOff x="-6240" y="0"/>
                        <a:chExt cx="37964" cy="4981"/>
                      </a:xfrm>
                    </wpg:grpSpPr>
                    <wps:wsp>
                      <wps:cNvPr id="6" name="Cuadro de texto 5"/>
                      <wps:cNvSpPr txBox="1">
                        <a:spLocks noChangeArrowheads="1"/>
                      </wps:cNvSpPr>
                      <wps:spPr bwMode="auto">
                        <a:xfrm>
                          <a:off x="-6240" y="72"/>
                          <a:ext cx="29121" cy="49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584A" w:rsidRDefault="00E6584A"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E6584A" w:rsidRDefault="00E6584A"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E6584A" w:rsidRPr="00275FC6" w:rsidRDefault="00E6584A"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7" name="9 Grupo"/>
                      <wpg:cNvGrpSpPr>
                        <a:grpSpLocks/>
                      </wpg:cNvGrpSpPr>
                      <wpg:grpSpPr bwMode="auto">
                        <a:xfrm>
                          <a:off x="22896" y="0"/>
                          <a:ext cx="8827" cy="4315"/>
                          <a:chOff x="0" y="0"/>
                          <a:chExt cx="8827" cy="4315"/>
                        </a:xfrm>
                      </wpg:grpSpPr>
                      <pic:pic xmlns:pic="http://schemas.openxmlformats.org/drawingml/2006/picture">
                        <pic:nvPicPr>
                          <pic:cNvPr id="8"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9" name="Cuadro de texto 5"/>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584A" w:rsidRDefault="00E6584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6419CD">
                                <w:rPr>
                                  <w:rFonts w:ascii="Soberana Titular" w:hAnsi="Soberana Titular" w:cs="Arial"/>
                                  <w:color w:val="808080" w:themeColor="background1" w:themeShade="80"/>
                                  <w:sz w:val="42"/>
                                  <w:szCs w:val="42"/>
                                </w:rPr>
                                <w:t>9</w:t>
                              </w:r>
                            </w:p>
                            <w:p w:rsidR="00E6584A" w:rsidRDefault="00E6584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E6584A" w:rsidRPr="00275FC6" w:rsidRDefault="00E6584A"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&#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o7q5W0t3kb7qAsceg5rgf2Yf2mfDf7W3wf07&#10;xx4TGof2HqkkscH22HyZsxuUbK5OPmU96nmV+XqZSrU1UVJv3mm0urStd/K6+89CoooqjU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Q39sbyyliVtpkQrk9sjFeL/APBP&#10;T9kq6/Yl/Zb0P4d32tW/iC40ea5lN7Dbm3STzZmkxsLMRjdjrXt1FHmd1PMsRTwdTARf7upKEpKy&#10;1lBTUXfdWU5aLR312QUUUUHC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fixvb+9Rvb+9SY9qMe1Bm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B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L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E6584A" w:rsidRDefault="00E6584A"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E6584A" w:rsidRDefault="00E6584A"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E6584A" w:rsidRPr="00275FC6" w:rsidRDefault="00E6584A"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AA3S/AAAA2gAAAA8AAABkcnMvZG93bnJldi54bWxET01rAjEQvRf8D2EK3mrWHkpdjbIUhEJ7&#10;aFXQ47AZN4vJZN2kuv77zkHw+Hjfi9UQvLpQn9rIBqaTAhRxHW3LjYHddv3yDiplZIs+Mhm4UYLV&#10;cvS0wNLGK//SZZMbJSGcSjTgcu5KrVPtKGCaxI5YuGPsA2aBfaNtj1cJD16/FsWbDtiyNDjs6MNR&#10;fdr8BSk5z35S0ezd2mtrv9y08t+Hypjx81DNQWUa8kN8d39aA7JVrsgN0Mt/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ZwAN0vwAAANoAAAAPAAAAAAAAAAAAAAAAAJ8CAABk&#10;cnMvZG93bnJldi54bWxQSwUGAAAAAAQABAD3AAAAiw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E6584A" w:rsidRDefault="00E6584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6419CD">
                          <w:rPr>
                            <w:rFonts w:ascii="Soberana Titular" w:hAnsi="Soberana Titular" w:cs="Arial"/>
                            <w:color w:val="808080" w:themeColor="background1" w:themeShade="80"/>
                            <w:sz w:val="42"/>
                            <w:szCs w:val="42"/>
                          </w:rPr>
                          <w:t>9</w:t>
                        </w:r>
                      </w:p>
                      <w:p w:rsidR="00E6584A" w:rsidRDefault="00E6584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E6584A" w:rsidRPr="00275FC6" w:rsidRDefault="00E6584A"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simplePos x="0" y="0"/>
              <wp:positionH relativeFrom="column">
                <wp:posOffset>-733425</wp:posOffset>
              </wp:positionH>
              <wp:positionV relativeFrom="paragraph">
                <wp:posOffset>320040</wp:posOffset>
              </wp:positionV>
              <wp:extent cx="10083800" cy="16510"/>
              <wp:effectExtent l="9525" t="17145" r="12700" b="1397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083800" cy="16510"/>
                      </a:xfrm>
                      <a:prstGeom prst="line">
                        <a:avLst/>
                      </a:prstGeom>
                      <a:noFill/>
                      <a:ln w="19050">
                        <a:solidFill>
                          <a:srgbClr val="632523"/>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8638B21"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" strokecolor="#632523" strokeweight="1.5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84A" w:rsidRPr="0013011C" w:rsidRDefault="003C1E77" w:rsidP="003C1E77">
    <w:pPr>
      <w:pStyle w:val="Encabezado"/>
      <w:tabs>
        <w:tab w:val="center" w:pos="6840"/>
        <w:tab w:val="left" w:pos="8594"/>
      </w:tabs>
      <w:rPr>
        <w:rFonts w:ascii="Soberana Sans Light" w:hAnsi="Soberana Sans Light"/>
      </w:rPr>
    </w:pPr>
    <w:r>
      <w:rPr>
        <w:rFonts w:ascii="Soberana Sans Light" w:hAnsi="Soberana Sans Light"/>
      </w:rPr>
      <w:tab/>
    </w:r>
    <w:r>
      <w:rPr>
        <w:rFonts w:ascii="Soberana Sans Light" w:hAnsi="Soberana Sans Light"/>
      </w:rPr>
      <w:tab/>
    </w:r>
    <w:r w:rsidR="0018113B">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180340</wp:posOffset>
              </wp:positionV>
              <wp:extent cx="10084435" cy="16510"/>
              <wp:effectExtent l="12065" t="10795" r="9525" b="10795"/>
              <wp:wrapNone/>
              <wp:docPr id="3"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084435" cy="16510"/>
                      </a:xfrm>
                      <a:prstGeom prst="line">
                        <a:avLst/>
                      </a:prstGeom>
                      <a:noFill/>
                      <a:ln w="19050">
                        <a:solidFill>
                          <a:srgbClr val="632523"/>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DF8D058"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" strokecolor="#632523" strokeweight="1.5pt">
              <o:lock v:ext="edit" shapetype="f"/>
            </v:line>
          </w:pict>
        </mc:Fallback>
      </mc:AlternateContent>
    </w:r>
    <w:r w:rsidR="00E6584A">
      <w:rPr>
        <w:rFonts w:ascii="Soberana Sans Light" w:hAnsi="Soberana Sans Light"/>
      </w:rPr>
      <w:t>SECTOR PARAESTATAL</w:t>
    </w:r>
    <w:r>
      <w:rPr>
        <w:rFonts w:ascii="Soberana Sans Light" w:hAnsi="Soberana Sans Ligh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9867AE3"/>
    <w:multiLevelType w:val="hybridMultilevel"/>
    <w:tmpl w:val="4FC2295E"/>
    <w:lvl w:ilvl="0" w:tplc="46907380">
      <w:start w:val="1"/>
      <w:numFmt w:val="decimal"/>
      <w:lvlText w:val="%1."/>
      <w:lvlJc w:val="left"/>
      <w:pPr>
        <w:ind w:left="723" w:hanging="435"/>
      </w:pPr>
      <w:rPr>
        <w:rFonts w:hint="default"/>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784835DA"/>
    <w:multiLevelType w:val="hybridMultilevel"/>
    <w:tmpl w:val="8C10E58A"/>
    <w:lvl w:ilvl="0" w:tplc="F1AA929A">
      <w:start w:val="1"/>
      <w:numFmt w:val="decimal"/>
      <w:lvlText w:val="%1."/>
      <w:lvlJc w:val="left"/>
      <w:pPr>
        <w:ind w:left="648" w:hanging="360"/>
      </w:pPr>
      <w:rPr>
        <w:rFonts w:hint="default"/>
      </w:rPr>
    </w:lvl>
    <w:lvl w:ilvl="1" w:tplc="0C0A0019">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4482"/>
    <w:rsid w:val="00006DBD"/>
    <w:rsid w:val="000227FF"/>
    <w:rsid w:val="0002384B"/>
    <w:rsid w:val="00023FB5"/>
    <w:rsid w:val="00040466"/>
    <w:rsid w:val="000416C6"/>
    <w:rsid w:val="00041BE6"/>
    <w:rsid w:val="00041E1C"/>
    <w:rsid w:val="00045A10"/>
    <w:rsid w:val="0005535F"/>
    <w:rsid w:val="00056800"/>
    <w:rsid w:val="00071922"/>
    <w:rsid w:val="00073ED9"/>
    <w:rsid w:val="000743AE"/>
    <w:rsid w:val="00090084"/>
    <w:rsid w:val="00091C89"/>
    <w:rsid w:val="0009208A"/>
    <w:rsid w:val="0009691F"/>
    <w:rsid w:val="00097FBC"/>
    <w:rsid w:val="000A26F3"/>
    <w:rsid w:val="000B062C"/>
    <w:rsid w:val="000B360D"/>
    <w:rsid w:val="000C6D25"/>
    <w:rsid w:val="000E0311"/>
    <w:rsid w:val="000E162F"/>
    <w:rsid w:val="000F34FD"/>
    <w:rsid w:val="00100085"/>
    <w:rsid w:val="00100260"/>
    <w:rsid w:val="001068C7"/>
    <w:rsid w:val="0010737A"/>
    <w:rsid w:val="00127913"/>
    <w:rsid w:val="0013011C"/>
    <w:rsid w:val="00131E6A"/>
    <w:rsid w:val="00147276"/>
    <w:rsid w:val="00152B27"/>
    <w:rsid w:val="001645F7"/>
    <w:rsid w:val="00165BB4"/>
    <w:rsid w:val="00165D15"/>
    <w:rsid w:val="00170378"/>
    <w:rsid w:val="0018113B"/>
    <w:rsid w:val="0018300F"/>
    <w:rsid w:val="00183B43"/>
    <w:rsid w:val="00184B19"/>
    <w:rsid w:val="001863DF"/>
    <w:rsid w:val="001941AF"/>
    <w:rsid w:val="001B1B72"/>
    <w:rsid w:val="001B668F"/>
    <w:rsid w:val="001C6FD8"/>
    <w:rsid w:val="001D08B9"/>
    <w:rsid w:val="001D65E9"/>
    <w:rsid w:val="001E0C33"/>
    <w:rsid w:val="001E49B1"/>
    <w:rsid w:val="001E55A8"/>
    <w:rsid w:val="001E7072"/>
    <w:rsid w:val="001E7AD4"/>
    <w:rsid w:val="001F2842"/>
    <w:rsid w:val="001F294F"/>
    <w:rsid w:val="001F53DA"/>
    <w:rsid w:val="00204C86"/>
    <w:rsid w:val="00207C91"/>
    <w:rsid w:val="00232BF3"/>
    <w:rsid w:val="00235443"/>
    <w:rsid w:val="0024344F"/>
    <w:rsid w:val="002564E7"/>
    <w:rsid w:val="00257C47"/>
    <w:rsid w:val="00264426"/>
    <w:rsid w:val="00264876"/>
    <w:rsid w:val="00264BD3"/>
    <w:rsid w:val="0028203C"/>
    <w:rsid w:val="00287CAC"/>
    <w:rsid w:val="00295745"/>
    <w:rsid w:val="002965E5"/>
    <w:rsid w:val="002A4338"/>
    <w:rsid w:val="002A627D"/>
    <w:rsid w:val="002A70B3"/>
    <w:rsid w:val="002B2843"/>
    <w:rsid w:val="002B47C2"/>
    <w:rsid w:val="002B704C"/>
    <w:rsid w:val="002B7271"/>
    <w:rsid w:val="002C06BF"/>
    <w:rsid w:val="002C49B6"/>
    <w:rsid w:val="002D000E"/>
    <w:rsid w:val="002D7FBE"/>
    <w:rsid w:val="002E1A2A"/>
    <w:rsid w:val="002E68AB"/>
    <w:rsid w:val="002F0052"/>
    <w:rsid w:val="0030706A"/>
    <w:rsid w:val="00310F34"/>
    <w:rsid w:val="00313D7B"/>
    <w:rsid w:val="00320467"/>
    <w:rsid w:val="0032061F"/>
    <w:rsid w:val="00320E4B"/>
    <w:rsid w:val="00321A19"/>
    <w:rsid w:val="00331410"/>
    <w:rsid w:val="00340CAF"/>
    <w:rsid w:val="00343ED1"/>
    <w:rsid w:val="003513BE"/>
    <w:rsid w:val="00361C18"/>
    <w:rsid w:val="00372E75"/>
    <w:rsid w:val="00372F40"/>
    <w:rsid w:val="003745BC"/>
    <w:rsid w:val="00376E3B"/>
    <w:rsid w:val="00384036"/>
    <w:rsid w:val="00385231"/>
    <w:rsid w:val="0039043D"/>
    <w:rsid w:val="00396C2B"/>
    <w:rsid w:val="003973C4"/>
    <w:rsid w:val="003A0303"/>
    <w:rsid w:val="003A2603"/>
    <w:rsid w:val="003A2F8C"/>
    <w:rsid w:val="003A4D19"/>
    <w:rsid w:val="003B2773"/>
    <w:rsid w:val="003C1E77"/>
    <w:rsid w:val="003C47D7"/>
    <w:rsid w:val="003C715D"/>
    <w:rsid w:val="003D1BBD"/>
    <w:rsid w:val="003D21B9"/>
    <w:rsid w:val="003D50E0"/>
    <w:rsid w:val="003D5DBF"/>
    <w:rsid w:val="003E3426"/>
    <w:rsid w:val="003E7FD0"/>
    <w:rsid w:val="003F0EA4"/>
    <w:rsid w:val="004210B9"/>
    <w:rsid w:val="004219A4"/>
    <w:rsid w:val="004311BE"/>
    <w:rsid w:val="00433E07"/>
    <w:rsid w:val="00435851"/>
    <w:rsid w:val="00441451"/>
    <w:rsid w:val="0044253C"/>
    <w:rsid w:val="004526EF"/>
    <w:rsid w:val="004578C7"/>
    <w:rsid w:val="004714CF"/>
    <w:rsid w:val="00472566"/>
    <w:rsid w:val="00477B2B"/>
    <w:rsid w:val="00480C25"/>
    <w:rsid w:val="00484C0D"/>
    <w:rsid w:val="0049332A"/>
    <w:rsid w:val="00497D8B"/>
    <w:rsid w:val="004B1BCE"/>
    <w:rsid w:val="004B4868"/>
    <w:rsid w:val="004D41B8"/>
    <w:rsid w:val="004E2BA7"/>
    <w:rsid w:val="004E5A54"/>
    <w:rsid w:val="004E61D0"/>
    <w:rsid w:val="004F5641"/>
    <w:rsid w:val="005052BA"/>
    <w:rsid w:val="00512FB4"/>
    <w:rsid w:val="00516432"/>
    <w:rsid w:val="005171E2"/>
    <w:rsid w:val="00520D68"/>
    <w:rsid w:val="00522632"/>
    <w:rsid w:val="00522EF3"/>
    <w:rsid w:val="0053035D"/>
    <w:rsid w:val="00530FCD"/>
    <w:rsid w:val="00536D38"/>
    <w:rsid w:val="00540418"/>
    <w:rsid w:val="005423D8"/>
    <w:rsid w:val="00545CFE"/>
    <w:rsid w:val="0055694A"/>
    <w:rsid w:val="00561A2A"/>
    <w:rsid w:val="005675AB"/>
    <w:rsid w:val="00567C26"/>
    <w:rsid w:val="00573514"/>
    <w:rsid w:val="00574266"/>
    <w:rsid w:val="00574EBC"/>
    <w:rsid w:val="005860F2"/>
    <w:rsid w:val="00593DCB"/>
    <w:rsid w:val="00596851"/>
    <w:rsid w:val="005979BF"/>
    <w:rsid w:val="005A5702"/>
    <w:rsid w:val="005B479E"/>
    <w:rsid w:val="005C2176"/>
    <w:rsid w:val="005C54ED"/>
    <w:rsid w:val="005D05C9"/>
    <w:rsid w:val="005D3D25"/>
    <w:rsid w:val="005E7B8D"/>
    <w:rsid w:val="005F1232"/>
    <w:rsid w:val="005F2CB2"/>
    <w:rsid w:val="005F77E1"/>
    <w:rsid w:val="006017E6"/>
    <w:rsid w:val="006148DE"/>
    <w:rsid w:val="00614F85"/>
    <w:rsid w:val="00614F8B"/>
    <w:rsid w:val="00621476"/>
    <w:rsid w:val="00640C94"/>
    <w:rsid w:val="0064116C"/>
    <w:rsid w:val="006419CD"/>
    <w:rsid w:val="006511D3"/>
    <w:rsid w:val="00662A7E"/>
    <w:rsid w:val="00670998"/>
    <w:rsid w:val="00676DA5"/>
    <w:rsid w:val="00682D98"/>
    <w:rsid w:val="00682E19"/>
    <w:rsid w:val="00686A42"/>
    <w:rsid w:val="00692C68"/>
    <w:rsid w:val="0069595D"/>
    <w:rsid w:val="006A03B8"/>
    <w:rsid w:val="006A1EBD"/>
    <w:rsid w:val="006B1FE7"/>
    <w:rsid w:val="006B2FCB"/>
    <w:rsid w:val="006B31C0"/>
    <w:rsid w:val="006B5B5F"/>
    <w:rsid w:val="006C1AA7"/>
    <w:rsid w:val="006D0393"/>
    <w:rsid w:val="006E0AB1"/>
    <w:rsid w:val="006E5DB1"/>
    <w:rsid w:val="006E77DD"/>
    <w:rsid w:val="006E7FBC"/>
    <w:rsid w:val="006F1AA8"/>
    <w:rsid w:val="006F1E53"/>
    <w:rsid w:val="006F2FEA"/>
    <w:rsid w:val="007057E1"/>
    <w:rsid w:val="00705F4B"/>
    <w:rsid w:val="007142C9"/>
    <w:rsid w:val="007257DA"/>
    <w:rsid w:val="00726C1A"/>
    <w:rsid w:val="007321F9"/>
    <w:rsid w:val="00732B25"/>
    <w:rsid w:val="00757E0D"/>
    <w:rsid w:val="00763057"/>
    <w:rsid w:val="00777F0F"/>
    <w:rsid w:val="007811D9"/>
    <w:rsid w:val="0079582C"/>
    <w:rsid w:val="007A1C14"/>
    <w:rsid w:val="007A45D2"/>
    <w:rsid w:val="007A5654"/>
    <w:rsid w:val="007A5986"/>
    <w:rsid w:val="007B1102"/>
    <w:rsid w:val="007C49B7"/>
    <w:rsid w:val="007D6E9A"/>
    <w:rsid w:val="007E4B22"/>
    <w:rsid w:val="007F7737"/>
    <w:rsid w:val="0080393B"/>
    <w:rsid w:val="00811DAC"/>
    <w:rsid w:val="00817C34"/>
    <w:rsid w:val="00830FFE"/>
    <w:rsid w:val="00840A6C"/>
    <w:rsid w:val="00844DD2"/>
    <w:rsid w:val="0085317F"/>
    <w:rsid w:val="00855D0C"/>
    <w:rsid w:val="00856D32"/>
    <w:rsid w:val="00865E43"/>
    <w:rsid w:val="00883E51"/>
    <w:rsid w:val="0089054E"/>
    <w:rsid w:val="00890785"/>
    <w:rsid w:val="008954AD"/>
    <w:rsid w:val="0089590F"/>
    <w:rsid w:val="008A4EE3"/>
    <w:rsid w:val="008A6E4D"/>
    <w:rsid w:val="008A793D"/>
    <w:rsid w:val="008B0017"/>
    <w:rsid w:val="008B1044"/>
    <w:rsid w:val="008B238F"/>
    <w:rsid w:val="008D4DA0"/>
    <w:rsid w:val="008E3652"/>
    <w:rsid w:val="008F5851"/>
    <w:rsid w:val="008F6D58"/>
    <w:rsid w:val="008F6EB5"/>
    <w:rsid w:val="00907AB2"/>
    <w:rsid w:val="00913577"/>
    <w:rsid w:val="00922615"/>
    <w:rsid w:val="00923942"/>
    <w:rsid w:val="0093222B"/>
    <w:rsid w:val="0093492C"/>
    <w:rsid w:val="00937B1E"/>
    <w:rsid w:val="009400BC"/>
    <w:rsid w:val="009477DA"/>
    <w:rsid w:val="00957043"/>
    <w:rsid w:val="00963C3C"/>
    <w:rsid w:val="00971577"/>
    <w:rsid w:val="009745C4"/>
    <w:rsid w:val="00981BF2"/>
    <w:rsid w:val="009A240C"/>
    <w:rsid w:val="009B150C"/>
    <w:rsid w:val="009C5F09"/>
    <w:rsid w:val="009D5D4C"/>
    <w:rsid w:val="009D7639"/>
    <w:rsid w:val="009F0D30"/>
    <w:rsid w:val="009F23C4"/>
    <w:rsid w:val="009F4700"/>
    <w:rsid w:val="00A011C4"/>
    <w:rsid w:val="00A016C8"/>
    <w:rsid w:val="00A13435"/>
    <w:rsid w:val="00A14109"/>
    <w:rsid w:val="00A14C8B"/>
    <w:rsid w:val="00A15F01"/>
    <w:rsid w:val="00A279AB"/>
    <w:rsid w:val="00A3276E"/>
    <w:rsid w:val="00A36182"/>
    <w:rsid w:val="00A363B6"/>
    <w:rsid w:val="00A36403"/>
    <w:rsid w:val="00A46BF5"/>
    <w:rsid w:val="00A51B25"/>
    <w:rsid w:val="00A54A6D"/>
    <w:rsid w:val="00A6226C"/>
    <w:rsid w:val="00A70CB9"/>
    <w:rsid w:val="00A72B79"/>
    <w:rsid w:val="00A76D25"/>
    <w:rsid w:val="00A810F0"/>
    <w:rsid w:val="00A817F4"/>
    <w:rsid w:val="00A82FDE"/>
    <w:rsid w:val="00A849F2"/>
    <w:rsid w:val="00A96112"/>
    <w:rsid w:val="00A97D79"/>
    <w:rsid w:val="00AA02C8"/>
    <w:rsid w:val="00AA0C3B"/>
    <w:rsid w:val="00AB11EA"/>
    <w:rsid w:val="00AC339A"/>
    <w:rsid w:val="00AE1B3E"/>
    <w:rsid w:val="00AE7DEF"/>
    <w:rsid w:val="00AF12C1"/>
    <w:rsid w:val="00AF3185"/>
    <w:rsid w:val="00B03176"/>
    <w:rsid w:val="00B146E2"/>
    <w:rsid w:val="00B22E2B"/>
    <w:rsid w:val="00B25AC3"/>
    <w:rsid w:val="00B31519"/>
    <w:rsid w:val="00B424AC"/>
    <w:rsid w:val="00B54CCA"/>
    <w:rsid w:val="00B63D24"/>
    <w:rsid w:val="00B6648D"/>
    <w:rsid w:val="00B849EE"/>
    <w:rsid w:val="00B84D02"/>
    <w:rsid w:val="00B86D1E"/>
    <w:rsid w:val="00B90138"/>
    <w:rsid w:val="00BA02D9"/>
    <w:rsid w:val="00BA2940"/>
    <w:rsid w:val="00BA7251"/>
    <w:rsid w:val="00BB0088"/>
    <w:rsid w:val="00BB3CAC"/>
    <w:rsid w:val="00BC7FE0"/>
    <w:rsid w:val="00BD06DC"/>
    <w:rsid w:val="00BD1193"/>
    <w:rsid w:val="00BE10F1"/>
    <w:rsid w:val="00BE4B24"/>
    <w:rsid w:val="00BF12F0"/>
    <w:rsid w:val="00C15F98"/>
    <w:rsid w:val="00C16E53"/>
    <w:rsid w:val="00C17E04"/>
    <w:rsid w:val="00C261C8"/>
    <w:rsid w:val="00C306E4"/>
    <w:rsid w:val="00C33B82"/>
    <w:rsid w:val="00C35E58"/>
    <w:rsid w:val="00C431B4"/>
    <w:rsid w:val="00C438C7"/>
    <w:rsid w:val="00C57531"/>
    <w:rsid w:val="00C62167"/>
    <w:rsid w:val="00C65551"/>
    <w:rsid w:val="00C815E8"/>
    <w:rsid w:val="00C84D5F"/>
    <w:rsid w:val="00C86C59"/>
    <w:rsid w:val="00C878E1"/>
    <w:rsid w:val="00C91524"/>
    <w:rsid w:val="00C91C5A"/>
    <w:rsid w:val="00C962F5"/>
    <w:rsid w:val="00CA2AF6"/>
    <w:rsid w:val="00CA6478"/>
    <w:rsid w:val="00CB11C4"/>
    <w:rsid w:val="00CC3367"/>
    <w:rsid w:val="00CC4330"/>
    <w:rsid w:val="00CD0F6E"/>
    <w:rsid w:val="00CD6D9A"/>
    <w:rsid w:val="00CE506E"/>
    <w:rsid w:val="00CF46CD"/>
    <w:rsid w:val="00D00E92"/>
    <w:rsid w:val="00D0271F"/>
    <w:rsid w:val="00D055EC"/>
    <w:rsid w:val="00D065BD"/>
    <w:rsid w:val="00D112CC"/>
    <w:rsid w:val="00D26485"/>
    <w:rsid w:val="00D34F71"/>
    <w:rsid w:val="00D35FE3"/>
    <w:rsid w:val="00D44728"/>
    <w:rsid w:val="00D45351"/>
    <w:rsid w:val="00D5112E"/>
    <w:rsid w:val="00D562FF"/>
    <w:rsid w:val="00D70D26"/>
    <w:rsid w:val="00D741F9"/>
    <w:rsid w:val="00D76CD4"/>
    <w:rsid w:val="00D775F5"/>
    <w:rsid w:val="00DA00C6"/>
    <w:rsid w:val="00DA02EA"/>
    <w:rsid w:val="00DA16FE"/>
    <w:rsid w:val="00DB05DB"/>
    <w:rsid w:val="00DC2B37"/>
    <w:rsid w:val="00DC57E2"/>
    <w:rsid w:val="00DD07E2"/>
    <w:rsid w:val="00DD3179"/>
    <w:rsid w:val="00DD4AD6"/>
    <w:rsid w:val="00DF3429"/>
    <w:rsid w:val="00DF3E28"/>
    <w:rsid w:val="00DF56C9"/>
    <w:rsid w:val="00E01A9F"/>
    <w:rsid w:val="00E15CD4"/>
    <w:rsid w:val="00E232EF"/>
    <w:rsid w:val="00E30177"/>
    <w:rsid w:val="00E30318"/>
    <w:rsid w:val="00E32708"/>
    <w:rsid w:val="00E3285D"/>
    <w:rsid w:val="00E37B0C"/>
    <w:rsid w:val="00E6584A"/>
    <w:rsid w:val="00E8526F"/>
    <w:rsid w:val="00EA12F8"/>
    <w:rsid w:val="00EA5418"/>
    <w:rsid w:val="00EA6CC8"/>
    <w:rsid w:val="00EC7775"/>
    <w:rsid w:val="00ED3CD9"/>
    <w:rsid w:val="00EE3696"/>
    <w:rsid w:val="00EE46FB"/>
    <w:rsid w:val="00EE4F90"/>
    <w:rsid w:val="00EE66C3"/>
    <w:rsid w:val="00EF29B0"/>
    <w:rsid w:val="00EF62DE"/>
    <w:rsid w:val="00EF6E42"/>
    <w:rsid w:val="00F031F7"/>
    <w:rsid w:val="00F03E9E"/>
    <w:rsid w:val="00F05AE3"/>
    <w:rsid w:val="00F1540E"/>
    <w:rsid w:val="00F17C0D"/>
    <w:rsid w:val="00F2048B"/>
    <w:rsid w:val="00F27F57"/>
    <w:rsid w:val="00F36A57"/>
    <w:rsid w:val="00F42F50"/>
    <w:rsid w:val="00F46300"/>
    <w:rsid w:val="00F630FF"/>
    <w:rsid w:val="00F705D7"/>
    <w:rsid w:val="00F7452E"/>
    <w:rsid w:val="00F755D0"/>
    <w:rsid w:val="00F86FE2"/>
    <w:rsid w:val="00F91D3F"/>
    <w:rsid w:val="00F953EE"/>
    <w:rsid w:val="00FA45D3"/>
    <w:rsid w:val="00FB1010"/>
    <w:rsid w:val="00FB31C7"/>
    <w:rsid w:val="00FB4353"/>
    <w:rsid w:val="00FC5A5D"/>
    <w:rsid w:val="00FD347D"/>
    <w:rsid w:val="00FD5A63"/>
    <w:rsid w:val="00FE78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5D39DC-0E93-4E7A-9788-86EDE295B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4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844D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840102">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80461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Excel10.xlsx"/><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CEB13-B3D4-4361-8CB4-8620EB5F3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16</Pages>
  <Words>2438</Words>
  <Characters>13413</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15820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Administrivo</cp:lastModifiedBy>
  <cp:revision>12</cp:revision>
  <cp:lastPrinted>2019-04-08T15:32:00Z</cp:lastPrinted>
  <dcterms:created xsi:type="dcterms:W3CDTF">2018-12-27T19:07:00Z</dcterms:created>
  <dcterms:modified xsi:type="dcterms:W3CDTF">2019-04-08T15:46:00Z</dcterms:modified>
</cp:coreProperties>
</file>