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552821188"/>
    <w:bookmarkEnd w:id="0"/>
    <w:p w:rsidR="008261F2" w:rsidRDefault="00A2690E" w:rsidP="00D03343">
      <w:pPr>
        <w:jc w:val="center"/>
      </w:pPr>
      <w:r>
        <w:object w:dxaOrig="21810" w:dyaOrig="16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2.45pt;height:464.4pt" o:ole="">
            <v:imagedata r:id="rId8" o:title=""/>
          </v:shape>
          <o:OLEObject Type="Embed" ProgID="Excel.Sheet.12" ShapeID="_x0000_i1025" DrawAspect="Content" ObjectID="_1639567001" r:id="rId9"/>
        </w:object>
      </w:r>
    </w:p>
    <w:p w:rsidR="00BD00CC" w:rsidRDefault="003318F6" w:rsidP="00D03343">
      <w:pPr>
        <w:jc w:val="center"/>
      </w:pPr>
      <w:bookmarkStart w:id="1" w:name="_GoBack"/>
      <w:r>
        <w:rPr>
          <w:noProof/>
          <w:lang w:eastAsia="es-MX"/>
        </w:rPr>
        <w:object w:dxaOrig="1440" w:dyaOrig="1440">
          <v:shape id="_x0000_s1047" type="#_x0000_t75" style="position:absolute;left:0;text-align:left;margin-left:-29.85pt;margin-top:4.35pt;width:768.35pt;height:410.45pt;z-index:251677696;mso-position-horizontal-relative:text;mso-position-vertical-relative:text">
            <v:imagedata r:id="rId10" o:title=""/>
            <w10:wrap type="square" side="right"/>
          </v:shape>
          <o:OLEObject Type="Embed" ProgID="Excel.Sheet.12" ShapeID="_x0000_s1047" DrawAspect="Content" ObjectID="_1639567007" r:id="rId11"/>
        </w:object>
      </w:r>
      <w:bookmarkEnd w:id="1"/>
    </w:p>
    <w:bookmarkStart w:id="2" w:name="_MON_1470806992"/>
    <w:bookmarkEnd w:id="2"/>
    <w:p w:rsidR="008261F2" w:rsidRDefault="00D944B1" w:rsidP="00D03343">
      <w:pPr>
        <w:jc w:val="center"/>
      </w:pPr>
      <w:r>
        <w:object w:dxaOrig="21879" w:dyaOrig="15286">
          <v:shape id="_x0000_i1027" type="#_x0000_t75" style="width:687pt;height:450.95pt" o:ole="">
            <v:imagedata r:id="rId12" o:title=""/>
          </v:shape>
          <o:OLEObject Type="Embed" ProgID="Excel.Sheet.12" ShapeID="_x0000_i1027" DrawAspect="Content" ObjectID="_1639567002" r:id="rId13"/>
        </w:object>
      </w:r>
    </w:p>
    <w:bookmarkStart w:id="3" w:name="_MON_1470807348"/>
    <w:bookmarkEnd w:id="3"/>
    <w:p w:rsidR="00372F40" w:rsidRDefault="00A2690E" w:rsidP="00A2690E">
      <w:pPr>
        <w:jc w:val="center"/>
      </w:pPr>
      <w:r>
        <w:object w:dxaOrig="18599" w:dyaOrig="12643">
          <v:shape id="_x0000_i1028" type="#_x0000_t75" style="width:670.5pt;height:455.15pt" o:ole="">
            <v:imagedata r:id="rId14" o:title=""/>
          </v:shape>
          <o:OLEObject Type="Embed" ProgID="Excel.Sheet.12" ShapeID="_x0000_i1028" DrawAspect="Content" ObjectID="_1639567003" r:id="rId15"/>
        </w:object>
      </w:r>
    </w:p>
    <w:p w:rsidR="00A2690E" w:rsidRDefault="00A2690E" w:rsidP="00BD56B7">
      <w:pPr>
        <w:tabs>
          <w:tab w:val="left" w:pos="2430"/>
        </w:tabs>
        <w:jc w:val="center"/>
      </w:pPr>
      <w:r>
        <w:object w:dxaOrig="18039" w:dyaOrig="11756">
          <v:shape id="_x0000_i1029" type="#_x0000_t75" style="width:679.15pt;height:442.6pt" o:ole="">
            <v:imagedata r:id="rId16" o:title=""/>
          </v:shape>
          <o:OLEObject Type="Embed" ProgID="Excel.Sheet.12" ShapeID="_x0000_i1029" DrawAspect="Content" ObjectID="_1639567004" r:id="rId17"/>
        </w:object>
      </w:r>
    </w:p>
    <w:bookmarkStart w:id="4" w:name="_MON_1584273097"/>
    <w:bookmarkEnd w:id="4"/>
    <w:p w:rsidR="009866ED" w:rsidRDefault="00A2690E" w:rsidP="00E32708">
      <w:pPr>
        <w:tabs>
          <w:tab w:val="left" w:pos="2430"/>
        </w:tabs>
        <w:jc w:val="center"/>
      </w:pPr>
      <w:r>
        <w:object w:dxaOrig="18423" w:dyaOrig="13988">
          <v:shape id="_x0000_i1030" type="#_x0000_t75" style="width:706.5pt;height:468.6pt" o:ole="">
            <v:imagedata r:id="rId18" o:title=""/>
          </v:shape>
          <o:OLEObject Type="Embed" ProgID="Excel.Sheet.12" ShapeID="_x0000_i1030" DrawAspect="Content" ObjectID="_1639567005" r:id="rId19"/>
        </w:object>
      </w:r>
      <w:r>
        <w:object w:dxaOrig="24584" w:dyaOrig="16364">
          <v:shape id="_x0000_i1031" type="#_x0000_t75" style="width:681pt;height:452.45pt" o:ole="">
            <v:imagedata r:id="rId20" o:title=""/>
          </v:shape>
          <o:OLEObject Type="Embed" ProgID="Excel.Sheet.12" ShapeID="_x0000_i1031" DrawAspect="Content" ObjectID="_1639567006" r:id="rId21"/>
        </w:object>
      </w:r>
    </w:p>
    <w:p w:rsidR="00040450" w:rsidRDefault="00040450" w:rsidP="004E4F6D">
      <w:pPr>
        <w:tabs>
          <w:tab w:val="left" w:pos="2430"/>
        </w:tabs>
        <w:jc w:val="center"/>
      </w:pPr>
      <w:bookmarkStart w:id="5" w:name="_MON_1470810366"/>
      <w:bookmarkEnd w:id="5"/>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201</w:t>
      </w:r>
      <w:r w:rsidR="00883F74">
        <w:rPr>
          <w:rFonts w:ascii="Arial" w:hAnsi="Arial" w:cs="Arial"/>
          <w:sz w:val="18"/>
          <w:szCs w:val="18"/>
        </w:rPr>
        <w:t>8</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F06FFB">
        <w:rPr>
          <w:rFonts w:ascii="Arial" w:hAnsi="Arial" w:cs="Arial"/>
          <w:sz w:val="18"/>
          <w:szCs w:val="18"/>
        </w:rPr>
        <w:t>31 de diciembre</w:t>
      </w:r>
      <w:r w:rsidR="005018D6">
        <w:rPr>
          <w:rFonts w:ascii="Arial" w:hAnsi="Arial" w:cs="Arial"/>
          <w:sz w:val="18"/>
          <w:szCs w:val="18"/>
        </w:rPr>
        <w:t xml:space="preserve"> de 2019</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3009"/>
        <w:gridCol w:w="1761"/>
        <w:gridCol w:w="8118"/>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E930D2">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1584" behindDoc="0" locked="0" layoutInCell="1" allowOverlap="1" wp14:anchorId="4D660DD4" wp14:editId="5F2D69B0">
                <wp:simplePos x="0" y="0"/>
                <wp:positionH relativeFrom="column">
                  <wp:posOffset>4457700</wp:posOffset>
                </wp:positionH>
                <wp:positionV relativeFrom="paragraph">
                  <wp:posOffset>1428115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5A2FD5" w:rsidRDefault="005A2FD5"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C.P. Anaí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5A2FD5" w:rsidRPr="00B41DFE" w:rsidRDefault="005A2FD5"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5A2FD5" w:rsidRPr="00423FF2" w:rsidRDefault="005A2FD5"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D660DD4" id="_x0000_t202" coordsize="21600,21600" o:spt="202" path="m,l,21600r21600,l21600,xe">
                <v:stroke joinstyle="miter"/>
                <v:path gradientshapeok="t" o:connecttype="rect"/>
              </v:shapetype>
              <v:shape id="Cuadro de texto 2" o:spid="_x0000_s1026" type="#_x0000_t202" style="position:absolute;margin-left:351pt;margin-top:112.45pt;width:247.5pt;height:3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" filled="f" stroked="f">
                <v:path arrowok="t"/>
                <v:textbox style="mso-fit-shape-to-text:t">
                  <w:txbxContent>
                    <w:p w:rsidR="005A2FD5" w:rsidRDefault="005A2FD5"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C.P. Anaí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5A2FD5" w:rsidRPr="00B41DFE" w:rsidRDefault="005A2FD5"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5A2FD5" w:rsidRPr="00423FF2" w:rsidRDefault="005A2FD5"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0560" behindDoc="0" locked="0" layoutInCell="1" allowOverlap="1" wp14:anchorId="2FE2C145" wp14:editId="291D3CAC">
                <wp:simplePos x="0" y="0"/>
                <wp:positionH relativeFrom="column">
                  <wp:posOffset>767715</wp:posOffset>
                </wp:positionH>
                <wp:positionV relativeFrom="paragraph">
                  <wp:posOffset>1435735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5A2FD5" w:rsidRPr="00423FF2" w:rsidRDefault="005A2FD5"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5A2FD5" w:rsidRPr="00423FF2" w:rsidRDefault="005A2FD5"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FE2C145" id="Cuadro de texto 5" o:spid="_x0000_s1027" type="#_x0000_t202" style="position:absolute;margin-left:60.45pt;margin-top:113.05pt;width:247.5pt;height:3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yU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" filled="f" stroked="f">
                <v:path arrowok="t"/>
                <v:textbox style="mso-fit-shape-to-text:t">
                  <w:txbxContent>
                    <w:p w:rsidR="005A2FD5" w:rsidRPr="00423FF2" w:rsidRDefault="005A2FD5"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5A2FD5" w:rsidRPr="00423FF2" w:rsidRDefault="005A2FD5"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540418" w:rsidRPr="00157F97" w:rsidRDefault="00540418" w:rsidP="00540418">
      <w:pPr>
        <w:pStyle w:val="Texto"/>
        <w:spacing w:after="0" w:line="240" w:lineRule="exact"/>
        <w:jc w:val="center"/>
        <w:rPr>
          <w:b/>
          <w:szCs w:val="18"/>
        </w:rPr>
      </w:pPr>
      <w:r w:rsidRPr="00157F97">
        <w:rPr>
          <w:b/>
          <w:szCs w:val="18"/>
        </w:rPr>
        <w:lastRenderedPageBreak/>
        <w:t>NOTAS A LOS ESTADOS FINANCIEROS</w:t>
      </w:r>
    </w:p>
    <w:p w:rsidR="00540418" w:rsidRPr="00157F97" w:rsidRDefault="00540418"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1 de </w:t>
      </w:r>
      <w:r w:rsidR="001F3D82">
        <w:rPr>
          <w:rFonts w:ascii="Arial" w:hAnsi="Arial" w:cs="Arial"/>
          <w:sz w:val="18"/>
          <w:szCs w:val="18"/>
        </w:rPr>
        <w:t>enero</w:t>
      </w:r>
      <w:r w:rsidR="00E71835">
        <w:rPr>
          <w:rFonts w:ascii="Arial" w:hAnsi="Arial" w:cs="Arial"/>
          <w:sz w:val="18"/>
          <w:szCs w:val="18"/>
        </w:rPr>
        <w:t xml:space="preserve"> al </w:t>
      </w:r>
      <w:r w:rsidR="00F06FFB">
        <w:rPr>
          <w:rFonts w:ascii="Arial" w:hAnsi="Arial" w:cs="Arial"/>
          <w:sz w:val="18"/>
          <w:szCs w:val="18"/>
        </w:rPr>
        <w:t>31 de diciembre</w:t>
      </w:r>
      <w:r w:rsidR="005018D6">
        <w:rPr>
          <w:rFonts w:ascii="Arial" w:hAnsi="Arial" w:cs="Arial"/>
          <w:sz w:val="18"/>
          <w:szCs w:val="18"/>
        </w:rPr>
        <w:t xml:space="preserve"> de 2019</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dos contratos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157F97" w:rsidRP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5A2FD5">
        <w:rPr>
          <w:rFonts w:ascii="Arial" w:hAnsi="Arial" w:cs="Arial"/>
          <w:bCs/>
          <w:color w:val="000000"/>
          <w:sz w:val="18"/>
          <w:szCs w:val="18"/>
        </w:rPr>
        <w:t>75,873,563</w:t>
      </w:r>
      <w:r w:rsidR="007614BF">
        <w:rPr>
          <w:rFonts w:ascii="Arial" w:hAnsi="Arial" w:cs="Arial"/>
          <w:bCs/>
          <w:color w:val="000000"/>
          <w:sz w:val="18"/>
          <w:szCs w:val="18"/>
        </w:rPr>
        <w:t xml:space="preserve"> </w:t>
      </w:r>
      <w:r w:rsidRPr="00157F97">
        <w:rPr>
          <w:rFonts w:ascii="Arial" w:hAnsi="Arial" w:cs="Arial"/>
          <w:bCs/>
          <w:color w:val="000000"/>
          <w:sz w:val="18"/>
          <w:szCs w:val="18"/>
        </w:rPr>
        <w:t xml:space="preserve">al </w:t>
      </w:r>
      <w:r w:rsidR="00F06FFB">
        <w:rPr>
          <w:rFonts w:ascii="Arial" w:hAnsi="Arial" w:cs="Arial"/>
          <w:bCs/>
          <w:color w:val="000000"/>
          <w:sz w:val="18"/>
          <w:szCs w:val="18"/>
        </w:rPr>
        <w:t>31 de diciembre</w:t>
      </w:r>
      <w:r w:rsidR="005018D6">
        <w:rPr>
          <w:rFonts w:ascii="Arial" w:hAnsi="Arial" w:cs="Arial"/>
          <w:bCs/>
          <w:color w:val="000000"/>
          <w:sz w:val="18"/>
          <w:szCs w:val="18"/>
        </w:rPr>
        <w:t xml:space="preserve"> de 2019</w:t>
      </w:r>
      <w:r w:rsidRPr="00157F97">
        <w:rPr>
          <w:rFonts w:ascii="Arial" w:hAnsi="Arial" w:cs="Arial"/>
          <w:bCs/>
          <w:color w:val="000000"/>
          <w:sz w:val="18"/>
          <w:szCs w:val="18"/>
        </w:rPr>
        <w:t>, el cual con relación a diciembre de 201</w:t>
      </w:r>
      <w:r w:rsidR="005018D6">
        <w:rPr>
          <w:rFonts w:ascii="Arial" w:hAnsi="Arial" w:cs="Arial"/>
          <w:bCs/>
          <w:color w:val="000000"/>
          <w:sz w:val="18"/>
          <w:szCs w:val="18"/>
        </w:rPr>
        <w:t>8</w:t>
      </w:r>
      <w:r w:rsidRPr="00157F97">
        <w:rPr>
          <w:rFonts w:ascii="Arial" w:hAnsi="Arial" w:cs="Arial"/>
          <w:bCs/>
          <w:color w:val="000000"/>
          <w:sz w:val="18"/>
          <w:szCs w:val="18"/>
        </w:rPr>
        <w:t xml:space="preserve"> que fue de $</w:t>
      </w:r>
      <w:r w:rsidR="004A5777" w:rsidRPr="004A5777">
        <w:rPr>
          <w:rFonts w:ascii="Arial" w:hAnsi="Arial" w:cs="Arial"/>
          <w:bCs/>
          <w:color w:val="000000"/>
          <w:sz w:val="18"/>
          <w:szCs w:val="18"/>
        </w:rPr>
        <w:t xml:space="preserve">59,524,441 </w:t>
      </w:r>
      <w:r w:rsidRPr="00157F97">
        <w:rPr>
          <w:rFonts w:ascii="Arial" w:hAnsi="Arial" w:cs="Arial"/>
          <w:bCs/>
          <w:color w:val="000000"/>
          <w:sz w:val="18"/>
          <w:szCs w:val="18"/>
        </w:rPr>
        <w:t xml:space="preserve">presentó </w:t>
      </w:r>
      <w:r w:rsidR="00065566">
        <w:rPr>
          <w:rFonts w:ascii="Arial" w:hAnsi="Arial" w:cs="Arial"/>
          <w:bCs/>
          <w:color w:val="000000"/>
          <w:sz w:val="18"/>
          <w:szCs w:val="18"/>
        </w:rPr>
        <w:t xml:space="preserve">un </w:t>
      </w:r>
      <w:r w:rsidR="00C31C2D">
        <w:rPr>
          <w:rFonts w:ascii="Arial" w:hAnsi="Arial" w:cs="Arial"/>
          <w:bCs/>
          <w:color w:val="000000"/>
          <w:sz w:val="18"/>
          <w:szCs w:val="18"/>
        </w:rPr>
        <w:t>aumento</w:t>
      </w:r>
      <w:r w:rsidR="007614BF">
        <w:rPr>
          <w:rFonts w:ascii="Arial" w:hAnsi="Arial" w:cs="Arial"/>
          <w:bCs/>
          <w:color w:val="000000"/>
          <w:sz w:val="18"/>
          <w:szCs w:val="18"/>
        </w:rPr>
        <w:t xml:space="preserve"> </w:t>
      </w:r>
      <w:r w:rsidRPr="00157F97">
        <w:rPr>
          <w:rFonts w:ascii="Arial" w:hAnsi="Arial" w:cs="Arial"/>
          <w:bCs/>
          <w:color w:val="000000"/>
          <w:sz w:val="18"/>
          <w:szCs w:val="18"/>
        </w:rPr>
        <w:t>de $</w:t>
      </w:r>
      <w:r w:rsidR="005A2FD5">
        <w:rPr>
          <w:rFonts w:ascii="Arial" w:hAnsi="Arial" w:cs="Arial"/>
          <w:bCs/>
          <w:color w:val="000000"/>
          <w:sz w:val="18"/>
          <w:szCs w:val="18"/>
        </w:rPr>
        <w:t>16,349,122</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tbl>
      <w:tblPr>
        <w:tblW w:w="6106" w:type="dxa"/>
        <w:jc w:val="center"/>
        <w:tblCellMar>
          <w:left w:w="70" w:type="dxa"/>
          <w:right w:w="70" w:type="dxa"/>
        </w:tblCellMar>
        <w:tblLook w:val="04A0" w:firstRow="1" w:lastRow="0" w:firstColumn="1" w:lastColumn="0" w:noHBand="0" w:noVBand="1"/>
      </w:tblPr>
      <w:tblGrid>
        <w:gridCol w:w="71"/>
        <w:gridCol w:w="2819"/>
        <w:gridCol w:w="71"/>
        <w:gridCol w:w="1753"/>
        <w:gridCol w:w="71"/>
        <w:gridCol w:w="1240"/>
        <w:gridCol w:w="81"/>
      </w:tblGrid>
      <w:tr w:rsidR="005018D6" w:rsidRPr="00DE614B" w:rsidTr="00B41DFE">
        <w:trPr>
          <w:gridAfter w:val="1"/>
          <w:wAfter w:w="81" w:type="dxa"/>
          <w:trHeight w:val="445"/>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5018D6" w:rsidRPr="0039418C" w:rsidRDefault="005018D6" w:rsidP="005018D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gridSpan w:val="2"/>
            <w:tcBorders>
              <w:top w:val="single" w:sz="4" w:space="0" w:color="auto"/>
              <w:left w:val="nil"/>
              <w:bottom w:val="single" w:sz="4" w:space="0" w:color="auto"/>
              <w:right w:val="nil"/>
            </w:tcBorders>
            <w:shd w:val="clear" w:color="auto" w:fill="A50021"/>
            <w:vAlign w:val="center"/>
            <w:hideMark/>
          </w:tcPr>
          <w:p w:rsidR="005018D6" w:rsidRPr="0039418C" w:rsidRDefault="005018D6" w:rsidP="005018D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Pr>
                <w:rFonts w:ascii="Arial" w:hAnsi="Arial" w:cs="Arial"/>
                <w:b/>
                <w:color w:val="FFFFFF" w:themeColor="background1"/>
                <w:sz w:val="18"/>
                <w:szCs w:val="18"/>
              </w:rPr>
              <w:t>9</w:t>
            </w:r>
          </w:p>
        </w:tc>
        <w:tc>
          <w:tcPr>
            <w:tcW w:w="1311" w:type="dxa"/>
            <w:gridSpan w:val="2"/>
            <w:tcBorders>
              <w:top w:val="single" w:sz="4" w:space="0" w:color="auto"/>
              <w:left w:val="nil"/>
              <w:bottom w:val="single" w:sz="4" w:space="0" w:color="auto"/>
              <w:right w:val="nil"/>
            </w:tcBorders>
            <w:shd w:val="clear" w:color="auto" w:fill="A50021"/>
            <w:noWrap/>
            <w:vAlign w:val="center"/>
            <w:hideMark/>
          </w:tcPr>
          <w:p w:rsidR="005018D6" w:rsidRPr="0039418C" w:rsidRDefault="005018D6" w:rsidP="005018D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Pr>
                <w:rFonts w:ascii="Arial" w:hAnsi="Arial" w:cs="Arial"/>
                <w:b/>
                <w:color w:val="FFFFFF" w:themeColor="background1"/>
                <w:sz w:val="18"/>
                <w:szCs w:val="18"/>
              </w:rPr>
              <w:t>8</w:t>
            </w:r>
          </w:p>
        </w:tc>
      </w:tr>
      <w:tr w:rsidR="005018D6" w:rsidRPr="00DE614B" w:rsidTr="007F5A74">
        <w:trPr>
          <w:gridAfter w:val="1"/>
          <w:wAfter w:w="81" w:type="dxa"/>
          <w:trHeight w:val="474"/>
          <w:jc w:val="center"/>
        </w:trPr>
        <w:tc>
          <w:tcPr>
            <w:tcW w:w="2890" w:type="dxa"/>
            <w:gridSpan w:val="2"/>
            <w:tcBorders>
              <w:top w:val="nil"/>
              <w:left w:val="nil"/>
              <w:bottom w:val="nil"/>
              <w:right w:val="nil"/>
            </w:tcBorders>
            <w:shd w:val="clear" w:color="auto" w:fill="auto"/>
            <w:noWrap/>
            <w:vAlign w:val="center"/>
            <w:hideMark/>
          </w:tcPr>
          <w:p w:rsidR="005018D6" w:rsidRPr="00DE614B" w:rsidRDefault="005018D6" w:rsidP="005018D6">
            <w:pPr>
              <w:rPr>
                <w:rFonts w:ascii="Arial" w:hAnsi="Arial" w:cs="Arial"/>
                <w:color w:val="000000"/>
                <w:sz w:val="18"/>
                <w:szCs w:val="18"/>
              </w:rPr>
            </w:pPr>
            <w:r w:rsidRPr="00DE614B">
              <w:rPr>
                <w:rFonts w:ascii="Arial" w:hAnsi="Arial" w:cs="Arial"/>
                <w:color w:val="000000"/>
                <w:sz w:val="18"/>
                <w:szCs w:val="18"/>
              </w:rPr>
              <w:t>BBVA BANCOMER, S.A. 2839</w:t>
            </w:r>
          </w:p>
        </w:tc>
        <w:tc>
          <w:tcPr>
            <w:tcW w:w="1824" w:type="dxa"/>
            <w:gridSpan w:val="2"/>
            <w:tcBorders>
              <w:top w:val="nil"/>
              <w:left w:val="nil"/>
              <w:bottom w:val="nil"/>
              <w:right w:val="nil"/>
            </w:tcBorders>
            <w:shd w:val="clear" w:color="auto" w:fill="auto"/>
            <w:vAlign w:val="center"/>
            <w:hideMark/>
          </w:tcPr>
          <w:p w:rsidR="005018D6" w:rsidRPr="0085290E" w:rsidRDefault="005A2FD5" w:rsidP="00C31C2D">
            <w:pPr>
              <w:jc w:val="right"/>
              <w:rPr>
                <w:rFonts w:ascii="Arial" w:hAnsi="Arial" w:cs="Arial"/>
                <w:color w:val="000000"/>
                <w:sz w:val="18"/>
                <w:szCs w:val="18"/>
              </w:rPr>
            </w:pPr>
            <w:r>
              <w:rPr>
                <w:rFonts w:ascii="Arial" w:hAnsi="Arial" w:cs="Arial"/>
                <w:color w:val="000000"/>
                <w:sz w:val="18"/>
                <w:szCs w:val="18"/>
              </w:rPr>
              <w:t>28,330,610</w:t>
            </w:r>
          </w:p>
        </w:tc>
        <w:tc>
          <w:tcPr>
            <w:tcW w:w="1311" w:type="dxa"/>
            <w:gridSpan w:val="2"/>
            <w:tcBorders>
              <w:top w:val="nil"/>
              <w:left w:val="nil"/>
              <w:bottom w:val="nil"/>
              <w:right w:val="nil"/>
            </w:tcBorders>
            <w:shd w:val="clear" w:color="auto" w:fill="auto"/>
            <w:vAlign w:val="center"/>
            <w:hideMark/>
          </w:tcPr>
          <w:p w:rsidR="005018D6" w:rsidRPr="0085290E" w:rsidRDefault="005018D6" w:rsidP="005018D6">
            <w:pPr>
              <w:jc w:val="right"/>
              <w:rPr>
                <w:rFonts w:ascii="Arial" w:hAnsi="Arial" w:cs="Arial"/>
                <w:color w:val="000000"/>
                <w:sz w:val="18"/>
                <w:szCs w:val="18"/>
              </w:rPr>
            </w:pPr>
            <w:r>
              <w:rPr>
                <w:rFonts w:ascii="Arial" w:hAnsi="Arial" w:cs="Arial"/>
                <w:color w:val="000000"/>
                <w:sz w:val="18"/>
                <w:szCs w:val="18"/>
              </w:rPr>
              <w:t>13,606,307</w:t>
            </w:r>
          </w:p>
        </w:tc>
      </w:tr>
      <w:tr w:rsidR="005018D6"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hideMark/>
          </w:tcPr>
          <w:p w:rsidR="005018D6" w:rsidRPr="00DE614B" w:rsidRDefault="005018D6" w:rsidP="005018D6">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5730</w:t>
            </w:r>
          </w:p>
        </w:tc>
        <w:tc>
          <w:tcPr>
            <w:tcW w:w="1824" w:type="dxa"/>
            <w:gridSpan w:val="2"/>
            <w:tcBorders>
              <w:top w:val="nil"/>
              <w:left w:val="nil"/>
              <w:right w:val="nil"/>
            </w:tcBorders>
            <w:shd w:val="clear" w:color="auto" w:fill="auto"/>
            <w:vAlign w:val="center"/>
            <w:hideMark/>
          </w:tcPr>
          <w:p w:rsidR="005018D6" w:rsidRPr="0085290E" w:rsidRDefault="005A2FD5" w:rsidP="00901CD7">
            <w:pPr>
              <w:jc w:val="right"/>
              <w:rPr>
                <w:rFonts w:ascii="Arial" w:hAnsi="Arial" w:cs="Arial"/>
                <w:color w:val="000000"/>
                <w:sz w:val="18"/>
                <w:szCs w:val="18"/>
              </w:rPr>
            </w:pPr>
            <w:r>
              <w:rPr>
                <w:rFonts w:ascii="Arial" w:hAnsi="Arial" w:cs="Arial"/>
                <w:color w:val="000000"/>
                <w:sz w:val="18"/>
                <w:szCs w:val="18"/>
              </w:rPr>
              <w:t>0</w:t>
            </w:r>
          </w:p>
        </w:tc>
        <w:tc>
          <w:tcPr>
            <w:tcW w:w="1311" w:type="dxa"/>
            <w:gridSpan w:val="2"/>
            <w:tcBorders>
              <w:top w:val="nil"/>
              <w:left w:val="nil"/>
              <w:right w:val="nil"/>
            </w:tcBorders>
            <w:shd w:val="clear" w:color="auto" w:fill="auto"/>
            <w:vAlign w:val="center"/>
            <w:hideMark/>
          </w:tcPr>
          <w:p w:rsidR="005018D6" w:rsidRPr="0085290E" w:rsidRDefault="005018D6" w:rsidP="005018D6">
            <w:pPr>
              <w:jc w:val="right"/>
              <w:rPr>
                <w:rFonts w:ascii="Arial" w:hAnsi="Arial" w:cs="Arial"/>
                <w:color w:val="000000"/>
                <w:sz w:val="18"/>
                <w:szCs w:val="18"/>
              </w:rPr>
            </w:pPr>
            <w:r>
              <w:rPr>
                <w:rFonts w:ascii="Arial" w:hAnsi="Arial" w:cs="Arial"/>
                <w:color w:val="000000"/>
                <w:sz w:val="18"/>
                <w:szCs w:val="18"/>
              </w:rPr>
              <w:t>0</w:t>
            </w:r>
          </w:p>
        </w:tc>
      </w:tr>
      <w:tr w:rsidR="005018D6" w:rsidRPr="00DE614B" w:rsidTr="007F5A74">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hideMark/>
          </w:tcPr>
          <w:p w:rsidR="005018D6" w:rsidRPr="00DE614B" w:rsidRDefault="005018D6" w:rsidP="005018D6">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right w:val="nil"/>
            </w:tcBorders>
            <w:shd w:val="clear" w:color="auto" w:fill="auto"/>
            <w:vAlign w:val="center"/>
            <w:hideMark/>
          </w:tcPr>
          <w:p w:rsidR="005018D6" w:rsidRPr="0085290E" w:rsidRDefault="005A2FD5" w:rsidP="00901CD7">
            <w:pPr>
              <w:jc w:val="right"/>
              <w:rPr>
                <w:rFonts w:ascii="Arial" w:hAnsi="Arial" w:cs="Arial"/>
                <w:color w:val="000000"/>
                <w:sz w:val="18"/>
                <w:szCs w:val="18"/>
              </w:rPr>
            </w:pPr>
            <w:r w:rsidRPr="005A2FD5">
              <w:rPr>
                <w:rFonts w:ascii="Arial" w:hAnsi="Arial" w:cs="Arial"/>
                <w:color w:val="000000"/>
                <w:sz w:val="18"/>
                <w:szCs w:val="18"/>
              </w:rPr>
              <w:t>28,330,610</w:t>
            </w:r>
          </w:p>
        </w:tc>
        <w:tc>
          <w:tcPr>
            <w:tcW w:w="1311" w:type="dxa"/>
            <w:gridSpan w:val="2"/>
            <w:tcBorders>
              <w:top w:val="single" w:sz="4" w:space="0" w:color="auto"/>
              <w:left w:val="nil"/>
              <w:right w:val="nil"/>
            </w:tcBorders>
            <w:shd w:val="clear" w:color="auto" w:fill="auto"/>
            <w:noWrap/>
            <w:vAlign w:val="center"/>
            <w:hideMark/>
          </w:tcPr>
          <w:p w:rsidR="005018D6" w:rsidRPr="0085290E" w:rsidRDefault="005018D6" w:rsidP="005018D6">
            <w:pPr>
              <w:jc w:val="right"/>
              <w:rPr>
                <w:rFonts w:ascii="Arial" w:hAnsi="Arial" w:cs="Arial"/>
                <w:color w:val="000000"/>
                <w:sz w:val="18"/>
                <w:szCs w:val="18"/>
              </w:rPr>
            </w:pPr>
            <w:r>
              <w:rPr>
                <w:rFonts w:ascii="Arial" w:hAnsi="Arial" w:cs="Arial"/>
                <w:color w:val="000000"/>
                <w:sz w:val="18"/>
                <w:szCs w:val="18"/>
              </w:rPr>
              <w:t>13,606,307</w:t>
            </w:r>
          </w:p>
        </w:tc>
      </w:tr>
      <w:tr w:rsidR="003B0021" w:rsidRPr="00DE614B" w:rsidTr="007F5A74">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tcPr>
          <w:p w:rsidR="003B0021" w:rsidRPr="00DE614B" w:rsidRDefault="003B0021" w:rsidP="005018D6">
            <w:pPr>
              <w:jc w:val="center"/>
              <w:rPr>
                <w:rFonts w:ascii="Arial" w:hAnsi="Arial" w:cs="Arial"/>
                <w:color w:val="000000"/>
                <w:sz w:val="18"/>
                <w:szCs w:val="18"/>
              </w:rPr>
            </w:pPr>
          </w:p>
        </w:tc>
        <w:tc>
          <w:tcPr>
            <w:tcW w:w="1824" w:type="dxa"/>
            <w:gridSpan w:val="2"/>
            <w:tcBorders>
              <w:top w:val="single" w:sz="4" w:space="0" w:color="auto"/>
              <w:left w:val="nil"/>
              <w:right w:val="nil"/>
            </w:tcBorders>
            <w:shd w:val="clear" w:color="auto" w:fill="auto"/>
            <w:vAlign w:val="center"/>
          </w:tcPr>
          <w:p w:rsidR="003B0021" w:rsidRDefault="003B0021" w:rsidP="005018D6">
            <w:pPr>
              <w:jc w:val="right"/>
              <w:rPr>
                <w:rFonts w:ascii="Arial" w:hAnsi="Arial" w:cs="Arial"/>
                <w:color w:val="000000"/>
                <w:sz w:val="18"/>
                <w:szCs w:val="18"/>
              </w:rPr>
            </w:pPr>
          </w:p>
        </w:tc>
        <w:tc>
          <w:tcPr>
            <w:tcW w:w="1311" w:type="dxa"/>
            <w:gridSpan w:val="2"/>
            <w:tcBorders>
              <w:top w:val="single" w:sz="4" w:space="0" w:color="auto"/>
              <w:left w:val="nil"/>
              <w:right w:val="nil"/>
            </w:tcBorders>
            <w:shd w:val="clear" w:color="auto" w:fill="auto"/>
            <w:noWrap/>
            <w:vAlign w:val="center"/>
          </w:tcPr>
          <w:p w:rsidR="003B0021" w:rsidRDefault="003B0021" w:rsidP="005018D6">
            <w:pPr>
              <w:jc w:val="right"/>
              <w:rPr>
                <w:rFonts w:ascii="Arial" w:hAnsi="Arial" w:cs="Arial"/>
                <w:color w:val="000000"/>
                <w:sz w:val="18"/>
                <w:szCs w:val="18"/>
              </w:rPr>
            </w:pPr>
          </w:p>
        </w:tc>
      </w:tr>
      <w:tr w:rsidR="00DE614B" w:rsidRPr="00DE614B" w:rsidTr="007F5A74">
        <w:trPr>
          <w:gridAfter w:val="1"/>
          <w:wAfter w:w="81" w:type="dxa"/>
          <w:trHeight w:val="468"/>
          <w:jc w:val="center"/>
        </w:trPr>
        <w:tc>
          <w:tcPr>
            <w:tcW w:w="2890" w:type="dxa"/>
            <w:gridSpan w:val="2"/>
            <w:tcBorders>
              <w:left w:val="nil"/>
              <w:right w:val="nil"/>
            </w:tcBorders>
            <w:shd w:val="clear" w:color="auto" w:fill="auto"/>
            <w:noWrap/>
            <w:vAlign w:val="center"/>
          </w:tcPr>
          <w:p w:rsidR="00DE614B" w:rsidRPr="00DE614B" w:rsidRDefault="00DE614B" w:rsidP="00D374FE">
            <w:pPr>
              <w:rPr>
                <w:rFonts w:ascii="Arial" w:hAnsi="Arial" w:cs="Arial"/>
                <w:color w:val="000000"/>
                <w:sz w:val="18"/>
                <w:szCs w:val="18"/>
              </w:rPr>
            </w:pPr>
          </w:p>
        </w:tc>
        <w:tc>
          <w:tcPr>
            <w:tcW w:w="1824" w:type="dxa"/>
            <w:gridSpan w:val="2"/>
            <w:tcBorders>
              <w:left w:val="nil"/>
              <w:right w:val="nil"/>
            </w:tcBorders>
            <w:shd w:val="clear" w:color="auto" w:fill="auto"/>
            <w:vAlign w:val="center"/>
          </w:tcPr>
          <w:p w:rsidR="00DE614B" w:rsidRPr="00DE614B" w:rsidRDefault="00DE614B" w:rsidP="00E517C1">
            <w:pPr>
              <w:jc w:val="right"/>
              <w:rPr>
                <w:rFonts w:ascii="Arial" w:hAnsi="Arial" w:cs="Arial"/>
                <w:color w:val="000000"/>
                <w:sz w:val="18"/>
                <w:szCs w:val="18"/>
              </w:rPr>
            </w:pPr>
          </w:p>
        </w:tc>
        <w:tc>
          <w:tcPr>
            <w:tcW w:w="1311" w:type="dxa"/>
            <w:gridSpan w:val="2"/>
            <w:tcBorders>
              <w:left w:val="nil"/>
              <w:right w:val="nil"/>
            </w:tcBorders>
            <w:shd w:val="clear" w:color="auto" w:fill="auto"/>
            <w:noWrap/>
            <w:vAlign w:val="center"/>
          </w:tcPr>
          <w:p w:rsidR="00DE614B" w:rsidRPr="00DE614B" w:rsidRDefault="00DE614B" w:rsidP="00E517C1">
            <w:pPr>
              <w:jc w:val="right"/>
              <w:rPr>
                <w:rFonts w:ascii="Arial" w:hAnsi="Arial" w:cs="Arial"/>
                <w:color w:val="000000"/>
                <w:sz w:val="18"/>
                <w:szCs w:val="18"/>
              </w:rPr>
            </w:pPr>
          </w:p>
        </w:tc>
      </w:tr>
      <w:tr w:rsidR="005018D6"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5018D6" w:rsidRPr="0039418C" w:rsidRDefault="005018D6" w:rsidP="005018D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lastRenderedPageBreak/>
              <w:t>BANCO-INVERSIÓN</w:t>
            </w:r>
          </w:p>
        </w:tc>
        <w:tc>
          <w:tcPr>
            <w:tcW w:w="1824" w:type="dxa"/>
            <w:gridSpan w:val="2"/>
            <w:tcBorders>
              <w:top w:val="single" w:sz="4" w:space="0" w:color="auto"/>
              <w:left w:val="nil"/>
              <w:bottom w:val="single" w:sz="4" w:space="0" w:color="auto"/>
              <w:right w:val="nil"/>
            </w:tcBorders>
            <w:shd w:val="clear" w:color="auto" w:fill="A50021"/>
            <w:noWrap/>
            <w:vAlign w:val="center"/>
            <w:hideMark/>
          </w:tcPr>
          <w:p w:rsidR="005018D6" w:rsidRPr="0039418C" w:rsidRDefault="005018D6" w:rsidP="005018D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Pr>
                <w:rFonts w:ascii="Arial" w:hAnsi="Arial" w:cs="Arial"/>
                <w:b/>
                <w:color w:val="FFFFFF" w:themeColor="background1"/>
                <w:sz w:val="18"/>
                <w:szCs w:val="18"/>
              </w:rPr>
              <w:t>9</w:t>
            </w:r>
          </w:p>
        </w:tc>
        <w:tc>
          <w:tcPr>
            <w:tcW w:w="1321" w:type="dxa"/>
            <w:gridSpan w:val="2"/>
            <w:tcBorders>
              <w:top w:val="single" w:sz="4" w:space="0" w:color="auto"/>
              <w:left w:val="nil"/>
              <w:bottom w:val="single" w:sz="4" w:space="0" w:color="auto"/>
              <w:right w:val="nil"/>
            </w:tcBorders>
            <w:shd w:val="clear" w:color="auto" w:fill="A50021"/>
            <w:noWrap/>
            <w:vAlign w:val="center"/>
            <w:hideMark/>
          </w:tcPr>
          <w:p w:rsidR="005018D6" w:rsidRPr="0039418C" w:rsidRDefault="005018D6" w:rsidP="005018D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Pr>
                <w:rFonts w:ascii="Arial" w:hAnsi="Arial" w:cs="Arial"/>
                <w:b/>
                <w:color w:val="FFFFFF" w:themeColor="background1"/>
                <w:sz w:val="18"/>
                <w:szCs w:val="18"/>
              </w:rPr>
              <w:t>8</w:t>
            </w:r>
          </w:p>
        </w:tc>
      </w:tr>
      <w:tr w:rsidR="005018D6"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uto"/>
            <w:noWrap/>
            <w:vAlign w:val="center"/>
            <w:hideMark/>
          </w:tcPr>
          <w:p w:rsidR="005018D6" w:rsidRPr="00DE614B" w:rsidRDefault="005018D6" w:rsidP="005018D6">
            <w:pPr>
              <w:rPr>
                <w:rFonts w:ascii="Arial" w:hAnsi="Arial" w:cs="Arial"/>
                <w:color w:val="000000"/>
                <w:sz w:val="18"/>
                <w:szCs w:val="18"/>
              </w:rPr>
            </w:pPr>
            <w:r w:rsidRPr="00DE614B">
              <w:rPr>
                <w:rFonts w:ascii="Arial" w:hAnsi="Arial" w:cs="Arial"/>
                <w:color w:val="000000"/>
                <w:sz w:val="18"/>
                <w:szCs w:val="18"/>
              </w:rPr>
              <w:t>BBVA BANCOMER, S.A.</w:t>
            </w:r>
          </w:p>
        </w:tc>
        <w:tc>
          <w:tcPr>
            <w:tcW w:w="1824" w:type="dxa"/>
            <w:gridSpan w:val="2"/>
            <w:tcBorders>
              <w:top w:val="single" w:sz="4" w:space="0" w:color="auto"/>
              <w:left w:val="nil"/>
              <w:bottom w:val="single" w:sz="4" w:space="0" w:color="auto"/>
              <w:right w:val="nil"/>
            </w:tcBorders>
            <w:shd w:val="clear" w:color="auto" w:fill="auto"/>
            <w:noWrap/>
            <w:vAlign w:val="center"/>
            <w:hideMark/>
          </w:tcPr>
          <w:p w:rsidR="005018D6" w:rsidRPr="0039418C" w:rsidRDefault="005A2FD5" w:rsidP="005018D6">
            <w:pPr>
              <w:jc w:val="right"/>
              <w:rPr>
                <w:rFonts w:ascii="Arial" w:hAnsi="Arial" w:cs="Arial"/>
                <w:color w:val="000000"/>
                <w:sz w:val="18"/>
                <w:szCs w:val="18"/>
              </w:rPr>
            </w:pPr>
            <w:r>
              <w:rPr>
                <w:rFonts w:ascii="Arial" w:hAnsi="Arial" w:cs="Arial"/>
                <w:color w:val="000000"/>
                <w:sz w:val="18"/>
                <w:szCs w:val="18"/>
              </w:rPr>
              <w:t>47,542,953</w:t>
            </w:r>
          </w:p>
        </w:tc>
        <w:tc>
          <w:tcPr>
            <w:tcW w:w="1321" w:type="dxa"/>
            <w:gridSpan w:val="2"/>
            <w:tcBorders>
              <w:top w:val="single" w:sz="4" w:space="0" w:color="auto"/>
              <w:left w:val="nil"/>
              <w:bottom w:val="single" w:sz="4" w:space="0" w:color="auto"/>
              <w:right w:val="nil"/>
            </w:tcBorders>
            <w:shd w:val="clear" w:color="auto" w:fill="auto"/>
            <w:noWrap/>
            <w:vAlign w:val="center"/>
            <w:hideMark/>
          </w:tcPr>
          <w:p w:rsidR="005018D6" w:rsidRPr="0039418C" w:rsidRDefault="005018D6" w:rsidP="005018D6">
            <w:pPr>
              <w:jc w:val="right"/>
              <w:rPr>
                <w:rFonts w:ascii="Arial" w:hAnsi="Arial" w:cs="Arial"/>
                <w:color w:val="000000"/>
                <w:sz w:val="18"/>
                <w:szCs w:val="18"/>
              </w:rPr>
            </w:pPr>
            <w:r>
              <w:rPr>
                <w:rFonts w:ascii="Arial" w:hAnsi="Arial" w:cs="Arial"/>
                <w:color w:val="000000"/>
                <w:sz w:val="18"/>
                <w:szCs w:val="18"/>
              </w:rPr>
              <w:t>45,918,134</w:t>
            </w:r>
          </w:p>
        </w:tc>
      </w:tr>
      <w:tr w:rsidR="005018D6" w:rsidRPr="00DE614B" w:rsidTr="00040450">
        <w:trPr>
          <w:gridBefore w:val="1"/>
          <w:wBefore w:w="71" w:type="dxa"/>
          <w:trHeight w:val="468"/>
          <w:jc w:val="center"/>
        </w:trPr>
        <w:tc>
          <w:tcPr>
            <w:tcW w:w="2890" w:type="dxa"/>
            <w:gridSpan w:val="2"/>
            <w:tcBorders>
              <w:top w:val="single" w:sz="4" w:space="0" w:color="auto"/>
              <w:left w:val="nil"/>
              <w:bottom w:val="nil"/>
              <w:right w:val="nil"/>
            </w:tcBorders>
            <w:shd w:val="clear" w:color="auto" w:fill="auto"/>
            <w:noWrap/>
            <w:vAlign w:val="center"/>
            <w:hideMark/>
          </w:tcPr>
          <w:p w:rsidR="005018D6" w:rsidRPr="00DE614B" w:rsidRDefault="005018D6" w:rsidP="005018D6">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bottom w:val="double" w:sz="6" w:space="0" w:color="auto"/>
              <w:right w:val="nil"/>
            </w:tcBorders>
            <w:shd w:val="clear" w:color="auto" w:fill="auto"/>
            <w:noWrap/>
            <w:vAlign w:val="center"/>
            <w:hideMark/>
          </w:tcPr>
          <w:p w:rsidR="005018D6" w:rsidRPr="0039418C" w:rsidRDefault="005A2FD5" w:rsidP="00065566">
            <w:pPr>
              <w:jc w:val="right"/>
              <w:rPr>
                <w:rFonts w:ascii="Arial" w:hAnsi="Arial" w:cs="Arial"/>
                <w:color w:val="000000"/>
                <w:sz w:val="18"/>
                <w:szCs w:val="18"/>
              </w:rPr>
            </w:pPr>
            <w:r w:rsidRPr="005A2FD5">
              <w:rPr>
                <w:rFonts w:ascii="Arial" w:hAnsi="Arial" w:cs="Arial"/>
                <w:color w:val="000000"/>
                <w:sz w:val="18"/>
                <w:szCs w:val="18"/>
              </w:rPr>
              <w:t>47,542,953</w:t>
            </w:r>
          </w:p>
        </w:tc>
        <w:tc>
          <w:tcPr>
            <w:tcW w:w="1321" w:type="dxa"/>
            <w:gridSpan w:val="2"/>
            <w:tcBorders>
              <w:top w:val="single" w:sz="4" w:space="0" w:color="auto"/>
              <w:left w:val="nil"/>
              <w:bottom w:val="double" w:sz="6" w:space="0" w:color="auto"/>
              <w:right w:val="nil"/>
            </w:tcBorders>
            <w:shd w:val="clear" w:color="auto" w:fill="auto"/>
            <w:noWrap/>
            <w:vAlign w:val="center"/>
            <w:hideMark/>
          </w:tcPr>
          <w:p w:rsidR="005018D6" w:rsidRPr="0039418C" w:rsidRDefault="005018D6" w:rsidP="005018D6">
            <w:pPr>
              <w:jc w:val="right"/>
              <w:rPr>
                <w:rFonts w:ascii="Arial" w:hAnsi="Arial" w:cs="Arial"/>
                <w:color w:val="000000"/>
                <w:sz w:val="18"/>
                <w:szCs w:val="18"/>
              </w:rPr>
            </w:pPr>
            <w:r>
              <w:rPr>
                <w:rFonts w:ascii="Arial" w:hAnsi="Arial" w:cs="Arial"/>
                <w:color w:val="000000"/>
                <w:sz w:val="18"/>
                <w:szCs w:val="18"/>
              </w:rPr>
              <w:t>45,918,134</w:t>
            </w:r>
          </w:p>
        </w:tc>
      </w:tr>
    </w:tbl>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P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F06FFB">
        <w:rPr>
          <w:rFonts w:ascii="Arial" w:hAnsi="Arial" w:cs="Arial"/>
          <w:sz w:val="18"/>
          <w:szCs w:val="18"/>
        </w:rPr>
        <w:t>31 de diciembre</w:t>
      </w:r>
      <w:r w:rsidR="005018D6">
        <w:rPr>
          <w:rFonts w:ascii="Arial" w:hAnsi="Arial" w:cs="Arial"/>
          <w:sz w:val="18"/>
          <w:szCs w:val="18"/>
        </w:rPr>
        <w:t xml:space="preserve"> de 2019</w:t>
      </w:r>
      <w:r w:rsidRPr="00DE614B">
        <w:rPr>
          <w:rFonts w:ascii="Arial" w:hAnsi="Arial" w:cs="Arial"/>
          <w:sz w:val="18"/>
          <w:szCs w:val="18"/>
        </w:rPr>
        <w:t xml:space="preserve"> </w:t>
      </w:r>
      <w:r w:rsidR="00311B83">
        <w:rPr>
          <w:rFonts w:ascii="Arial" w:hAnsi="Arial" w:cs="Arial"/>
          <w:sz w:val="18"/>
          <w:szCs w:val="18"/>
        </w:rPr>
        <w:t xml:space="preserve">no </w:t>
      </w:r>
      <w:r w:rsidR="00894B79">
        <w:rPr>
          <w:rFonts w:ascii="Arial" w:hAnsi="Arial" w:cs="Arial"/>
          <w:sz w:val="18"/>
          <w:szCs w:val="18"/>
        </w:rPr>
        <w:t xml:space="preserve">refleja </w:t>
      </w:r>
      <w:r w:rsidR="00311B83">
        <w:rPr>
          <w:rFonts w:ascii="Arial" w:hAnsi="Arial" w:cs="Arial"/>
          <w:sz w:val="18"/>
          <w:szCs w:val="18"/>
        </w:rPr>
        <w:t xml:space="preserve">ningún </w:t>
      </w:r>
      <w:r w:rsidR="00894B79">
        <w:rPr>
          <w:rFonts w:ascii="Arial" w:hAnsi="Arial" w:cs="Arial"/>
          <w:sz w:val="18"/>
          <w:szCs w:val="18"/>
        </w:rPr>
        <w:t>saldo</w:t>
      </w:r>
      <w:r w:rsidR="00311B83">
        <w:rPr>
          <w:rFonts w:ascii="Arial" w:hAnsi="Arial" w:cs="Arial"/>
          <w:sz w:val="18"/>
          <w:szCs w:val="18"/>
        </w:rPr>
        <w:t>.</w:t>
      </w: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7F5A74" w:rsidRPr="00DE614B" w:rsidRDefault="00A547F6" w:rsidP="00A547F6">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sidR="00F06FFB">
        <w:rPr>
          <w:rFonts w:ascii="Arial" w:hAnsi="Arial" w:cs="Arial"/>
          <w:sz w:val="18"/>
          <w:szCs w:val="18"/>
        </w:rPr>
        <w:t>31 de diciembre</w:t>
      </w:r>
      <w:r w:rsidR="005018D6">
        <w:rPr>
          <w:rFonts w:ascii="Arial" w:hAnsi="Arial" w:cs="Arial"/>
          <w:sz w:val="18"/>
          <w:szCs w:val="18"/>
        </w:rPr>
        <w:t xml:space="preserve"> de 2019</w:t>
      </w:r>
      <w:r w:rsidRPr="00DE614B">
        <w:rPr>
          <w:rFonts w:ascii="Arial" w:hAnsi="Arial" w:cs="Arial"/>
          <w:sz w:val="18"/>
          <w:szCs w:val="18"/>
        </w:rPr>
        <w:t xml:space="preserve"> </w:t>
      </w:r>
      <w:r w:rsidR="00311B83">
        <w:rPr>
          <w:rFonts w:ascii="Arial" w:hAnsi="Arial" w:cs="Arial"/>
          <w:sz w:val="18"/>
          <w:szCs w:val="18"/>
        </w:rPr>
        <w:t>refleja un saldo de $</w:t>
      </w:r>
      <w:r w:rsidR="005A2FD5">
        <w:rPr>
          <w:rFonts w:ascii="Arial" w:hAnsi="Arial" w:cs="Arial"/>
          <w:sz w:val="18"/>
          <w:szCs w:val="18"/>
        </w:rPr>
        <w:t>4,800,483</w:t>
      </w:r>
    </w:p>
    <w:p w:rsidR="00062A60" w:rsidRPr="00E601DF" w:rsidRDefault="00062A60" w:rsidP="00062A60">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rsidR="00062A60" w:rsidRDefault="00062A60" w:rsidP="00062A60">
      <w:pPr>
        <w:jc w:val="both"/>
        <w:rPr>
          <w:rFonts w:ascii="Arial" w:hAnsi="Arial" w:cs="Arial"/>
          <w:sz w:val="18"/>
          <w:szCs w:val="18"/>
        </w:rPr>
      </w:pPr>
      <w:r w:rsidRPr="00DE614B">
        <w:rPr>
          <w:rFonts w:ascii="Arial" w:hAnsi="Arial" w:cs="Arial"/>
          <w:sz w:val="18"/>
          <w:szCs w:val="18"/>
        </w:rPr>
        <w:t xml:space="preserve">La cuenta al </w:t>
      </w:r>
      <w:r w:rsidR="00F06FFB">
        <w:rPr>
          <w:rFonts w:ascii="Arial" w:hAnsi="Arial" w:cs="Arial"/>
          <w:sz w:val="18"/>
          <w:szCs w:val="18"/>
        </w:rPr>
        <w:t>31 de diciembre</w:t>
      </w:r>
      <w:r w:rsidR="005018D6">
        <w:rPr>
          <w:rFonts w:ascii="Arial" w:hAnsi="Arial" w:cs="Arial"/>
          <w:sz w:val="18"/>
          <w:szCs w:val="18"/>
        </w:rPr>
        <w:t xml:space="preserve"> de 2019</w:t>
      </w:r>
      <w:r w:rsidRPr="00DE614B">
        <w:rPr>
          <w:rFonts w:ascii="Arial" w:hAnsi="Arial" w:cs="Arial"/>
          <w:sz w:val="18"/>
          <w:szCs w:val="18"/>
        </w:rPr>
        <w:t xml:space="preserve"> </w:t>
      </w:r>
      <w:r w:rsidR="00311B83">
        <w:rPr>
          <w:rFonts w:ascii="Arial" w:hAnsi="Arial" w:cs="Arial"/>
          <w:sz w:val="18"/>
          <w:szCs w:val="18"/>
        </w:rPr>
        <w:t xml:space="preserve">no </w:t>
      </w:r>
      <w:r w:rsidR="00F13399">
        <w:rPr>
          <w:rFonts w:ascii="Arial" w:hAnsi="Arial" w:cs="Arial"/>
          <w:sz w:val="18"/>
          <w:szCs w:val="18"/>
        </w:rPr>
        <w:t xml:space="preserve">presenta </w:t>
      </w:r>
      <w:r w:rsidR="00311B83">
        <w:rPr>
          <w:rFonts w:ascii="Arial" w:hAnsi="Arial" w:cs="Arial"/>
          <w:sz w:val="18"/>
          <w:szCs w:val="18"/>
        </w:rPr>
        <w:t>saldo</w:t>
      </w:r>
      <w:r w:rsidR="00894B79">
        <w:rPr>
          <w:rFonts w:ascii="Arial" w:hAnsi="Arial" w:cs="Arial"/>
          <w:sz w:val="18"/>
          <w:szCs w:val="18"/>
        </w:rPr>
        <w:t>.</w:t>
      </w:r>
    </w:p>
    <w:p w:rsidR="00901CD7" w:rsidRPr="00E601DF" w:rsidRDefault="00901CD7" w:rsidP="00901CD7">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contratistas por obras públicas a corto plazo</w:t>
      </w:r>
    </w:p>
    <w:p w:rsidR="00901CD7" w:rsidRPr="00DE614B" w:rsidRDefault="00901CD7" w:rsidP="00901CD7">
      <w:pPr>
        <w:jc w:val="both"/>
        <w:rPr>
          <w:rFonts w:ascii="Arial" w:hAnsi="Arial" w:cs="Arial"/>
          <w:sz w:val="18"/>
          <w:szCs w:val="18"/>
        </w:rPr>
      </w:pPr>
      <w:r w:rsidRPr="00DE614B">
        <w:rPr>
          <w:rFonts w:ascii="Arial" w:hAnsi="Arial" w:cs="Arial"/>
          <w:sz w:val="18"/>
          <w:szCs w:val="18"/>
        </w:rPr>
        <w:t xml:space="preserve">La cuenta al </w:t>
      </w:r>
      <w:r w:rsidR="00F06FFB">
        <w:rPr>
          <w:rFonts w:ascii="Arial" w:hAnsi="Arial" w:cs="Arial"/>
          <w:sz w:val="18"/>
          <w:szCs w:val="18"/>
        </w:rPr>
        <w:t>31 de diciembre</w:t>
      </w:r>
      <w:r>
        <w:rPr>
          <w:rFonts w:ascii="Arial" w:hAnsi="Arial" w:cs="Arial"/>
          <w:sz w:val="18"/>
          <w:szCs w:val="18"/>
        </w:rPr>
        <w:t xml:space="preserve"> de 2019</w:t>
      </w:r>
      <w:r w:rsidRPr="00DE614B">
        <w:rPr>
          <w:rFonts w:ascii="Arial" w:hAnsi="Arial" w:cs="Arial"/>
          <w:sz w:val="18"/>
          <w:szCs w:val="18"/>
        </w:rPr>
        <w:t xml:space="preserve"> </w:t>
      </w:r>
      <w:r>
        <w:rPr>
          <w:rFonts w:ascii="Arial" w:hAnsi="Arial" w:cs="Arial"/>
          <w:sz w:val="18"/>
          <w:szCs w:val="18"/>
        </w:rPr>
        <w:t xml:space="preserve">refleja un saldo por $ </w:t>
      </w:r>
      <w:r w:rsidR="005A2FD5">
        <w:rPr>
          <w:rFonts w:ascii="Arial" w:hAnsi="Arial" w:cs="Arial"/>
          <w:sz w:val="18"/>
          <w:szCs w:val="18"/>
        </w:rPr>
        <w:t>76,236</w:t>
      </w:r>
    </w:p>
    <w:p w:rsidR="00540418" w:rsidRPr="00E63213"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Bienes Disponibles para su Transformación o Consumo (inventarios)</w:t>
      </w:r>
    </w:p>
    <w:p w:rsidR="00E63213" w:rsidRPr="00E63213" w:rsidRDefault="00E63213" w:rsidP="00540418">
      <w:pPr>
        <w:pStyle w:val="ROMANOS"/>
        <w:spacing w:after="0" w:line="240" w:lineRule="exact"/>
        <w:rPr>
          <w:b/>
          <w:lang w:val="es-MX"/>
        </w:rPr>
      </w:pPr>
    </w:p>
    <w:p w:rsidR="00E63213" w:rsidRPr="00E63213" w:rsidRDefault="00E63213" w:rsidP="00540418">
      <w:pPr>
        <w:pStyle w:val="ROMANOS"/>
        <w:spacing w:after="0" w:line="240" w:lineRule="exact"/>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E63213">
      <w:pPr>
        <w:pStyle w:val="ROMANOS"/>
        <w:spacing w:after="0" w:line="240" w:lineRule="exact"/>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Pr="00DE614B">
        <w:rPr>
          <w:rFonts w:ascii="Arial" w:hAnsi="Arial" w:cs="Arial"/>
          <w:sz w:val="18"/>
          <w:szCs w:val="18"/>
        </w:rPr>
        <w:t xml:space="preserve">al </w:t>
      </w:r>
      <w:r w:rsidR="00F06FFB">
        <w:rPr>
          <w:rFonts w:ascii="Arial" w:hAnsi="Arial" w:cs="Arial"/>
          <w:sz w:val="18"/>
          <w:szCs w:val="18"/>
        </w:rPr>
        <w:t>31 de diciembre</w:t>
      </w:r>
      <w:r w:rsidR="005018D6">
        <w:rPr>
          <w:rFonts w:ascii="Arial" w:hAnsi="Arial" w:cs="Arial"/>
          <w:sz w:val="18"/>
          <w:szCs w:val="18"/>
        </w:rPr>
        <w:t xml:space="preserve"> de 2019</w:t>
      </w:r>
      <w:r w:rsidRPr="00DE614B">
        <w:rPr>
          <w:rFonts w:ascii="Arial" w:hAnsi="Arial" w:cs="Arial"/>
          <w:sz w:val="18"/>
          <w:szCs w:val="18"/>
        </w:rPr>
        <w:t xml:space="preserve"> presenta un saldo de $</w:t>
      </w:r>
      <w:r w:rsidR="005A2FD5">
        <w:rPr>
          <w:rFonts w:ascii="Arial" w:hAnsi="Arial" w:cs="Arial"/>
          <w:sz w:val="18"/>
          <w:szCs w:val="18"/>
        </w:rPr>
        <w:t>458,950</w:t>
      </w:r>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540418" w:rsidRPr="00E63213" w:rsidRDefault="0025276C" w:rsidP="00F34DFA">
      <w:pPr>
        <w:pStyle w:val="ROMANOS"/>
        <w:spacing w:after="0" w:line="276" w:lineRule="auto"/>
        <w:ind w:left="0" w:firstLine="0"/>
        <w:rPr>
          <w:b/>
          <w:lang w:val="es-MX"/>
        </w:rPr>
      </w:pPr>
      <w:r>
        <w:rPr>
          <w:b/>
          <w:lang w:val="es-MX"/>
        </w:rPr>
        <w:lastRenderedPageBreak/>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F06FFB">
        <w:rPr>
          <w:rFonts w:ascii="Arial" w:hAnsi="Arial" w:cs="Arial"/>
          <w:sz w:val="18"/>
          <w:szCs w:val="18"/>
        </w:rPr>
        <w:t>31 de diciembre</w:t>
      </w:r>
      <w:r w:rsidR="005018D6">
        <w:rPr>
          <w:rFonts w:ascii="Arial" w:hAnsi="Arial" w:cs="Arial"/>
          <w:sz w:val="18"/>
          <w:szCs w:val="18"/>
        </w:rPr>
        <w:t xml:space="preserve"> de 2019</w:t>
      </w:r>
      <w:r w:rsidR="00272E76">
        <w:rPr>
          <w:rFonts w:ascii="Arial" w:hAnsi="Arial" w:cs="Arial"/>
          <w:sz w:val="18"/>
          <w:szCs w:val="18"/>
        </w:rPr>
        <w:t xml:space="preserve"> es</w:t>
      </w:r>
      <w:r w:rsidRPr="00E63213">
        <w:rPr>
          <w:rFonts w:ascii="Arial" w:hAnsi="Arial" w:cs="Arial"/>
          <w:sz w:val="18"/>
          <w:szCs w:val="18"/>
        </w:rPr>
        <w:t xml:space="preserve"> por $</w:t>
      </w:r>
      <w:r w:rsidR="00F91D81">
        <w:rPr>
          <w:rFonts w:ascii="Arial" w:hAnsi="Arial" w:cs="Arial"/>
          <w:sz w:val="18"/>
          <w:szCs w:val="18"/>
        </w:rPr>
        <w:t>116,166,847</w:t>
      </w:r>
      <w:r w:rsidR="00D949DB">
        <w:rPr>
          <w:rFonts w:ascii="Arial" w:hAnsi="Arial" w:cs="Arial"/>
          <w:sz w:val="18"/>
          <w:szCs w:val="18"/>
        </w:rPr>
        <w:t xml:space="preserve">. </w:t>
      </w:r>
      <w:r w:rsidRPr="00E63213">
        <w:rPr>
          <w:rFonts w:ascii="Arial" w:hAnsi="Arial" w:cs="Arial"/>
          <w:sz w:val="18"/>
          <w:szCs w:val="18"/>
        </w:rPr>
        <w:t xml:space="preserve">La integración </w:t>
      </w:r>
      <w:r w:rsidR="00272E76">
        <w:rPr>
          <w:rFonts w:ascii="Arial" w:hAnsi="Arial" w:cs="Arial"/>
          <w:sz w:val="18"/>
          <w:szCs w:val="18"/>
        </w:rPr>
        <w:t xml:space="preserve">de saldos </w:t>
      </w:r>
      <w:r w:rsidRPr="00E63213">
        <w:rPr>
          <w:rFonts w:ascii="Arial" w:hAnsi="Arial" w:cs="Arial"/>
          <w:sz w:val="18"/>
          <w:szCs w:val="18"/>
        </w:rPr>
        <w:t>es la siguiente:</w:t>
      </w:r>
    </w:p>
    <w:p w:rsidR="00351512" w:rsidRPr="00E63213" w:rsidRDefault="00351512" w:rsidP="00E63213">
      <w:pPr>
        <w:jc w:val="both"/>
        <w:rPr>
          <w:rFonts w:ascii="Arial" w:hAnsi="Arial" w:cs="Arial"/>
          <w:sz w:val="18"/>
          <w:szCs w:val="18"/>
        </w:rPr>
      </w:pP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5018D6" w:rsidRPr="00E63213" w:rsidTr="005018D6">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rsidR="005018D6" w:rsidRPr="00A547F6" w:rsidRDefault="005018D6" w:rsidP="005018D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A50021"/>
            <w:noWrap/>
            <w:vAlign w:val="center"/>
            <w:hideMark/>
          </w:tcPr>
          <w:p w:rsidR="005018D6" w:rsidRPr="00A547F6" w:rsidRDefault="005018D6" w:rsidP="005018D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c>
          <w:tcPr>
            <w:tcW w:w="1141" w:type="dxa"/>
            <w:tcBorders>
              <w:top w:val="single" w:sz="4" w:space="0" w:color="auto"/>
              <w:left w:val="nil"/>
              <w:bottom w:val="single" w:sz="4" w:space="0" w:color="auto"/>
              <w:right w:val="nil"/>
            </w:tcBorders>
            <w:shd w:val="clear" w:color="auto" w:fill="A50021"/>
            <w:vAlign w:val="center"/>
          </w:tcPr>
          <w:p w:rsidR="005018D6" w:rsidRPr="00A547F6" w:rsidRDefault="005018D6" w:rsidP="005018D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Pr>
                <w:rFonts w:ascii="Arial" w:hAnsi="Arial" w:cs="Arial"/>
                <w:b/>
                <w:bCs/>
                <w:iCs/>
                <w:color w:val="FFFFFF" w:themeColor="background1"/>
                <w:sz w:val="18"/>
                <w:szCs w:val="18"/>
              </w:rPr>
              <w:t>8</w:t>
            </w:r>
          </w:p>
        </w:tc>
      </w:tr>
      <w:tr w:rsidR="005018D6" w:rsidRPr="00E63213" w:rsidTr="005018D6">
        <w:trPr>
          <w:trHeight w:val="313"/>
          <w:jc w:val="center"/>
        </w:trPr>
        <w:tc>
          <w:tcPr>
            <w:tcW w:w="4831" w:type="dxa"/>
            <w:tcBorders>
              <w:top w:val="nil"/>
              <w:left w:val="nil"/>
              <w:bottom w:val="nil"/>
              <w:right w:val="nil"/>
            </w:tcBorders>
            <w:shd w:val="clear" w:color="auto" w:fill="auto"/>
            <w:noWrap/>
            <w:vAlign w:val="center"/>
            <w:hideMark/>
          </w:tcPr>
          <w:p w:rsidR="005018D6" w:rsidRPr="00E63213" w:rsidRDefault="005018D6" w:rsidP="005018D6">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5018D6" w:rsidRPr="00E63213" w:rsidRDefault="00C01BDD" w:rsidP="005018D6">
            <w:pPr>
              <w:jc w:val="right"/>
              <w:rPr>
                <w:rFonts w:ascii="Arial" w:hAnsi="Arial" w:cs="Arial"/>
                <w:color w:val="000000"/>
                <w:sz w:val="18"/>
                <w:szCs w:val="18"/>
              </w:rPr>
            </w:pPr>
            <w:r>
              <w:rPr>
                <w:rFonts w:ascii="Arial" w:hAnsi="Arial" w:cs="Arial"/>
                <w:color w:val="000000"/>
                <w:sz w:val="18"/>
                <w:szCs w:val="18"/>
              </w:rPr>
              <w:t>57,494,280</w:t>
            </w:r>
          </w:p>
        </w:tc>
        <w:tc>
          <w:tcPr>
            <w:tcW w:w="1141" w:type="dxa"/>
            <w:tcBorders>
              <w:top w:val="nil"/>
              <w:left w:val="nil"/>
              <w:bottom w:val="nil"/>
              <w:right w:val="nil"/>
            </w:tcBorders>
            <w:vAlign w:val="center"/>
          </w:tcPr>
          <w:p w:rsidR="005018D6" w:rsidRPr="00E63213" w:rsidRDefault="005018D6" w:rsidP="005018D6">
            <w:pPr>
              <w:jc w:val="right"/>
              <w:rPr>
                <w:rFonts w:ascii="Arial" w:hAnsi="Arial" w:cs="Arial"/>
                <w:color w:val="000000"/>
                <w:sz w:val="18"/>
                <w:szCs w:val="18"/>
              </w:rPr>
            </w:pPr>
            <w:r>
              <w:rPr>
                <w:rFonts w:ascii="Arial" w:hAnsi="Arial" w:cs="Arial"/>
                <w:color w:val="000000"/>
                <w:sz w:val="18"/>
                <w:szCs w:val="18"/>
              </w:rPr>
              <w:t>56,116,490</w:t>
            </w:r>
          </w:p>
        </w:tc>
      </w:tr>
      <w:tr w:rsidR="005018D6" w:rsidRPr="00E63213" w:rsidTr="005018D6">
        <w:trPr>
          <w:trHeight w:val="313"/>
          <w:jc w:val="center"/>
        </w:trPr>
        <w:tc>
          <w:tcPr>
            <w:tcW w:w="4831" w:type="dxa"/>
            <w:tcBorders>
              <w:top w:val="nil"/>
              <w:left w:val="nil"/>
              <w:bottom w:val="nil"/>
              <w:right w:val="nil"/>
            </w:tcBorders>
            <w:shd w:val="clear" w:color="auto" w:fill="auto"/>
            <w:noWrap/>
            <w:vAlign w:val="center"/>
            <w:hideMark/>
          </w:tcPr>
          <w:p w:rsidR="005018D6" w:rsidRPr="00E63213" w:rsidRDefault="005018D6" w:rsidP="005018D6">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5018D6" w:rsidRPr="00E63213" w:rsidRDefault="00F91D81" w:rsidP="00F91D81">
            <w:pPr>
              <w:jc w:val="right"/>
              <w:rPr>
                <w:rFonts w:ascii="Arial" w:hAnsi="Arial" w:cs="Arial"/>
                <w:color w:val="000000"/>
                <w:sz w:val="18"/>
                <w:szCs w:val="18"/>
              </w:rPr>
            </w:pPr>
            <w:r>
              <w:rPr>
                <w:rFonts w:ascii="Arial" w:hAnsi="Arial" w:cs="Arial"/>
                <w:color w:val="000000"/>
                <w:sz w:val="18"/>
                <w:szCs w:val="18"/>
              </w:rPr>
              <w:t>58,535,588</w:t>
            </w:r>
          </w:p>
        </w:tc>
        <w:tc>
          <w:tcPr>
            <w:tcW w:w="1141" w:type="dxa"/>
            <w:tcBorders>
              <w:top w:val="nil"/>
              <w:left w:val="nil"/>
              <w:bottom w:val="nil"/>
              <w:right w:val="nil"/>
            </w:tcBorders>
            <w:vAlign w:val="center"/>
          </w:tcPr>
          <w:p w:rsidR="005018D6" w:rsidRPr="00E63213" w:rsidRDefault="005018D6" w:rsidP="005018D6">
            <w:pPr>
              <w:jc w:val="right"/>
              <w:rPr>
                <w:rFonts w:ascii="Arial" w:hAnsi="Arial" w:cs="Arial"/>
                <w:color w:val="000000"/>
                <w:sz w:val="18"/>
                <w:szCs w:val="18"/>
              </w:rPr>
            </w:pPr>
            <w:r>
              <w:rPr>
                <w:rFonts w:ascii="Arial" w:hAnsi="Arial" w:cs="Arial"/>
                <w:color w:val="000000"/>
                <w:sz w:val="18"/>
                <w:szCs w:val="18"/>
              </w:rPr>
              <w:t>58,411,095</w:t>
            </w:r>
          </w:p>
        </w:tc>
      </w:tr>
      <w:tr w:rsidR="005018D6" w:rsidRPr="00E63213" w:rsidTr="005018D6">
        <w:trPr>
          <w:trHeight w:val="313"/>
          <w:jc w:val="center"/>
        </w:trPr>
        <w:tc>
          <w:tcPr>
            <w:tcW w:w="4831" w:type="dxa"/>
            <w:tcBorders>
              <w:top w:val="nil"/>
              <w:left w:val="nil"/>
              <w:bottom w:val="nil"/>
              <w:right w:val="nil"/>
            </w:tcBorders>
            <w:shd w:val="clear" w:color="auto" w:fill="auto"/>
            <w:noWrap/>
            <w:vAlign w:val="center"/>
            <w:hideMark/>
          </w:tcPr>
          <w:p w:rsidR="005018D6" w:rsidRPr="00E63213" w:rsidRDefault="005018D6" w:rsidP="005018D6">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5018D6" w:rsidRPr="00E63213" w:rsidRDefault="00F91D81" w:rsidP="005018D6">
            <w:pPr>
              <w:jc w:val="right"/>
              <w:rPr>
                <w:rFonts w:ascii="Arial" w:hAnsi="Arial" w:cs="Arial"/>
                <w:color w:val="000000"/>
                <w:sz w:val="18"/>
                <w:szCs w:val="18"/>
              </w:rPr>
            </w:pPr>
            <w:r>
              <w:rPr>
                <w:rFonts w:ascii="Arial" w:hAnsi="Arial" w:cs="Arial"/>
                <w:color w:val="000000"/>
                <w:sz w:val="18"/>
                <w:szCs w:val="18"/>
              </w:rPr>
              <w:t>136,979</w:t>
            </w:r>
          </w:p>
        </w:tc>
        <w:tc>
          <w:tcPr>
            <w:tcW w:w="1141" w:type="dxa"/>
            <w:tcBorders>
              <w:top w:val="nil"/>
              <w:left w:val="nil"/>
              <w:bottom w:val="single" w:sz="4" w:space="0" w:color="auto"/>
              <w:right w:val="nil"/>
            </w:tcBorders>
            <w:vAlign w:val="center"/>
          </w:tcPr>
          <w:p w:rsidR="005018D6" w:rsidRPr="00E63213" w:rsidRDefault="005018D6" w:rsidP="005018D6">
            <w:pPr>
              <w:jc w:val="right"/>
              <w:rPr>
                <w:rFonts w:ascii="Arial" w:hAnsi="Arial" w:cs="Arial"/>
                <w:color w:val="000000"/>
                <w:sz w:val="18"/>
                <w:szCs w:val="18"/>
              </w:rPr>
            </w:pPr>
            <w:r>
              <w:rPr>
                <w:rFonts w:ascii="Arial" w:hAnsi="Arial" w:cs="Arial"/>
                <w:color w:val="000000"/>
                <w:sz w:val="18"/>
                <w:szCs w:val="18"/>
              </w:rPr>
              <w:t>13,349,486</w:t>
            </w:r>
          </w:p>
        </w:tc>
      </w:tr>
      <w:tr w:rsidR="005018D6" w:rsidRPr="00E63213" w:rsidTr="005018D6">
        <w:trPr>
          <w:trHeight w:val="329"/>
          <w:jc w:val="center"/>
        </w:trPr>
        <w:tc>
          <w:tcPr>
            <w:tcW w:w="4831" w:type="dxa"/>
            <w:tcBorders>
              <w:top w:val="nil"/>
              <w:left w:val="nil"/>
              <w:bottom w:val="nil"/>
              <w:right w:val="nil"/>
            </w:tcBorders>
            <w:shd w:val="clear" w:color="auto" w:fill="auto"/>
            <w:noWrap/>
            <w:vAlign w:val="center"/>
            <w:hideMark/>
          </w:tcPr>
          <w:p w:rsidR="005018D6" w:rsidRPr="00E63213" w:rsidRDefault="005018D6" w:rsidP="005018D6">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5018D6" w:rsidRPr="00E63213" w:rsidRDefault="00F91D81" w:rsidP="00F91D81">
            <w:pPr>
              <w:jc w:val="right"/>
              <w:rPr>
                <w:rFonts w:ascii="Arial" w:hAnsi="Arial" w:cs="Arial"/>
                <w:color w:val="000000"/>
                <w:sz w:val="18"/>
                <w:szCs w:val="18"/>
              </w:rPr>
            </w:pPr>
            <w:r>
              <w:rPr>
                <w:rFonts w:ascii="Arial" w:hAnsi="Arial" w:cs="Arial"/>
                <w:color w:val="000000"/>
                <w:sz w:val="18"/>
                <w:szCs w:val="18"/>
              </w:rPr>
              <w:t>116,166,847</w:t>
            </w:r>
          </w:p>
        </w:tc>
        <w:tc>
          <w:tcPr>
            <w:tcW w:w="1141" w:type="dxa"/>
            <w:tcBorders>
              <w:top w:val="nil"/>
              <w:left w:val="nil"/>
              <w:bottom w:val="double" w:sz="6" w:space="0" w:color="auto"/>
              <w:right w:val="nil"/>
            </w:tcBorders>
            <w:vAlign w:val="center"/>
          </w:tcPr>
          <w:p w:rsidR="005018D6" w:rsidRPr="00E63213" w:rsidRDefault="005018D6" w:rsidP="005018D6">
            <w:pPr>
              <w:jc w:val="right"/>
              <w:rPr>
                <w:rFonts w:ascii="Arial" w:hAnsi="Arial" w:cs="Arial"/>
                <w:color w:val="000000"/>
                <w:sz w:val="18"/>
                <w:szCs w:val="18"/>
              </w:rPr>
            </w:pPr>
            <w:r>
              <w:rPr>
                <w:rFonts w:ascii="Arial" w:hAnsi="Arial" w:cs="Arial"/>
                <w:color w:val="000000"/>
                <w:sz w:val="18"/>
                <w:szCs w:val="18"/>
              </w:rPr>
              <w:t>127,877,071</w:t>
            </w:r>
          </w:p>
        </w:tc>
      </w:tr>
    </w:tbl>
    <w:p w:rsidR="00E63213" w:rsidRDefault="00E63213" w:rsidP="00E63213">
      <w:pPr>
        <w:tabs>
          <w:tab w:val="left" w:pos="709"/>
        </w:tabs>
        <w:jc w:val="both"/>
        <w:rPr>
          <w:rFonts w:ascii="Arial" w:hAnsi="Arial" w:cs="Arial"/>
          <w:b/>
          <w:sz w:val="18"/>
          <w:szCs w:val="18"/>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F06FFB">
        <w:rPr>
          <w:rFonts w:ascii="Arial" w:hAnsi="Arial" w:cs="Arial"/>
          <w:sz w:val="18"/>
          <w:szCs w:val="18"/>
        </w:rPr>
        <w:t>31 de diciembre</w:t>
      </w:r>
      <w:r w:rsidR="005018D6">
        <w:rPr>
          <w:rFonts w:ascii="Arial" w:hAnsi="Arial" w:cs="Arial"/>
          <w:sz w:val="18"/>
          <w:szCs w:val="18"/>
        </w:rPr>
        <w:t xml:space="preserve"> de 2019</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F91D81">
        <w:rPr>
          <w:rFonts w:ascii="Arial" w:hAnsi="Arial" w:cs="Arial"/>
          <w:sz w:val="18"/>
          <w:szCs w:val="18"/>
        </w:rPr>
        <w:t>5,824,914</w:t>
      </w:r>
      <w:r w:rsidRPr="002E6D00">
        <w:rPr>
          <w:rFonts w:ascii="Arial" w:hAnsi="Arial" w:cs="Arial"/>
          <w:sz w:val="18"/>
          <w:szCs w:val="18"/>
        </w:rPr>
        <w:t xml:space="preserve">, reflejó </w:t>
      </w:r>
      <w:r w:rsidR="00D949DB">
        <w:rPr>
          <w:rFonts w:ascii="Arial" w:hAnsi="Arial" w:cs="Arial"/>
          <w:sz w:val="18"/>
          <w:szCs w:val="18"/>
        </w:rPr>
        <w:t>un aumento</w:t>
      </w:r>
      <w:r w:rsidRPr="002E6D00">
        <w:rPr>
          <w:rFonts w:ascii="Arial" w:hAnsi="Arial" w:cs="Arial"/>
          <w:sz w:val="18"/>
          <w:szCs w:val="18"/>
        </w:rPr>
        <w:t xml:space="preserve"> por $</w:t>
      </w:r>
      <w:r w:rsidR="00F91D81">
        <w:rPr>
          <w:rFonts w:ascii="Arial" w:hAnsi="Arial" w:cs="Arial"/>
          <w:sz w:val="18"/>
          <w:szCs w:val="18"/>
        </w:rPr>
        <w:t>763,878.</w:t>
      </w:r>
      <w:r w:rsidRPr="002E6D00">
        <w:rPr>
          <w:rFonts w:ascii="Arial" w:hAnsi="Arial" w:cs="Arial"/>
          <w:color w:val="000000"/>
          <w:sz w:val="18"/>
          <w:szCs w:val="18"/>
        </w:rPr>
        <w:t xml:space="preserve">, </w:t>
      </w:r>
      <w:r w:rsidRPr="002E6D00">
        <w:rPr>
          <w:rFonts w:ascii="Arial" w:hAnsi="Arial" w:cs="Arial"/>
          <w:sz w:val="18"/>
          <w:szCs w:val="18"/>
        </w:rPr>
        <w:t>con relación al saldo al 31 de diciembre de 201</w:t>
      </w:r>
      <w:r w:rsidR="005018D6">
        <w:rPr>
          <w:rFonts w:ascii="Arial" w:hAnsi="Arial" w:cs="Arial"/>
          <w:sz w:val="18"/>
          <w:szCs w:val="18"/>
        </w:rPr>
        <w:t>8</w:t>
      </w:r>
      <w:r w:rsidRPr="002E6D00">
        <w:rPr>
          <w:rFonts w:ascii="Arial" w:hAnsi="Arial" w:cs="Arial"/>
          <w:sz w:val="18"/>
          <w:szCs w:val="18"/>
        </w:rPr>
        <w:t xml:space="preserve"> de </w:t>
      </w:r>
      <w:r w:rsidR="00D949DB">
        <w:rPr>
          <w:rFonts w:ascii="Arial" w:hAnsi="Arial" w:cs="Arial"/>
          <w:sz w:val="18"/>
          <w:szCs w:val="18"/>
        </w:rPr>
        <w:t>$</w:t>
      </w:r>
      <w:r w:rsidR="004A5777">
        <w:rPr>
          <w:rFonts w:ascii="Arial" w:hAnsi="Arial" w:cs="Arial"/>
          <w:sz w:val="18"/>
          <w:szCs w:val="18"/>
        </w:rPr>
        <w:t>5,061,036</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4A5777" w:rsidRPr="002E6D00" w:rsidTr="004A5777">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c>
          <w:tcPr>
            <w:tcW w:w="1712" w:type="dxa"/>
            <w:tcBorders>
              <w:top w:val="single" w:sz="4" w:space="0" w:color="auto"/>
              <w:left w:val="nil"/>
              <w:bottom w:val="single" w:sz="4" w:space="0" w:color="auto"/>
              <w:right w:val="nil"/>
            </w:tcBorders>
            <w:shd w:val="clear" w:color="auto" w:fill="A50021"/>
            <w:vAlign w:val="center"/>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8</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4A5777" w:rsidRPr="002E6D00" w:rsidRDefault="00C01BDD" w:rsidP="00F91D81">
            <w:pPr>
              <w:jc w:val="right"/>
              <w:rPr>
                <w:rFonts w:ascii="Arial" w:hAnsi="Arial" w:cs="Arial"/>
                <w:color w:val="000000"/>
                <w:sz w:val="18"/>
                <w:szCs w:val="18"/>
              </w:rPr>
            </w:pPr>
            <w:r>
              <w:rPr>
                <w:rFonts w:ascii="Arial" w:hAnsi="Arial" w:cs="Arial"/>
                <w:color w:val="000000"/>
                <w:sz w:val="18"/>
                <w:szCs w:val="18"/>
              </w:rPr>
              <w:t>1,</w:t>
            </w:r>
            <w:r w:rsidR="00F91D81">
              <w:rPr>
                <w:rFonts w:ascii="Arial" w:hAnsi="Arial" w:cs="Arial"/>
                <w:color w:val="000000"/>
                <w:sz w:val="18"/>
                <w:szCs w:val="18"/>
              </w:rPr>
              <w:t>118,538</w:t>
            </w:r>
          </w:p>
        </w:tc>
        <w:tc>
          <w:tcPr>
            <w:tcW w:w="1712" w:type="dxa"/>
            <w:tcBorders>
              <w:top w:val="nil"/>
              <w:left w:val="nil"/>
              <w:bottom w:val="nil"/>
              <w:right w:val="nil"/>
            </w:tcBorders>
            <w:vAlign w:val="center"/>
          </w:tcPr>
          <w:p w:rsidR="004A5777" w:rsidRPr="002E6D00" w:rsidRDefault="004A5777" w:rsidP="004A5777">
            <w:pPr>
              <w:jc w:val="right"/>
              <w:rPr>
                <w:rFonts w:ascii="Arial" w:hAnsi="Arial" w:cs="Arial"/>
                <w:color w:val="000000"/>
                <w:sz w:val="18"/>
                <w:szCs w:val="18"/>
              </w:rPr>
            </w:pPr>
            <w:r>
              <w:rPr>
                <w:rFonts w:ascii="Arial" w:hAnsi="Arial" w:cs="Arial"/>
                <w:color w:val="000000"/>
                <w:sz w:val="18"/>
                <w:szCs w:val="18"/>
              </w:rPr>
              <w:t>950,944</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4A5777" w:rsidRPr="002E6D00" w:rsidRDefault="004A5777" w:rsidP="00F91D81">
            <w:pPr>
              <w:jc w:val="right"/>
              <w:rPr>
                <w:rFonts w:ascii="Arial" w:hAnsi="Arial" w:cs="Arial"/>
                <w:color w:val="000000"/>
                <w:sz w:val="18"/>
                <w:szCs w:val="18"/>
              </w:rPr>
            </w:pPr>
            <w:r>
              <w:rPr>
                <w:rFonts w:ascii="Arial" w:hAnsi="Arial" w:cs="Arial"/>
                <w:color w:val="000000"/>
                <w:sz w:val="18"/>
                <w:szCs w:val="18"/>
              </w:rPr>
              <w:t>1,</w:t>
            </w:r>
            <w:r w:rsidR="00F91D81">
              <w:rPr>
                <w:rFonts w:ascii="Arial" w:hAnsi="Arial" w:cs="Arial"/>
                <w:color w:val="000000"/>
                <w:sz w:val="18"/>
                <w:szCs w:val="18"/>
              </w:rPr>
              <w:t>844,632</w:t>
            </w:r>
          </w:p>
        </w:tc>
        <w:tc>
          <w:tcPr>
            <w:tcW w:w="1712" w:type="dxa"/>
            <w:tcBorders>
              <w:top w:val="nil"/>
              <w:left w:val="nil"/>
              <w:bottom w:val="nil"/>
              <w:right w:val="nil"/>
            </w:tcBorders>
            <w:vAlign w:val="center"/>
          </w:tcPr>
          <w:p w:rsidR="004A5777" w:rsidRPr="002E6D00" w:rsidRDefault="004A5777" w:rsidP="004A5777">
            <w:pPr>
              <w:jc w:val="right"/>
              <w:rPr>
                <w:rFonts w:ascii="Arial" w:hAnsi="Arial" w:cs="Arial"/>
                <w:color w:val="000000"/>
                <w:sz w:val="18"/>
                <w:szCs w:val="18"/>
              </w:rPr>
            </w:pPr>
            <w:r>
              <w:rPr>
                <w:rFonts w:ascii="Arial" w:hAnsi="Arial" w:cs="Arial"/>
                <w:color w:val="000000"/>
                <w:sz w:val="18"/>
                <w:szCs w:val="18"/>
              </w:rPr>
              <w:t>1,813,494</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4A5777" w:rsidRPr="002E6D00" w:rsidRDefault="00F91D81" w:rsidP="004A5777">
            <w:pPr>
              <w:jc w:val="right"/>
              <w:rPr>
                <w:rFonts w:ascii="Arial" w:hAnsi="Arial" w:cs="Arial"/>
                <w:color w:val="000000"/>
                <w:sz w:val="18"/>
                <w:szCs w:val="18"/>
              </w:rPr>
            </w:pPr>
            <w:r>
              <w:rPr>
                <w:rFonts w:ascii="Arial" w:hAnsi="Arial" w:cs="Arial"/>
                <w:color w:val="000000"/>
                <w:sz w:val="18"/>
                <w:szCs w:val="18"/>
              </w:rPr>
              <w:t>2,285,354</w:t>
            </w:r>
          </w:p>
        </w:tc>
        <w:tc>
          <w:tcPr>
            <w:tcW w:w="1712" w:type="dxa"/>
            <w:tcBorders>
              <w:top w:val="nil"/>
              <w:left w:val="nil"/>
              <w:bottom w:val="nil"/>
              <w:right w:val="nil"/>
            </w:tcBorders>
            <w:vAlign w:val="center"/>
          </w:tcPr>
          <w:p w:rsidR="004A5777" w:rsidRPr="002E6D00" w:rsidRDefault="004A5777" w:rsidP="004A5777">
            <w:pPr>
              <w:jc w:val="right"/>
              <w:rPr>
                <w:rFonts w:ascii="Arial" w:hAnsi="Arial" w:cs="Arial"/>
                <w:color w:val="000000"/>
                <w:sz w:val="18"/>
                <w:szCs w:val="18"/>
              </w:rPr>
            </w:pPr>
            <w:r>
              <w:rPr>
                <w:rFonts w:ascii="Arial" w:hAnsi="Arial" w:cs="Arial"/>
                <w:color w:val="000000"/>
                <w:sz w:val="18"/>
                <w:szCs w:val="18"/>
              </w:rPr>
              <w:t>1,722,854</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4A5777" w:rsidRPr="002E6D00" w:rsidRDefault="004A5777" w:rsidP="00065566">
            <w:pPr>
              <w:jc w:val="right"/>
              <w:rPr>
                <w:rFonts w:ascii="Arial" w:hAnsi="Arial" w:cs="Arial"/>
                <w:color w:val="000000"/>
                <w:sz w:val="18"/>
                <w:szCs w:val="18"/>
              </w:rPr>
            </w:pPr>
            <w:r>
              <w:rPr>
                <w:rFonts w:ascii="Arial" w:hAnsi="Arial" w:cs="Arial"/>
                <w:color w:val="000000"/>
                <w:sz w:val="18"/>
                <w:szCs w:val="18"/>
              </w:rPr>
              <w:t>5</w:t>
            </w:r>
            <w:r w:rsidR="00065566">
              <w:rPr>
                <w:rFonts w:ascii="Arial" w:hAnsi="Arial" w:cs="Arial"/>
                <w:color w:val="000000"/>
                <w:sz w:val="18"/>
                <w:szCs w:val="18"/>
              </w:rPr>
              <w:t>76,390</w:t>
            </w:r>
          </w:p>
        </w:tc>
        <w:tc>
          <w:tcPr>
            <w:tcW w:w="1712" w:type="dxa"/>
            <w:tcBorders>
              <w:top w:val="nil"/>
              <w:left w:val="nil"/>
              <w:right w:val="nil"/>
            </w:tcBorders>
            <w:vAlign w:val="center"/>
          </w:tcPr>
          <w:p w:rsidR="004A5777" w:rsidRPr="002E6D00" w:rsidRDefault="004A5777" w:rsidP="004A5777">
            <w:pPr>
              <w:jc w:val="right"/>
              <w:rPr>
                <w:rFonts w:ascii="Arial" w:hAnsi="Arial" w:cs="Arial"/>
                <w:color w:val="000000"/>
                <w:sz w:val="18"/>
                <w:szCs w:val="18"/>
              </w:rPr>
            </w:pPr>
            <w:r>
              <w:rPr>
                <w:rFonts w:ascii="Arial" w:hAnsi="Arial" w:cs="Arial"/>
                <w:color w:val="000000"/>
                <w:sz w:val="18"/>
                <w:szCs w:val="18"/>
              </w:rPr>
              <w:t>573,744</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4A5777" w:rsidRPr="002E6D00" w:rsidRDefault="00065566" w:rsidP="00F91D81">
            <w:pPr>
              <w:jc w:val="right"/>
              <w:rPr>
                <w:rFonts w:ascii="Arial" w:hAnsi="Arial" w:cs="Arial"/>
                <w:color w:val="000000"/>
                <w:sz w:val="18"/>
                <w:szCs w:val="18"/>
              </w:rPr>
            </w:pPr>
            <w:r>
              <w:rPr>
                <w:rFonts w:ascii="Arial" w:hAnsi="Arial" w:cs="Arial"/>
                <w:color w:val="000000"/>
                <w:sz w:val="18"/>
                <w:szCs w:val="18"/>
              </w:rPr>
              <w:t>5,</w:t>
            </w:r>
            <w:r w:rsidR="00F91D81">
              <w:rPr>
                <w:rFonts w:ascii="Arial" w:hAnsi="Arial" w:cs="Arial"/>
                <w:color w:val="000000"/>
                <w:sz w:val="18"/>
                <w:szCs w:val="18"/>
              </w:rPr>
              <w:t>824,914</w:t>
            </w:r>
          </w:p>
        </w:tc>
        <w:tc>
          <w:tcPr>
            <w:tcW w:w="1712" w:type="dxa"/>
            <w:tcBorders>
              <w:top w:val="single" w:sz="4" w:space="0" w:color="auto"/>
              <w:left w:val="nil"/>
              <w:bottom w:val="double" w:sz="6" w:space="0" w:color="auto"/>
              <w:right w:val="nil"/>
            </w:tcBorders>
            <w:vAlign w:val="center"/>
          </w:tcPr>
          <w:p w:rsidR="004A5777" w:rsidRPr="002E6D00" w:rsidRDefault="004A5777" w:rsidP="004A5777">
            <w:pPr>
              <w:jc w:val="right"/>
              <w:rPr>
                <w:rFonts w:ascii="Arial" w:hAnsi="Arial" w:cs="Arial"/>
                <w:color w:val="000000"/>
                <w:sz w:val="18"/>
                <w:szCs w:val="18"/>
              </w:rPr>
            </w:pPr>
            <w:r>
              <w:rPr>
                <w:rFonts w:ascii="Arial" w:hAnsi="Arial" w:cs="Arial"/>
                <w:color w:val="000000"/>
                <w:sz w:val="18"/>
                <w:szCs w:val="18"/>
              </w:rPr>
              <w:t>5,061,036</w:t>
            </w:r>
          </w:p>
        </w:tc>
      </w:tr>
    </w:tbl>
    <w:p w:rsidR="00901CD7" w:rsidRDefault="00540418" w:rsidP="00540418">
      <w:pPr>
        <w:pStyle w:val="ROMANOS"/>
        <w:spacing w:after="0" w:line="240" w:lineRule="exact"/>
        <w:rPr>
          <w:b/>
          <w:lang w:val="es-MX"/>
        </w:rPr>
      </w:pPr>
      <w:r w:rsidRPr="00C848E1">
        <w:rPr>
          <w:b/>
          <w:lang w:val="es-MX"/>
        </w:rPr>
        <w:tab/>
      </w:r>
    </w:p>
    <w:p w:rsidR="00540418" w:rsidRPr="00C848E1" w:rsidRDefault="00540418" w:rsidP="00540418">
      <w:pPr>
        <w:pStyle w:val="ROMANOS"/>
        <w:spacing w:after="0" w:line="240" w:lineRule="exact"/>
        <w:rPr>
          <w:b/>
          <w:lang w:val="es-MX"/>
        </w:rPr>
      </w:pPr>
      <w:r w:rsidRPr="00C848E1">
        <w:rPr>
          <w:b/>
          <w:lang w:val="es-MX"/>
        </w:rPr>
        <w:lastRenderedPageBreak/>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 xml:space="preserve">No aplica, derivado que al </w:t>
      </w:r>
      <w:r w:rsidR="00F06FFB">
        <w:rPr>
          <w:lang w:val="es-MX"/>
        </w:rPr>
        <w:t>31 de diciembre</w:t>
      </w:r>
      <w:r w:rsidR="005018D6">
        <w:rPr>
          <w:lang w:val="es-MX"/>
        </w:rPr>
        <w:t xml:space="preserve"> de 2019</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F9438A">
      <w:pPr>
        <w:pStyle w:val="ROMANOS"/>
        <w:spacing w:after="0" w:line="240" w:lineRule="auto"/>
        <w:rPr>
          <w:lang w:val="es-MX"/>
        </w:rPr>
      </w:pPr>
    </w:p>
    <w:p w:rsidR="00C848E1" w:rsidRDefault="001B2E3F" w:rsidP="00F9438A">
      <w:pPr>
        <w:pStyle w:val="ROMANOS"/>
        <w:spacing w:after="0" w:line="240" w:lineRule="auto"/>
      </w:pPr>
      <w:r>
        <w:rPr>
          <w:lang w:val="es-MX"/>
        </w:rPr>
        <w:t xml:space="preserve">Anticipos a Largo Plazo.- </w:t>
      </w:r>
      <w:r w:rsidRPr="002E6D00">
        <w:t xml:space="preserve">El saldo de esta cuenta al </w:t>
      </w:r>
      <w:r w:rsidR="00F06FFB">
        <w:t>31 de diciembre</w:t>
      </w:r>
      <w:r w:rsidR="005018D6">
        <w:t xml:space="preserve"> de 2019</w:t>
      </w:r>
      <w:r>
        <w:t xml:space="preserve"> es</w:t>
      </w:r>
      <w:r w:rsidRPr="002E6D00">
        <w:t xml:space="preserve"> por $</w:t>
      </w:r>
      <w:r>
        <w:t xml:space="preserve"> 4,751,755.00,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4A5777" w:rsidRPr="002E6D00" w:rsidTr="004A5777">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c>
          <w:tcPr>
            <w:tcW w:w="1712" w:type="dxa"/>
            <w:tcBorders>
              <w:top w:val="single" w:sz="4" w:space="0" w:color="auto"/>
              <w:left w:val="nil"/>
              <w:bottom w:val="single" w:sz="4" w:space="0" w:color="auto"/>
              <w:right w:val="nil"/>
            </w:tcBorders>
            <w:shd w:val="clear" w:color="auto" w:fill="A50021"/>
            <w:vAlign w:val="center"/>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8</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19,184.00</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rPr>
                <w:rFonts w:ascii="Arial" w:hAnsi="Arial" w:cs="Arial"/>
                <w:color w:val="000000"/>
                <w:sz w:val="18"/>
                <w:szCs w:val="18"/>
              </w:rPr>
            </w:pPr>
            <w:r>
              <w:rPr>
                <w:rFonts w:ascii="Arial" w:hAnsi="Arial" w:cs="Arial"/>
                <w:color w:val="000000"/>
                <w:sz w:val="18"/>
                <w:szCs w:val="18"/>
              </w:rPr>
              <w:t>6 Parcelas Zitlaltepec</w:t>
            </w:r>
          </w:p>
        </w:tc>
        <w:tc>
          <w:tcPr>
            <w:tcW w:w="1382"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528,222.50</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r>
    </w:tbl>
    <w:p w:rsidR="00540418" w:rsidRDefault="00540418" w:rsidP="00F9438A">
      <w:pPr>
        <w:pStyle w:val="ROMANOS"/>
        <w:spacing w:after="0" w:line="240" w:lineRule="exact"/>
        <w:ind w:left="0" w:firstLine="0"/>
        <w:rPr>
          <w:b/>
          <w:lang w:val="es-MX"/>
        </w:rPr>
      </w:pPr>
      <w:r w:rsidRPr="00C848E1">
        <w:rPr>
          <w:b/>
          <w:lang w:val="es-MX"/>
        </w:rPr>
        <w:t>Pasivo</w:t>
      </w:r>
    </w:p>
    <w:p w:rsidR="00C848E1" w:rsidRDefault="00C848E1" w:rsidP="00540418">
      <w:pPr>
        <w:pStyle w:val="ROMANOS"/>
        <w:spacing w:after="0" w:line="240" w:lineRule="exact"/>
        <w:ind w:left="432"/>
        <w:rPr>
          <w:b/>
          <w:lang w:val="es-MX"/>
        </w:rPr>
      </w:pPr>
    </w:p>
    <w:p w:rsidR="00C848E1" w:rsidRPr="00C848E1" w:rsidRDefault="00C848E1" w:rsidP="00F9438A">
      <w:pPr>
        <w:pStyle w:val="ROMANOS"/>
        <w:spacing w:after="0" w:line="240" w:lineRule="auto"/>
        <w:rPr>
          <w:b/>
          <w:lang w:val="es-MX"/>
        </w:rPr>
      </w:pPr>
      <w:r w:rsidRPr="00C848E1">
        <w:rPr>
          <w:b/>
          <w:lang w:val="es-MX"/>
        </w:rPr>
        <w:t>Cuentas por pagar</w:t>
      </w:r>
      <w:r>
        <w:rPr>
          <w:b/>
          <w:lang w:val="es-MX"/>
        </w:rPr>
        <w:t xml:space="preserve"> a corto plazo </w:t>
      </w:r>
    </w:p>
    <w:p w:rsidR="0084389D" w:rsidRPr="00A97AE3" w:rsidRDefault="0084389D" w:rsidP="00F9438A">
      <w:pPr>
        <w:spacing w:line="240" w:lineRule="auto"/>
        <w:jc w:val="both"/>
        <w:rPr>
          <w:rFonts w:ascii="Arial" w:hAnsi="Arial" w:cs="Arial"/>
          <w:sz w:val="6"/>
          <w:szCs w:val="18"/>
        </w:rPr>
      </w:pPr>
    </w:p>
    <w:p w:rsidR="00C848E1" w:rsidRDefault="00C848E1" w:rsidP="00F9438A">
      <w:pPr>
        <w:spacing w:line="240" w:lineRule="auto"/>
        <w:jc w:val="both"/>
        <w:rPr>
          <w:rFonts w:ascii="Arial" w:hAnsi="Arial" w:cs="Arial"/>
          <w:sz w:val="18"/>
          <w:szCs w:val="18"/>
        </w:rPr>
      </w:pPr>
      <w:r w:rsidRPr="00C848E1">
        <w:rPr>
          <w:rFonts w:ascii="Arial" w:hAnsi="Arial" w:cs="Arial"/>
          <w:sz w:val="18"/>
          <w:szCs w:val="18"/>
        </w:rPr>
        <w:t xml:space="preserve">Este rubro al </w:t>
      </w:r>
      <w:r w:rsidR="00F06FFB">
        <w:rPr>
          <w:rFonts w:ascii="Arial" w:hAnsi="Arial" w:cs="Arial"/>
          <w:sz w:val="18"/>
          <w:szCs w:val="18"/>
        </w:rPr>
        <w:t>31 de diciembre</w:t>
      </w:r>
      <w:r w:rsidR="005018D6">
        <w:rPr>
          <w:rFonts w:ascii="Arial" w:hAnsi="Arial" w:cs="Arial"/>
          <w:sz w:val="18"/>
          <w:szCs w:val="18"/>
        </w:rPr>
        <w:t xml:space="preserve"> de 2019</w:t>
      </w:r>
      <w:r w:rsidR="00F13399">
        <w:rPr>
          <w:rFonts w:ascii="Arial" w:hAnsi="Arial" w:cs="Arial"/>
          <w:sz w:val="18"/>
          <w:szCs w:val="18"/>
        </w:rPr>
        <w:t xml:space="preserve"> presenta un saldo de $</w:t>
      </w:r>
      <w:r w:rsidR="00F91D81">
        <w:rPr>
          <w:rFonts w:ascii="Arial" w:hAnsi="Arial" w:cs="Arial"/>
          <w:sz w:val="18"/>
          <w:szCs w:val="18"/>
        </w:rPr>
        <w:t xml:space="preserve">1,351,630 </w:t>
      </w:r>
      <w:r w:rsidRPr="00C848E1">
        <w:rPr>
          <w:rFonts w:ascii="Arial" w:hAnsi="Arial" w:cs="Arial"/>
          <w:iCs/>
          <w:color w:val="000000"/>
          <w:sz w:val="18"/>
          <w:szCs w:val="18"/>
        </w:rPr>
        <w:t xml:space="preserve">importe </w:t>
      </w:r>
      <w:r w:rsidR="00065566">
        <w:rPr>
          <w:rFonts w:ascii="Arial" w:hAnsi="Arial" w:cs="Arial"/>
          <w:iCs/>
          <w:color w:val="000000"/>
          <w:sz w:val="18"/>
          <w:szCs w:val="18"/>
        </w:rPr>
        <w:t>inferi</w:t>
      </w:r>
      <w:r w:rsidR="00763E8E">
        <w:rPr>
          <w:rFonts w:ascii="Arial" w:hAnsi="Arial" w:cs="Arial"/>
          <w:iCs/>
          <w:color w:val="000000"/>
          <w:sz w:val="18"/>
          <w:szCs w:val="18"/>
        </w:rPr>
        <w:t>or</w:t>
      </w:r>
      <w:r w:rsidR="00A648F0">
        <w:rPr>
          <w:rFonts w:ascii="Arial" w:hAnsi="Arial" w:cs="Arial"/>
          <w:iCs/>
          <w:color w:val="000000"/>
          <w:sz w:val="18"/>
          <w:szCs w:val="18"/>
        </w:rPr>
        <w:t xml:space="preserve"> en $</w:t>
      </w:r>
      <w:r w:rsidR="00901CD7">
        <w:rPr>
          <w:rFonts w:ascii="Arial" w:hAnsi="Arial" w:cs="Arial"/>
          <w:iCs/>
          <w:color w:val="000000"/>
          <w:sz w:val="18"/>
          <w:szCs w:val="18"/>
        </w:rPr>
        <w:t>5,</w:t>
      </w:r>
      <w:r w:rsidR="00F91D81">
        <w:rPr>
          <w:rFonts w:ascii="Arial" w:hAnsi="Arial" w:cs="Arial"/>
          <w:iCs/>
          <w:color w:val="000000"/>
          <w:sz w:val="18"/>
          <w:szCs w:val="18"/>
        </w:rPr>
        <w:t>999,484</w:t>
      </w:r>
      <w:r w:rsidR="00A648F0">
        <w:rPr>
          <w:rFonts w:ascii="Arial" w:hAnsi="Arial" w:cs="Arial"/>
          <w:iCs/>
          <w:color w:val="000000"/>
          <w:sz w:val="18"/>
          <w:szCs w:val="18"/>
        </w:rPr>
        <w:t xml:space="preserve"> </w:t>
      </w:r>
      <w:r w:rsidRPr="00C848E1">
        <w:rPr>
          <w:rFonts w:ascii="Arial" w:hAnsi="Arial" w:cs="Arial"/>
          <w:sz w:val="18"/>
          <w:szCs w:val="18"/>
        </w:rPr>
        <w:t xml:space="preserve">con relación al saldo </w:t>
      </w:r>
      <w:r w:rsidR="000B33DF">
        <w:rPr>
          <w:rFonts w:ascii="Arial" w:hAnsi="Arial" w:cs="Arial"/>
          <w:sz w:val="18"/>
          <w:szCs w:val="18"/>
        </w:rPr>
        <w:t>de</w:t>
      </w:r>
      <w:r w:rsidRPr="00C848E1">
        <w:rPr>
          <w:rFonts w:ascii="Arial" w:hAnsi="Arial" w:cs="Arial"/>
          <w:sz w:val="18"/>
          <w:szCs w:val="18"/>
        </w:rPr>
        <w:t>l 31 de diciembre de 201</w:t>
      </w:r>
      <w:r w:rsidR="004A5777">
        <w:rPr>
          <w:rFonts w:ascii="Arial" w:hAnsi="Arial" w:cs="Arial"/>
          <w:sz w:val="18"/>
          <w:szCs w:val="18"/>
        </w:rPr>
        <w:t>8</w:t>
      </w:r>
      <w:r w:rsidRPr="00C848E1">
        <w:rPr>
          <w:rFonts w:ascii="Arial" w:hAnsi="Arial" w:cs="Arial"/>
          <w:sz w:val="18"/>
          <w:szCs w:val="18"/>
        </w:rPr>
        <w:t xml:space="preserve"> por </w:t>
      </w:r>
      <w:r w:rsidR="00A648F0" w:rsidRPr="00C848E1">
        <w:rPr>
          <w:rFonts w:ascii="Arial" w:hAnsi="Arial" w:cs="Arial"/>
          <w:sz w:val="18"/>
          <w:szCs w:val="18"/>
        </w:rPr>
        <w:t>$</w:t>
      </w:r>
      <w:r w:rsidR="000B33DF">
        <w:rPr>
          <w:rFonts w:ascii="Arial" w:hAnsi="Arial" w:cs="Arial"/>
          <w:iCs/>
          <w:color w:val="000000"/>
          <w:sz w:val="18"/>
          <w:szCs w:val="18"/>
        </w:rPr>
        <w:t>7,267,861</w:t>
      </w:r>
      <w:r w:rsidRPr="00C848E1">
        <w:rPr>
          <w:rFonts w:ascii="Arial" w:hAnsi="Arial" w:cs="Arial"/>
          <w:sz w:val="18"/>
          <w:szCs w:val="18"/>
        </w:rPr>
        <w:t>, cuya integración se presenta a continuación:</w:t>
      </w:r>
    </w:p>
    <w:tbl>
      <w:tblPr>
        <w:tblW w:w="7363" w:type="dxa"/>
        <w:jc w:val="center"/>
        <w:tblCellMar>
          <w:left w:w="70" w:type="dxa"/>
          <w:right w:w="70" w:type="dxa"/>
        </w:tblCellMar>
        <w:tblLook w:val="04A0" w:firstRow="1" w:lastRow="0" w:firstColumn="1" w:lastColumn="0" w:noHBand="0" w:noVBand="1"/>
      </w:tblPr>
      <w:tblGrid>
        <w:gridCol w:w="4395"/>
        <w:gridCol w:w="1562"/>
        <w:gridCol w:w="1406"/>
      </w:tblGrid>
      <w:tr w:rsidR="004A5777" w:rsidRPr="00E517C1" w:rsidTr="004A5777">
        <w:trPr>
          <w:trHeight w:val="296"/>
          <w:jc w:val="center"/>
        </w:trPr>
        <w:tc>
          <w:tcPr>
            <w:tcW w:w="4395"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562"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c>
          <w:tcPr>
            <w:tcW w:w="1406" w:type="dxa"/>
            <w:tcBorders>
              <w:top w:val="single" w:sz="4" w:space="0" w:color="auto"/>
              <w:left w:val="nil"/>
              <w:bottom w:val="single" w:sz="4" w:space="0" w:color="auto"/>
              <w:right w:val="nil"/>
            </w:tcBorders>
            <w:shd w:val="clear" w:color="auto" w:fill="A50021"/>
            <w:vAlign w:val="center"/>
          </w:tcPr>
          <w:p w:rsidR="004A5777" w:rsidRPr="005B1E10" w:rsidRDefault="004A5777" w:rsidP="004A5777">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8</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562" w:type="dxa"/>
            <w:tcBorders>
              <w:top w:val="nil"/>
              <w:left w:val="nil"/>
              <w:bottom w:val="nil"/>
              <w:right w:val="nil"/>
            </w:tcBorders>
            <w:shd w:val="clear" w:color="auto" w:fill="auto"/>
            <w:noWrap/>
            <w:vAlign w:val="center"/>
          </w:tcPr>
          <w:p w:rsidR="004A5777" w:rsidRPr="00E517C1" w:rsidRDefault="00D272CD" w:rsidP="004A5777">
            <w:pPr>
              <w:spacing w:after="0" w:line="240" w:lineRule="auto"/>
              <w:jc w:val="right"/>
              <w:rPr>
                <w:rFonts w:ascii="Arial" w:hAnsi="Arial" w:cs="Arial"/>
                <w:color w:val="000000"/>
                <w:sz w:val="18"/>
                <w:szCs w:val="18"/>
              </w:rPr>
            </w:pPr>
            <w:r>
              <w:rPr>
                <w:rFonts w:ascii="Arial" w:hAnsi="Arial" w:cs="Arial"/>
                <w:color w:val="000000"/>
                <w:sz w:val="18"/>
                <w:szCs w:val="18"/>
              </w:rPr>
              <w:t>38,786</w:t>
            </w:r>
          </w:p>
        </w:tc>
        <w:tc>
          <w:tcPr>
            <w:tcW w:w="1406" w:type="dxa"/>
            <w:tcBorders>
              <w:top w:val="nil"/>
              <w:left w:val="nil"/>
              <w:bottom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Pr>
                <w:rFonts w:ascii="Arial" w:hAnsi="Arial" w:cs="Arial"/>
                <w:color w:val="000000"/>
                <w:sz w:val="18"/>
                <w:szCs w:val="18"/>
              </w:rPr>
              <w:t>33,000</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562" w:type="dxa"/>
            <w:tcBorders>
              <w:top w:val="nil"/>
              <w:left w:val="nil"/>
              <w:bottom w:val="nil"/>
              <w:right w:val="nil"/>
            </w:tcBorders>
            <w:shd w:val="clear" w:color="auto" w:fill="auto"/>
            <w:noWrap/>
            <w:vAlign w:val="center"/>
          </w:tcPr>
          <w:p w:rsidR="004A5777" w:rsidRPr="00E517C1" w:rsidRDefault="00F91D81" w:rsidP="00D272CD">
            <w:pPr>
              <w:spacing w:after="0" w:line="240" w:lineRule="auto"/>
              <w:jc w:val="right"/>
              <w:rPr>
                <w:rFonts w:ascii="Arial" w:hAnsi="Arial" w:cs="Arial"/>
                <w:color w:val="000000"/>
                <w:sz w:val="18"/>
                <w:szCs w:val="18"/>
              </w:rPr>
            </w:pPr>
            <w:r>
              <w:rPr>
                <w:rFonts w:ascii="Arial" w:hAnsi="Arial" w:cs="Arial"/>
                <w:color w:val="000000"/>
                <w:sz w:val="18"/>
                <w:szCs w:val="18"/>
              </w:rPr>
              <w:t>128,84</w:t>
            </w:r>
            <w:r w:rsidR="00D272CD">
              <w:rPr>
                <w:rFonts w:ascii="Arial" w:hAnsi="Arial" w:cs="Arial"/>
                <w:color w:val="000000"/>
                <w:sz w:val="18"/>
                <w:szCs w:val="18"/>
              </w:rPr>
              <w:t>2</w:t>
            </w:r>
          </w:p>
        </w:tc>
        <w:tc>
          <w:tcPr>
            <w:tcW w:w="1406" w:type="dxa"/>
            <w:tcBorders>
              <w:top w:val="nil"/>
              <w:left w:val="nil"/>
              <w:bottom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Pr>
                <w:rFonts w:ascii="Arial" w:hAnsi="Arial" w:cs="Arial"/>
                <w:color w:val="000000"/>
                <w:sz w:val="18"/>
                <w:szCs w:val="18"/>
              </w:rPr>
              <w:t>1,745,630</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Contratistas por obra publica</w:t>
            </w:r>
          </w:p>
        </w:tc>
        <w:tc>
          <w:tcPr>
            <w:tcW w:w="1562" w:type="dxa"/>
            <w:tcBorders>
              <w:top w:val="nil"/>
              <w:left w:val="nil"/>
              <w:bottom w:val="nil"/>
              <w:right w:val="nil"/>
            </w:tcBorders>
            <w:shd w:val="clear" w:color="auto" w:fill="auto"/>
            <w:noWrap/>
            <w:vAlign w:val="center"/>
            <w:hideMark/>
          </w:tcPr>
          <w:p w:rsidR="004A5777" w:rsidRPr="00E517C1" w:rsidRDefault="00F91D81" w:rsidP="004A5777">
            <w:pPr>
              <w:spacing w:after="0" w:line="240" w:lineRule="auto"/>
              <w:jc w:val="right"/>
              <w:rPr>
                <w:rFonts w:ascii="Arial" w:hAnsi="Arial" w:cs="Arial"/>
                <w:color w:val="000000"/>
                <w:sz w:val="18"/>
                <w:szCs w:val="18"/>
              </w:rPr>
            </w:pPr>
            <w:r>
              <w:rPr>
                <w:rFonts w:ascii="Arial" w:hAnsi="Arial" w:cs="Arial"/>
                <w:color w:val="000000"/>
                <w:sz w:val="18"/>
                <w:szCs w:val="18"/>
              </w:rPr>
              <w:t>136,979</w:t>
            </w:r>
          </w:p>
        </w:tc>
        <w:tc>
          <w:tcPr>
            <w:tcW w:w="1406" w:type="dxa"/>
            <w:tcBorders>
              <w:top w:val="nil"/>
              <w:left w:val="nil"/>
              <w:bottom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Pr>
                <w:rFonts w:ascii="Arial" w:hAnsi="Arial" w:cs="Arial"/>
                <w:color w:val="000000"/>
                <w:sz w:val="18"/>
                <w:szCs w:val="18"/>
              </w:rPr>
              <w:t>5,114,452</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Transferencias otorgadas</w:t>
            </w:r>
          </w:p>
        </w:tc>
        <w:tc>
          <w:tcPr>
            <w:tcW w:w="1562" w:type="dxa"/>
            <w:tcBorders>
              <w:top w:val="nil"/>
              <w:left w:val="nil"/>
              <w:bottom w:val="nil"/>
              <w:right w:val="nil"/>
            </w:tcBorders>
            <w:shd w:val="clear" w:color="auto" w:fill="auto"/>
            <w:noWrap/>
            <w:vAlign w:val="center"/>
          </w:tcPr>
          <w:p w:rsidR="004A5777" w:rsidRPr="00E517C1" w:rsidRDefault="00D272CD" w:rsidP="004A5777">
            <w:pPr>
              <w:spacing w:after="0" w:line="240" w:lineRule="auto"/>
              <w:jc w:val="right"/>
              <w:rPr>
                <w:rFonts w:ascii="Arial" w:hAnsi="Arial" w:cs="Arial"/>
                <w:color w:val="000000"/>
                <w:sz w:val="18"/>
                <w:szCs w:val="18"/>
              </w:rPr>
            </w:pPr>
            <w:r>
              <w:rPr>
                <w:rFonts w:ascii="Arial" w:hAnsi="Arial" w:cs="Arial"/>
                <w:color w:val="000000"/>
                <w:sz w:val="18"/>
                <w:szCs w:val="18"/>
              </w:rPr>
              <w:t>14,00</w:t>
            </w:r>
            <w:r w:rsidR="004A5777" w:rsidRPr="00E517C1">
              <w:rPr>
                <w:rFonts w:ascii="Arial" w:hAnsi="Arial" w:cs="Arial"/>
                <w:color w:val="000000"/>
                <w:sz w:val="18"/>
                <w:szCs w:val="18"/>
              </w:rPr>
              <w:t>0</w:t>
            </w:r>
          </w:p>
        </w:tc>
        <w:tc>
          <w:tcPr>
            <w:tcW w:w="1406" w:type="dxa"/>
            <w:tcBorders>
              <w:top w:val="nil"/>
              <w:left w:val="nil"/>
              <w:bottom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562" w:type="dxa"/>
            <w:tcBorders>
              <w:top w:val="nil"/>
              <w:left w:val="nil"/>
              <w:bottom w:val="nil"/>
              <w:right w:val="nil"/>
            </w:tcBorders>
            <w:shd w:val="clear" w:color="auto" w:fill="auto"/>
            <w:noWrap/>
            <w:vAlign w:val="center"/>
          </w:tcPr>
          <w:p w:rsidR="004A5777" w:rsidRPr="00E517C1" w:rsidRDefault="00F91D81" w:rsidP="004A5777">
            <w:pPr>
              <w:spacing w:after="0" w:line="240" w:lineRule="auto"/>
              <w:jc w:val="right"/>
              <w:rPr>
                <w:rFonts w:ascii="Arial" w:hAnsi="Arial" w:cs="Arial"/>
                <w:color w:val="000000"/>
                <w:sz w:val="18"/>
                <w:szCs w:val="18"/>
              </w:rPr>
            </w:pPr>
            <w:r>
              <w:rPr>
                <w:rFonts w:ascii="Arial" w:hAnsi="Arial" w:cs="Arial"/>
                <w:color w:val="000000"/>
                <w:sz w:val="18"/>
                <w:szCs w:val="18"/>
              </w:rPr>
              <w:t>949,771</w:t>
            </w:r>
          </w:p>
        </w:tc>
        <w:tc>
          <w:tcPr>
            <w:tcW w:w="1406" w:type="dxa"/>
            <w:tcBorders>
              <w:top w:val="nil"/>
              <w:left w:val="nil"/>
              <w:bottom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Pr>
                <w:rFonts w:ascii="Arial" w:hAnsi="Arial" w:cs="Arial"/>
                <w:color w:val="000000"/>
                <w:sz w:val="18"/>
                <w:szCs w:val="18"/>
              </w:rPr>
              <w:t>374,779</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Devoluciones de la ley de ingresos</w:t>
            </w:r>
          </w:p>
        </w:tc>
        <w:tc>
          <w:tcPr>
            <w:tcW w:w="1562" w:type="dxa"/>
            <w:tcBorders>
              <w:top w:val="nil"/>
              <w:left w:val="nil"/>
              <w:bottom w:val="nil"/>
              <w:right w:val="nil"/>
            </w:tcBorders>
            <w:shd w:val="clear" w:color="auto" w:fill="auto"/>
            <w:noWrap/>
            <w:vAlign w:val="center"/>
          </w:tcPr>
          <w:p w:rsidR="004A5777" w:rsidRPr="00E517C1" w:rsidRDefault="004A5777" w:rsidP="004A577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4A5777" w:rsidRPr="00E517C1" w:rsidTr="000B33DF">
        <w:trPr>
          <w:trHeight w:val="296"/>
          <w:jc w:val="center"/>
        </w:trPr>
        <w:tc>
          <w:tcPr>
            <w:tcW w:w="4395" w:type="dxa"/>
            <w:tcBorders>
              <w:top w:val="nil"/>
              <w:left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Otras cuentas por pagar</w:t>
            </w:r>
          </w:p>
        </w:tc>
        <w:tc>
          <w:tcPr>
            <w:tcW w:w="1562" w:type="dxa"/>
            <w:tcBorders>
              <w:top w:val="nil"/>
              <w:left w:val="nil"/>
              <w:right w:val="nil"/>
            </w:tcBorders>
            <w:shd w:val="clear" w:color="auto" w:fill="auto"/>
            <w:noWrap/>
            <w:vAlign w:val="center"/>
          </w:tcPr>
          <w:p w:rsidR="004A5777" w:rsidRPr="00E517C1" w:rsidRDefault="004A5777" w:rsidP="004A577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D272CD" w:rsidRPr="00E517C1" w:rsidTr="000B33DF">
        <w:trPr>
          <w:trHeight w:val="296"/>
          <w:jc w:val="center"/>
        </w:trPr>
        <w:tc>
          <w:tcPr>
            <w:tcW w:w="4395" w:type="dxa"/>
            <w:tcBorders>
              <w:top w:val="nil"/>
              <w:left w:val="nil"/>
              <w:right w:val="nil"/>
            </w:tcBorders>
            <w:shd w:val="clear" w:color="auto" w:fill="auto"/>
            <w:noWrap/>
            <w:vAlign w:val="center"/>
          </w:tcPr>
          <w:p w:rsidR="00D272CD" w:rsidRPr="00E517C1" w:rsidRDefault="00D272CD" w:rsidP="004A5777">
            <w:pPr>
              <w:spacing w:after="0" w:line="240" w:lineRule="auto"/>
              <w:rPr>
                <w:rFonts w:ascii="Arial" w:hAnsi="Arial" w:cs="Arial"/>
                <w:color w:val="000000"/>
                <w:sz w:val="18"/>
                <w:szCs w:val="18"/>
              </w:rPr>
            </w:pPr>
            <w:r>
              <w:rPr>
                <w:rFonts w:ascii="Arial" w:hAnsi="Arial" w:cs="Arial"/>
                <w:color w:val="000000"/>
                <w:sz w:val="18"/>
                <w:szCs w:val="18"/>
              </w:rPr>
              <w:t xml:space="preserve">Otros pasivos a corto plazo </w:t>
            </w:r>
          </w:p>
        </w:tc>
        <w:tc>
          <w:tcPr>
            <w:tcW w:w="1562" w:type="dxa"/>
            <w:tcBorders>
              <w:top w:val="nil"/>
              <w:left w:val="nil"/>
              <w:right w:val="nil"/>
            </w:tcBorders>
            <w:shd w:val="clear" w:color="auto" w:fill="auto"/>
            <w:noWrap/>
            <w:vAlign w:val="center"/>
          </w:tcPr>
          <w:p w:rsidR="00D272CD" w:rsidRPr="00E517C1" w:rsidRDefault="00D272CD" w:rsidP="004A5777">
            <w:pPr>
              <w:spacing w:after="0" w:line="240" w:lineRule="auto"/>
              <w:jc w:val="right"/>
              <w:rPr>
                <w:rFonts w:ascii="Arial" w:hAnsi="Arial" w:cs="Arial"/>
                <w:color w:val="000000"/>
                <w:sz w:val="18"/>
                <w:szCs w:val="18"/>
              </w:rPr>
            </w:pPr>
            <w:r>
              <w:rPr>
                <w:rFonts w:ascii="Arial" w:hAnsi="Arial" w:cs="Arial"/>
                <w:color w:val="000000"/>
                <w:sz w:val="18"/>
                <w:szCs w:val="18"/>
              </w:rPr>
              <w:t>83,252</w:t>
            </w:r>
          </w:p>
        </w:tc>
        <w:tc>
          <w:tcPr>
            <w:tcW w:w="1406" w:type="dxa"/>
            <w:tcBorders>
              <w:top w:val="nil"/>
              <w:left w:val="nil"/>
              <w:right w:val="nil"/>
            </w:tcBorders>
            <w:vAlign w:val="center"/>
          </w:tcPr>
          <w:p w:rsidR="00D272CD" w:rsidRPr="00E517C1" w:rsidRDefault="00D272CD" w:rsidP="004A5777">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4A5777" w:rsidRPr="00E517C1" w:rsidTr="000B33DF">
        <w:trPr>
          <w:trHeight w:val="311"/>
          <w:jc w:val="center"/>
        </w:trPr>
        <w:tc>
          <w:tcPr>
            <w:tcW w:w="4395" w:type="dxa"/>
            <w:tcBorders>
              <w:top w:val="single" w:sz="4" w:space="0" w:color="auto"/>
              <w:left w:val="nil"/>
              <w:bottom w:val="nil"/>
              <w:right w:val="nil"/>
            </w:tcBorders>
            <w:shd w:val="clear" w:color="auto" w:fill="auto"/>
            <w:noWrap/>
            <w:vAlign w:val="center"/>
            <w:hideMark/>
          </w:tcPr>
          <w:p w:rsidR="004A5777" w:rsidRPr="00E517C1" w:rsidRDefault="004A5777" w:rsidP="004A5777">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562" w:type="dxa"/>
            <w:tcBorders>
              <w:top w:val="single" w:sz="4" w:space="0" w:color="auto"/>
              <w:left w:val="nil"/>
              <w:bottom w:val="double" w:sz="6" w:space="0" w:color="auto"/>
              <w:right w:val="nil"/>
            </w:tcBorders>
            <w:shd w:val="clear" w:color="auto" w:fill="auto"/>
            <w:noWrap/>
            <w:vAlign w:val="center"/>
            <w:hideMark/>
          </w:tcPr>
          <w:p w:rsidR="004A5777" w:rsidRPr="00E517C1" w:rsidRDefault="00F91D81" w:rsidP="004A5777">
            <w:pPr>
              <w:jc w:val="right"/>
              <w:rPr>
                <w:rFonts w:ascii="Arial" w:hAnsi="Arial" w:cs="Arial"/>
                <w:iCs/>
                <w:color w:val="000000"/>
                <w:sz w:val="18"/>
                <w:szCs w:val="18"/>
              </w:rPr>
            </w:pPr>
            <w:r>
              <w:rPr>
                <w:rFonts w:ascii="Arial" w:hAnsi="Arial" w:cs="Arial"/>
                <w:iCs/>
                <w:color w:val="000000"/>
                <w:sz w:val="18"/>
                <w:szCs w:val="18"/>
              </w:rPr>
              <w:t>1,351,630</w:t>
            </w:r>
          </w:p>
        </w:tc>
        <w:tc>
          <w:tcPr>
            <w:tcW w:w="1406" w:type="dxa"/>
            <w:tcBorders>
              <w:top w:val="single" w:sz="4" w:space="0" w:color="auto"/>
              <w:left w:val="nil"/>
              <w:bottom w:val="double" w:sz="6" w:space="0" w:color="auto"/>
              <w:right w:val="nil"/>
            </w:tcBorders>
            <w:vAlign w:val="center"/>
          </w:tcPr>
          <w:p w:rsidR="004A5777" w:rsidRPr="00E517C1" w:rsidRDefault="004A5777" w:rsidP="000B33DF">
            <w:pPr>
              <w:jc w:val="right"/>
              <w:rPr>
                <w:rFonts w:ascii="Arial" w:hAnsi="Arial" w:cs="Arial"/>
                <w:iCs/>
                <w:color w:val="000000"/>
                <w:sz w:val="18"/>
                <w:szCs w:val="18"/>
              </w:rPr>
            </w:pPr>
            <w:r>
              <w:rPr>
                <w:rFonts w:ascii="Arial" w:hAnsi="Arial" w:cs="Arial"/>
                <w:iCs/>
                <w:color w:val="000000"/>
                <w:sz w:val="18"/>
                <w:szCs w:val="18"/>
              </w:rPr>
              <w:t>7</w:t>
            </w:r>
            <w:r w:rsidR="000B33DF">
              <w:rPr>
                <w:rFonts w:ascii="Arial" w:hAnsi="Arial" w:cs="Arial"/>
                <w:iCs/>
                <w:color w:val="000000"/>
                <w:sz w:val="18"/>
                <w:szCs w:val="18"/>
              </w:rPr>
              <w:t>,267,861</w:t>
            </w:r>
          </w:p>
        </w:tc>
      </w:tr>
    </w:tbl>
    <w:p w:rsidR="000B33DF" w:rsidRDefault="000B33DF" w:rsidP="00E517C1">
      <w:pPr>
        <w:tabs>
          <w:tab w:val="num" w:pos="709"/>
        </w:tabs>
        <w:jc w:val="both"/>
        <w:rPr>
          <w:rFonts w:ascii="Arial" w:hAnsi="Arial" w:cs="Arial"/>
          <w:sz w:val="18"/>
          <w:szCs w:val="18"/>
        </w:rPr>
      </w:pPr>
    </w:p>
    <w:p w:rsidR="000B33DF" w:rsidRDefault="000B33DF"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4A5777" w:rsidRPr="00E517C1" w:rsidTr="004A5777">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Pr>
                <w:rFonts w:ascii="Arial" w:hAnsi="Arial" w:cs="Arial"/>
                <w:b/>
                <w:bCs/>
                <w:color w:val="FFFFFF" w:themeColor="background1"/>
                <w:sz w:val="18"/>
                <w:szCs w:val="18"/>
              </w:rPr>
              <w:t>9</w:t>
            </w:r>
          </w:p>
        </w:tc>
        <w:tc>
          <w:tcPr>
            <w:tcW w:w="1114" w:type="dxa"/>
            <w:tcBorders>
              <w:top w:val="single" w:sz="4" w:space="0" w:color="auto"/>
              <w:left w:val="nil"/>
              <w:bottom w:val="single" w:sz="4" w:space="0" w:color="auto"/>
              <w:right w:val="nil"/>
            </w:tcBorders>
            <w:shd w:val="clear" w:color="auto" w:fill="A50021"/>
            <w:vAlign w:val="center"/>
          </w:tcPr>
          <w:p w:rsidR="004A5777" w:rsidRPr="005B1E10" w:rsidRDefault="004A5777" w:rsidP="004A5777">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Pr>
                <w:rFonts w:ascii="Arial" w:hAnsi="Arial" w:cs="Arial"/>
                <w:b/>
                <w:bCs/>
                <w:color w:val="FFFFFF" w:themeColor="background1"/>
                <w:sz w:val="18"/>
                <w:szCs w:val="18"/>
              </w:rPr>
              <w:t>8</w:t>
            </w:r>
          </w:p>
        </w:tc>
      </w:tr>
      <w:tr w:rsidR="004A5777" w:rsidRPr="00E517C1" w:rsidTr="004A5777">
        <w:trPr>
          <w:trHeight w:val="264"/>
          <w:jc w:val="center"/>
        </w:trPr>
        <w:tc>
          <w:tcPr>
            <w:tcW w:w="6036" w:type="dxa"/>
            <w:tcBorders>
              <w:top w:val="nil"/>
              <w:left w:val="nil"/>
              <w:bottom w:val="nil"/>
              <w:right w:val="nil"/>
            </w:tcBorders>
            <w:shd w:val="clear" w:color="auto" w:fill="auto"/>
            <w:noWrap/>
            <w:hideMark/>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4A5777" w:rsidRPr="005B1E10" w:rsidRDefault="00D272CD" w:rsidP="00020364">
            <w:pPr>
              <w:spacing w:after="0" w:line="360" w:lineRule="auto"/>
              <w:jc w:val="right"/>
              <w:rPr>
                <w:rFonts w:ascii="Arial" w:hAnsi="Arial" w:cs="Arial"/>
                <w:sz w:val="18"/>
                <w:szCs w:val="18"/>
              </w:rPr>
            </w:pPr>
            <w:r>
              <w:rPr>
                <w:rFonts w:ascii="Arial" w:hAnsi="Arial" w:cs="Arial"/>
                <w:sz w:val="18"/>
                <w:szCs w:val="18"/>
              </w:rPr>
              <w:t>76,626</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72,435</w:t>
            </w:r>
          </w:p>
        </w:tc>
      </w:tr>
      <w:tr w:rsidR="004A5777" w:rsidRPr="00E517C1" w:rsidTr="004A5777">
        <w:trPr>
          <w:trHeight w:val="264"/>
          <w:jc w:val="center"/>
        </w:trPr>
        <w:tc>
          <w:tcPr>
            <w:tcW w:w="6036" w:type="dxa"/>
            <w:tcBorders>
              <w:top w:val="nil"/>
              <w:left w:val="nil"/>
              <w:bottom w:val="nil"/>
              <w:right w:val="nil"/>
            </w:tcBorders>
            <w:shd w:val="clear" w:color="auto" w:fill="auto"/>
            <w:noWrap/>
            <w:hideMark/>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0</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4A5777" w:rsidRPr="005B1E10" w:rsidRDefault="00CF2A3A" w:rsidP="00A97AE3">
            <w:pPr>
              <w:spacing w:after="0" w:line="360" w:lineRule="auto"/>
              <w:jc w:val="right"/>
              <w:rPr>
                <w:rFonts w:ascii="Arial" w:hAnsi="Arial" w:cs="Arial"/>
                <w:sz w:val="18"/>
                <w:szCs w:val="18"/>
              </w:rPr>
            </w:pPr>
            <w:r>
              <w:rPr>
                <w:rFonts w:ascii="Arial" w:hAnsi="Arial" w:cs="Arial"/>
                <w:sz w:val="18"/>
                <w:szCs w:val="18"/>
              </w:rPr>
              <w:t>6,415</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5,473</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2% SAR</w:t>
            </w:r>
          </w:p>
        </w:tc>
        <w:tc>
          <w:tcPr>
            <w:tcW w:w="1238" w:type="dxa"/>
            <w:tcBorders>
              <w:top w:val="nil"/>
              <w:left w:val="nil"/>
              <w:bottom w:val="nil"/>
              <w:right w:val="nil"/>
            </w:tcBorders>
            <w:shd w:val="clear" w:color="auto" w:fill="auto"/>
            <w:noWrap/>
          </w:tcPr>
          <w:p w:rsidR="004A5777" w:rsidRPr="005B1E10" w:rsidRDefault="004A5777" w:rsidP="004A5777">
            <w:pPr>
              <w:spacing w:after="0" w:line="360" w:lineRule="auto"/>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sidRPr="005B1E10">
              <w:rPr>
                <w:rFonts w:ascii="Arial" w:hAnsi="Arial" w:cs="Arial"/>
                <w:sz w:val="18"/>
                <w:szCs w:val="18"/>
              </w:rPr>
              <w:t>0</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4A5777" w:rsidRPr="005B1E10" w:rsidRDefault="004A5777" w:rsidP="004A5777">
            <w:pPr>
              <w:spacing w:after="0" w:line="360" w:lineRule="auto"/>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sidRPr="005B1E10">
              <w:rPr>
                <w:rFonts w:ascii="Arial" w:hAnsi="Arial" w:cs="Arial"/>
                <w:sz w:val="18"/>
                <w:szCs w:val="18"/>
              </w:rPr>
              <w:t>0</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rsidR="004A5777" w:rsidRPr="005B1E10" w:rsidRDefault="003D0B1D" w:rsidP="004A5777">
            <w:pPr>
              <w:spacing w:after="0" w:line="360" w:lineRule="auto"/>
              <w:jc w:val="right"/>
              <w:rPr>
                <w:rFonts w:ascii="Arial" w:hAnsi="Arial" w:cs="Arial"/>
                <w:sz w:val="18"/>
                <w:szCs w:val="18"/>
              </w:rPr>
            </w:pPr>
            <w:r>
              <w:rPr>
                <w:rFonts w:ascii="Arial" w:hAnsi="Arial" w:cs="Arial"/>
                <w:sz w:val="18"/>
                <w:szCs w:val="18"/>
              </w:rPr>
              <w:t>52,175</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44,078</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4A5777" w:rsidRPr="005B1E10" w:rsidRDefault="00D272CD" w:rsidP="004A5777">
            <w:pPr>
              <w:spacing w:after="0" w:line="360" w:lineRule="auto"/>
              <w:jc w:val="right"/>
              <w:rPr>
                <w:rFonts w:ascii="Arial" w:hAnsi="Arial" w:cs="Arial"/>
                <w:sz w:val="18"/>
                <w:szCs w:val="18"/>
              </w:rPr>
            </w:pPr>
            <w:r>
              <w:rPr>
                <w:rFonts w:ascii="Arial" w:hAnsi="Arial" w:cs="Arial"/>
                <w:sz w:val="18"/>
                <w:szCs w:val="18"/>
              </w:rPr>
              <w:t>7,485</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7,485</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4A5777" w:rsidRPr="005B1E10" w:rsidRDefault="003D0B1D" w:rsidP="004A5777">
            <w:pPr>
              <w:spacing w:after="0" w:line="360" w:lineRule="auto"/>
              <w:jc w:val="right"/>
              <w:rPr>
                <w:rFonts w:ascii="Arial" w:hAnsi="Arial" w:cs="Arial"/>
                <w:sz w:val="18"/>
                <w:szCs w:val="18"/>
              </w:rPr>
            </w:pPr>
            <w:r>
              <w:rPr>
                <w:rFonts w:ascii="Arial" w:hAnsi="Arial" w:cs="Arial"/>
                <w:sz w:val="18"/>
                <w:szCs w:val="18"/>
              </w:rPr>
              <w:t>742,111</w:t>
            </w:r>
          </w:p>
        </w:tc>
        <w:tc>
          <w:tcPr>
            <w:tcW w:w="1114" w:type="dxa"/>
            <w:tcBorders>
              <w:top w:val="nil"/>
              <w:left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180,110</w:t>
            </w:r>
          </w:p>
        </w:tc>
      </w:tr>
      <w:tr w:rsidR="004A5777" w:rsidRPr="00E517C1" w:rsidTr="004A5777">
        <w:trPr>
          <w:trHeight w:val="264"/>
          <w:jc w:val="center"/>
        </w:trPr>
        <w:tc>
          <w:tcPr>
            <w:tcW w:w="6036" w:type="dxa"/>
            <w:tcBorders>
              <w:top w:val="nil"/>
              <w:left w:val="nil"/>
              <w:bottom w:val="nil"/>
              <w:right w:val="nil"/>
            </w:tcBorders>
            <w:shd w:val="clear" w:color="auto" w:fill="auto"/>
            <w:noWrap/>
            <w:hideMark/>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4A5777" w:rsidRPr="005B1E10" w:rsidRDefault="003D0B1D" w:rsidP="003C4B6B">
            <w:pPr>
              <w:spacing w:after="0" w:line="360" w:lineRule="auto"/>
              <w:jc w:val="right"/>
              <w:rPr>
                <w:rFonts w:ascii="Arial" w:hAnsi="Arial" w:cs="Arial"/>
                <w:sz w:val="18"/>
                <w:szCs w:val="18"/>
              </w:rPr>
            </w:pPr>
            <w:r>
              <w:rPr>
                <w:rFonts w:ascii="Arial" w:hAnsi="Arial" w:cs="Arial"/>
                <w:sz w:val="18"/>
                <w:szCs w:val="18"/>
              </w:rPr>
              <w:t>52,694</w:t>
            </w:r>
          </w:p>
        </w:tc>
        <w:tc>
          <w:tcPr>
            <w:tcW w:w="1114" w:type="dxa"/>
            <w:tcBorders>
              <w:top w:val="nil"/>
              <w:left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38,288</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4A5777" w:rsidRPr="005B1E10" w:rsidRDefault="006F5ABA" w:rsidP="004A5777">
            <w:pPr>
              <w:spacing w:after="0" w:line="360" w:lineRule="auto"/>
              <w:jc w:val="right"/>
              <w:rPr>
                <w:rFonts w:ascii="Arial" w:hAnsi="Arial" w:cs="Arial"/>
                <w:sz w:val="18"/>
                <w:szCs w:val="18"/>
              </w:rPr>
            </w:pPr>
            <w:r>
              <w:rPr>
                <w:rFonts w:ascii="Arial" w:hAnsi="Arial" w:cs="Arial"/>
                <w:sz w:val="18"/>
                <w:szCs w:val="18"/>
              </w:rPr>
              <w:t>6,349</w:t>
            </w:r>
          </w:p>
        </w:tc>
        <w:tc>
          <w:tcPr>
            <w:tcW w:w="1114" w:type="dxa"/>
            <w:tcBorders>
              <w:left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26,910</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Default="004A5777" w:rsidP="004A5777">
            <w:pPr>
              <w:spacing w:after="0" w:line="360" w:lineRule="auto"/>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4A5777" w:rsidRDefault="006F5ABA" w:rsidP="004A5777">
            <w:pPr>
              <w:spacing w:after="0" w:line="360" w:lineRule="auto"/>
              <w:jc w:val="right"/>
              <w:rPr>
                <w:rFonts w:ascii="Arial" w:hAnsi="Arial" w:cs="Arial"/>
                <w:sz w:val="18"/>
                <w:szCs w:val="18"/>
              </w:rPr>
            </w:pPr>
            <w:r>
              <w:rPr>
                <w:rFonts w:ascii="Arial" w:hAnsi="Arial" w:cs="Arial"/>
                <w:sz w:val="18"/>
                <w:szCs w:val="18"/>
              </w:rPr>
              <w:t>5,916</w:t>
            </w:r>
          </w:p>
        </w:tc>
        <w:tc>
          <w:tcPr>
            <w:tcW w:w="1114" w:type="dxa"/>
            <w:tcBorders>
              <w:left w:val="nil"/>
              <w:right w:val="nil"/>
            </w:tcBorders>
          </w:tcPr>
          <w:p w:rsidR="004A5777" w:rsidRDefault="004A5777" w:rsidP="004A5777">
            <w:pPr>
              <w:spacing w:after="0" w:line="360" w:lineRule="auto"/>
              <w:jc w:val="right"/>
              <w:rPr>
                <w:rFonts w:ascii="Arial" w:hAnsi="Arial" w:cs="Arial"/>
                <w:sz w:val="18"/>
                <w:szCs w:val="18"/>
              </w:rPr>
            </w:pPr>
            <w:r>
              <w:rPr>
                <w:rFonts w:ascii="Arial" w:hAnsi="Arial" w:cs="Arial"/>
                <w:sz w:val="18"/>
                <w:szCs w:val="18"/>
              </w:rPr>
              <w:t>0</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Default="004A5777" w:rsidP="004A5777">
            <w:pPr>
              <w:spacing w:after="0" w:line="360" w:lineRule="auto"/>
              <w:rPr>
                <w:rFonts w:ascii="Arial" w:hAnsi="Arial" w:cs="Arial"/>
                <w:sz w:val="18"/>
                <w:szCs w:val="18"/>
              </w:rPr>
            </w:pPr>
            <w:r>
              <w:rPr>
                <w:rFonts w:ascii="Arial" w:hAnsi="Arial" w:cs="Arial"/>
                <w:sz w:val="18"/>
                <w:szCs w:val="18"/>
              </w:rPr>
              <w:t>CREDITO FONACOT</w:t>
            </w:r>
          </w:p>
        </w:tc>
        <w:tc>
          <w:tcPr>
            <w:tcW w:w="1238" w:type="dxa"/>
            <w:tcBorders>
              <w:left w:val="nil"/>
              <w:right w:val="nil"/>
            </w:tcBorders>
            <w:shd w:val="clear" w:color="auto" w:fill="auto"/>
            <w:noWrap/>
          </w:tcPr>
          <w:p w:rsidR="004A5777" w:rsidRDefault="004A5777" w:rsidP="004A5777">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right w:val="nil"/>
            </w:tcBorders>
          </w:tcPr>
          <w:p w:rsidR="004A5777" w:rsidRDefault="004A5777" w:rsidP="004A5777">
            <w:pPr>
              <w:spacing w:after="0" w:line="360" w:lineRule="auto"/>
              <w:jc w:val="right"/>
              <w:rPr>
                <w:rFonts w:ascii="Arial" w:hAnsi="Arial" w:cs="Arial"/>
                <w:sz w:val="18"/>
                <w:szCs w:val="18"/>
              </w:rPr>
            </w:pPr>
            <w:r>
              <w:rPr>
                <w:rFonts w:ascii="Arial" w:hAnsi="Arial" w:cs="Arial"/>
                <w:sz w:val="18"/>
                <w:szCs w:val="18"/>
              </w:rPr>
              <w:t>0</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Default="004A5777" w:rsidP="004A5777">
            <w:pPr>
              <w:spacing w:after="0" w:line="360" w:lineRule="auto"/>
              <w:rPr>
                <w:rFonts w:ascii="Arial" w:hAnsi="Arial" w:cs="Arial"/>
                <w:sz w:val="18"/>
                <w:szCs w:val="18"/>
              </w:rPr>
            </w:pPr>
            <w:r>
              <w:rPr>
                <w:rFonts w:ascii="Arial" w:hAnsi="Arial" w:cs="Arial"/>
                <w:sz w:val="18"/>
                <w:szCs w:val="18"/>
              </w:rPr>
              <w:t>CUOTAS DE SEGURO DE RETIRO</w:t>
            </w:r>
          </w:p>
        </w:tc>
        <w:tc>
          <w:tcPr>
            <w:tcW w:w="1238" w:type="dxa"/>
            <w:tcBorders>
              <w:left w:val="nil"/>
              <w:bottom w:val="single" w:sz="4" w:space="0" w:color="auto"/>
              <w:right w:val="nil"/>
            </w:tcBorders>
            <w:shd w:val="clear" w:color="auto" w:fill="auto"/>
            <w:noWrap/>
          </w:tcPr>
          <w:p w:rsidR="004A5777" w:rsidRDefault="004A5777" w:rsidP="004A5777">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bottom w:val="single" w:sz="4" w:space="0" w:color="auto"/>
              <w:right w:val="nil"/>
            </w:tcBorders>
          </w:tcPr>
          <w:p w:rsidR="004A5777" w:rsidRDefault="004A5777" w:rsidP="004A5777">
            <w:pPr>
              <w:spacing w:after="0" w:line="360" w:lineRule="auto"/>
              <w:jc w:val="right"/>
              <w:rPr>
                <w:rFonts w:ascii="Arial" w:hAnsi="Arial" w:cs="Arial"/>
                <w:sz w:val="18"/>
                <w:szCs w:val="18"/>
              </w:rPr>
            </w:pPr>
            <w:r>
              <w:rPr>
                <w:rFonts w:ascii="Arial" w:hAnsi="Arial" w:cs="Arial"/>
                <w:sz w:val="18"/>
                <w:szCs w:val="18"/>
              </w:rPr>
              <w:t>0</w:t>
            </w:r>
          </w:p>
        </w:tc>
      </w:tr>
      <w:tr w:rsidR="004A5777" w:rsidRPr="00E517C1" w:rsidTr="004A5777">
        <w:trPr>
          <w:trHeight w:val="277"/>
          <w:jc w:val="center"/>
        </w:trPr>
        <w:tc>
          <w:tcPr>
            <w:tcW w:w="6036" w:type="dxa"/>
            <w:tcBorders>
              <w:top w:val="nil"/>
              <w:left w:val="nil"/>
              <w:bottom w:val="nil"/>
              <w:right w:val="nil"/>
            </w:tcBorders>
            <w:shd w:val="clear" w:color="auto" w:fill="auto"/>
            <w:noWrap/>
            <w:vAlign w:val="center"/>
            <w:hideMark/>
          </w:tcPr>
          <w:p w:rsidR="004A5777" w:rsidRPr="00E517C1" w:rsidRDefault="004A5777" w:rsidP="004A5777">
            <w:pPr>
              <w:spacing w:after="0" w:line="360" w:lineRule="auto"/>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nil"/>
              <w:left w:val="nil"/>
              <w:bottom w:val="double" w:sz="6" w:space="0" w:color="auto"/>
              <w:right w:val="nil"/>
            </w:tcBorders>
            <w:shd w:val="clear" w:color="auto" w:fill="auto"/>
            <w:noWrap/>
            <w:vAlign w:val="center"/>
            <w:hideMark/>
          </w:tcPr>
          <w:p w:rsidR="004A5777" w:rsidRPr="00E517C1" w:rsidRDefault="00D272CD" w:rsidP="004A5777">
            <w:pPr>
              <w:spacing w:after="0" w:line="360" w:lineRule="auto"/>
              <w:jc w:val="right"/>
              <w:rPr>
                <w:rFonts w:ascii="Arial" w:hAnsi="Arial" w:cs="Arial"/>
                <w:iCs/>
                <w:color w:val="000000"/>
                <w:sz w:val="18"/>
                <w:szCs w:val="18"/>
              </w:rPr>
            </w:pPr>
            <w:r>
              <w:rPr>
                <w:rFonts w:ascii="Arial" w:hAnsi="Arial" w:cs="Arial"/>
                <w:iCs/>
                <w:color w:val="000000"/>
                <w:sz w:val="18"/>
                <w:szCs w:val="18"/>
              </w:rPr>
              <w:t>949,771</w:t>
            </w:r>
          </w:p>
        </w:tc>
        <w:tc>
          <w:tcPr>
            <w:tcW w:w="1114" w:type="dxa"/>
            <w:tcBorders>
              <w:top w:val="nil"/>
              <w:left w:val="nil"/>
              <w:bottom w:val="double" w:sz="6" w:space="0" w:color="auto"/>
              <w:right w:val="nil"/>
            </w:tcBorders>
            <w:vAlign w:val="center"/>
          </w:tcPr>
          <w:p w:rsidR="004A5777" w:rsidRPr="00E517C1" w:rsidRDefault="004A5777" w:rsidP="004A5777">
            <w:pPr>
              <w:spacing w:after="0" w:line="360" w:lineRule="auto"/>
              <w:jc w:val="right"/>
              <w:rPr>
                <w:rFonts w:ascii="Arial" w:hAnsi="Arial" w:cs="Arial"/>
                <w:iCs/>
                <w:color w:val="000000"/>
                <w:sz w:val="18"/>
                <w:szCs w:val="18"/>
              </w:rPr>
            </w:pPr>
            <w:r>
              <w:rPr>
                <w:rFonts w:ascii="Arial" w:hAnsi="Arial" w:cs="Arial"/>
                <w:iCs/>
                <w:color w:val="000000"/>
                <w:sz w:val="18"/>
                <w:szCs w:val="18"/>
              </w:rPr>
              <w:t>374,779</w:t>
            </w:r>
          </w:p>
        </w:tc>
      </w:tr>
    </w:tbl>
    <w:p w:rsidR="00A24AC8" w:rsidRDefault="00A24AC8" w:rsidP="00A24AC8">
      <w:pPr>
        <w:pStyle w:val="ROMANOS"/>
        <w:spacing w:after="0" w:line="240" w:lineRule="exact"/>
        <w:rPr>
          <w:b/>
          <w:lang w:val="es-MX"/>
        </w:rPr>
      </w:pPr>
    </w:p>
    <w:p w:rsidR="00CF2A3A" w:rsidRPr="00C848E1" w:rsidRDefault="00CF2A3A" w:rsidP="00CF2A3A">
      <w:pPr>
        <w:pStyle w:val="ROMANOS"/>
        <w:spacing w:after="0" w:line="240" w:lineRule="exact"/>
        <w:rPr>
          <w:b/>
          <w:lang w:val="es-MX"/>
        </w:rPr>
      </w:pPr>
      <w:r>
        <w:rPr>
          <w:b/>
          <w:lang w:val="es-MX"/>
        </w:rPr>
        <w:t xml:space="preserve">Documentos por pagar a corto plazo </w:t>
      </w:r>
    </w:p>
    <w:p w:rsidR="00CF2A3A" w:rsidRDefault="00CF2A3A" w:rsidP="00CF2A3A">
      <w:pPr>
        <w:pStyle w:val="ROMANOS"/>
        <w:spacing w:after="0" w:line="240" w:lineRule="exact"/>
        <w:rPr>
          <w:b/>
          <w:lang w:val="es-MX"/>
        </w:rPr>
      </w:pPr>
    </w:p>
    <w:p w:rsidR="00CF2A3A" w:rsidRDefault="00CF2A3A" w:rsidP="00CF2A3A">
      <w:pPr>
        <w:pStyle w:val="ROMANOS"/>
        <w:spacing w:after="0" w:line="240" w:lineRule="exact"/>
        <w:rPr>
          <w:b/>
          <w:lang w:val="es-MX"/>
        </w:rPr>
      </w:pPr>
      <w:r>
        <w:rPr>
          <w:lang w:val="es-MX"/>
        </w:rPr>
        <w:t>Al</w:t>
      </w:r>
      <w:r w:rsidRPr="0065363C">
        <w:rPr>
          <w:lang w:val="es-MX"/>
        </w:rPr>
        <w:t xml:space="preserve"> </w:t>
      </w:r>
      <w:r w:rsidR="00F06FFB">
        <w:rPr>
          <w:lang w:val="es-MX"/>
        </w:rPr>
        <w:t>31 de diciembre</w:t>
      </w:r>
      <w:r>
        <w:rPr>
          <w:lang w:val="es-MX"/>
        </w:rPr>
        <w:t xml:space="preserve"> de 2019</w:t>
      </w:r>
      <w:r w:rsidRPr="0065363C">
        <w:rPr>
          <w:lang w:val="es-MX"/>
        </w:rPr>
        <w:t xml:space="preserve"> </w:t>
      </w:r>
      <w:r w:rsidR="00D272CD" w:rsidRPr="00D272CD">
        <w:rPr>
          <w:lang w:val="es-MX"/>
        </w:rPr>
        <w:t>no refleja ningún saldo</w:t>
      </w:r>
    </w:p>
    <w:p w:rsidR="00CF2A3A" w:rsidRDefault="00CF2A3A" w:rsidP="00A24AC8">
      <w:pPr>
        <w:pStyle w:val="ROMANOS"/>
        <w:spacing w:after="0" w:line="240" w:lineRule="exact"/>
        <w:rPr>
          <w:b/>
          <w:lang w:val="es-MX"/>
        </w:rPr>
      </w:pPr>
    </w:p>
    <w:p w:rsidR="0065363C" w:rsidRDefault="0065363C" w:rsidP="00A24AC8">
      <w:pPr>
        <w:pStyle w:val="ROMANOS"/>
        <w:spacing w:after="0" w:line="240" w:lineRule="exact"/>
        <w:rPr>
          <w:b/>
          <w:lang w:val="es-MX"/>
        </w:rPr>
      </w:pPr>
      <w:r>
        <w:rPr>
          <w:b/>
          <w:lang w:val="es-MX"/>
        </w:rPr>
        <w:t>Ingresos por reclasificar</w:t>
      </w:r>
    </w:p>
    <w:p w:rsidR="0065363C" w:rsidRDefault="0065363C" w:rsidP="00A24AC8">
      <w:pPr>
        <w:pStyle w:val="ROMANOS"/>
        <w:spacing w:after="0" w:line="240" w:lineRule="exact"/>
        <w:rPr>
          <w:b/>
          <w:lang w:val="es-MX"/>
        </w:rPr>
      </w:pPr>
    </w:p>
    <w:p w:rsidR="0065363C" w:rsidRDefault="00CA2549" w:rsidP="00A24AC8">
      <w:pPr>
        <w:pStyle w:val="ROMANOS"/>
        <w:spacing w:after="0" w:line="240" w:lineRule="exact"/>
        <w:rPr>
          <w:b/>
          <w:lang w:val="es-MX"/>
        </w:rPr>
      </w:pPr>
      <w:r>
        <w:rPr>
          <w:lang w:val="es-MX"/>
        </w:rPr>
        <w:t>Al</w:t>
      </w:r>
      <w:r w:rsidR="0065363C" w:rsidRPr="0065363C">
        <w:rPr>
          <w:lang w:val="es-MX"/>
        </w:rPr>
        <w:t xml:space="preserve"> </w:t>
      </w:r>
      <w:r w:rsidR="00F06FFB">
        <w:rPr>
          <w:lang w:val="es-MX"/>
        </w:rPr>
        <w:t>31 de diciembre</w:t>
      </w:r>
      <w:r w:rsidR="005018D6">
        <w:rPr>
          <w:lang w:val="es-MX"/>
        </w:rPr>
        <w:t xml:space="preserve"> de 2019</w:t>
      </w:r>
      <w:r w:rsidR="0065363C" w:rsidRPr="0065363C">
        <w:rPr>
          <w:lang w:val="es-MX"/>
        </w:rPr>
        <w:t xml:space="preserve"> </w:t>
      </w:r>
      <w:r w:rsidR="003C4B6B">
        <w:rPr>
          <w:lang w:val="es-MX"/>
        </w:rPr>
        <w:t xml:space="preserve">no refleja ningún </w:t>
      </w:r>
      <w:r w:rsidR="00F9438A">
        <w:t>saldo</w:t>
      </w:r>
      <w:r w:rsidR="003C4B6B">
        <w:t>.</w:t>
      </w:r>
    </w:p>
    <w:p w:rsidR="00F9438A" w:rsidRDefault="00F9438A" w:rsidP="00A24AC8">
      <w:pPr>
        <w:pStyle w:val="ROMANOS"/>
        <w:spacing w:after="0" w:line="240" w:lineRule="exact"/>
        <w:rPr>
          <w:b/>
          <w:lang w:val="es-MX"/>
        </w:rPr>
      </w:pPr>
    </w:p>
    <w:p w:rsidR="00A24AC8" w:rsidRPr="00C848E1" w:rsidRDefault="00CA2549" w:rsidP="00A24AC8">
      <w:pPr>
        <w:pStyle w:val="ROMANOS"/>
        <w:spacing w:after="0" w:line="240" w:lineRule="exact"/>
        <w:rPr>
          <w:b/>
          <w:lang w:val="es-MX"/>
        </w:rPr>
      </w:pPr>
      <w:r>
        <w:rPr>
          <w:b/>
          <w:lang w:val="es-MX"/>
        </w:rPr>
        <w:t>Do</w:t>
      </w:r>
      <w:r w:rsidR="00A24AC8">
        <w:rPr>
          <w:b/>
          <w:lang w:val="es-MX"/>
        </w:rPr>
        <w:t xml:space="preserve">cumentos por pagar a largo plazo </w:t>
      </w:r>
    </w:p>
    <w:p w:rsidR="00E517C1" w:rsidRPr="00C848E1" w:rsidRDefault="00E517C1" w:rsidP="00540418">
      <w:pPr>
        <w:pStyle w:val="ROMANOS"/>
        <w:spacing w:after="0" w:line="240" w:lineRule="exact"/>
        <w:ind w:left="432"/>
        <w:rPr>
          <w:b/>
          <w:lang w:val="es-MX"/>
        </w:rPr>
      </w:pPr>
    </w:p>
    <w:p w:rsidR="00540418" w:rsidRDefault="00A24AC8" w:rsidP="00F9438A">
      <w:pPr>
        <w:pStyle w:val="ROMANOS"/>
        <w:spacing w:after="0" w:line="240" w:lineRule="exact"/>
        <w:ind w:left="284" w:firstLine="0"/>
        <w:rPr>
          <w:iCs/>
          <w:color w:val="000000"/>
        </w:rPr>
      </w:pPr>
      <w:r w:rsidRPr="00C848E1">
        <w:t xml:space="preserve">Este rubro al </w:t>
      </w:r>
      <w:r w:rsidR="00F06FFB">
        <w:t>31 de diciembre</w:t>
      </w:r>
      <w:r w:rsidR="005018D6">
        <w:t xml:space="preserve"> de 2019</w:t>
      </w:r>
      <w:r w:rsidR="002B1CD5">
        <w:t xml:space="preserve"> </w:t>
      </w:r>
      <w:r w:rsidRPr="00C848E1">
        <w:t>presenta un saldo de $</w:t>
      </w:r>
      <w:r>
        <w:rPr>
          <w:iCs/>
          <w:color w:val="000000"/>
        </w:rPr>
        <w:t>8,000,000,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w:t>
      </w:r>
      <w:r w:rsidR="00D272CD">
        <w:rPr>
          <w:iCs/>
          <w:color w:val="000000"/>
        </w:rPr>
        <w:t>embargo,</w:t>
      </w:r>
      <w:r>
        <w:rPr>
          <w:iCs/>
          <w:color w:val="000000"/>
        </w:rPr>
        <w:t xml:space="preserve">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A24AC8" w:rsidRDefault="00A24AC8" w:rsidP="006A3698">
      <w:pPr>
        <w:pStyle w:val="ROMANOS"/>
        <w:spacing w:after="0" w:line="240" w:lineRule="exact"/>
        <w:ind w:left="0"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A24AC8" w:rsidRPr="007760C7" w:rsidRDefault="00A24AC8" w:rsidP="00A24AC8">
      <w:pPr>
        <w:jc w:val="both"/>
        <w:rPr>
          <w:rFonts w:ascii="Arial" w:hAnsi="Arial" w:cs="Arial"/>
          <w:sz w:val="18"/>
          <w:szCs w:val="18"/>
        </w:rPr>
      </w:pPr>
      <w:r w:rsidRPr="007760C7">
        <w:rPr>
          <w:rFonts w:ascii="Arial" w:hAnsi="Arial" w:cs="Arial"/>
          <w:sz w:val="18"/>
          <w:szCs w:val="18"/>
        </w:rPr>
        <w:t xml:space="preserve">El estado de actividades al </w:t>
      </w:r>
      <w:r w:rsidR="00F06FFB">
        <w:rPr>
          <w:rFonts w:ascii="Arial" w:hAnsi="Arial" w:cs="Arial"/>
          <w:sz w:val="18"/>
          <w:szCs w:val="18"/>
        </w:rPr>
        <w:t>31 de diciembre</w:t>
      </w:r>
      <w:r w:rsidR="004A5777">
        <w:rPr>
          <w:rFonts w:ascii="Arial" w:hAnsi="Arial" w:cs="Arial"/>
          <w:sz w:val="18"/>
          <w:szCs w:val="18"/>
        </w:rPr>
        <w:t xml:space="preserve"> de 2019</w:t>
      </w:r>
      <w:r w:rsidRPr="007760C7">
        <w:rPr>
          <w:rFonts w:ascii="Arial" w:hAnsi="Arial" w:cs="Arial"/>
          <w:sz w:val="18"/>
          <w:szCs w:val="18"/>
        </w:rPr>
        <w:t xml:space="preserve">, presenta un </w:t>
      </w:r>
      <w:r w:rsidR="00CC39A5">
        <w:rPr>
          <w:rFonts w:ascii="Arial" w:hAnsi="Arial" w:cs="Arial"/>
          <w:sz w:val="18"/>
          <w:szCs w:val="18"/>
        </w:rPr>
        <w:t>saldo (A</w:t>
      </w:r>
      <w:r w:rsidRPr="007760C7">
        <w:rPr>
          <w:rFonts w:ascii="Arial" w:hAnsi="Arial" w:cs="Arial"/>
          <w:sz w:val="18"/>
          <w:szCs w:val="18"/>
        </w:rPr>
        <w:t xml:space="preserve">horro) de </w:t>
      </w:r>
      <w:r w:rsidRPr="00525763">
        <w:rPr>
          <w:rFonts w:ascii="Arial" w:hAnsi="Arial" w:cs="Arial"/>
          <w:sz w:val="18"/>
          <w:szCs w:val="18"/>
        </w:rPr>
        <w:t>$</w:t>
      </w:r>
      <w:r w:rsidR="008C2539">
        <w:rPr>
          <w:rFonts w:ascii="Arial" w:hAnsi="Arial" w:cs="Arial"/>
          <w:sz w:val="18"/>
          <w:szCs w:val="18"/>
        </w:rPr>
        <w:t>31,284,488</w:t>
      </w:r>
      <w:r w:rsidRPr="007760C7">
        <w:rPr>
          <w:rFonts w:ascii="Arial" w:hAnsi="Arial" w:cs="Arial"/>
          <w:sz w:val="18"/>
          <w:szCs w:val="18"/>
        </w:rPr>
        <w:t xml:space="preserve"> el cual se integra en los siguientes apartados.</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3C77EC" w:rsidRDefault="00FF7677" w:rsidP="003C77EC">
      <w:pPr>
        <w:jc w:val="both"/>
        <w:rPr>
          <w:rFonts w:ascii="Arial" w:hAnsi="Arial" w:cs="Arial"/>
          <w:color w:val="000000"/>
          <w:sz w:val="18"/>
          <w:szCs w:val="18"/>
        </w:rPr>
      </w:pPr>
      <w:r>
        <w:rPr>
          <w:rFonts w:ascii="Arial" w:hAnsi="Arial" w:cs="Arial"/>
          <w:sz w:val="18"/>
          <w:szCs w:val="18"/>
          <w:u w:val="single"/>
        </w:rPr>
        <w:t>Ingresos por Venta de Bienes y Servicios</w:t>
      </w:r>
      <w:r w:rsidRPr="007760C7">
        <w:rPr>
          <w:rFonts w:ascii="Arial" w:hAnsi="Arial" w:cs="Arial"/>
          <w:sz w:val="18"/>
          <w:szCs w:val="18"/>
        </w:rPr>
        <w:t>.-</w:t>
      </w:r>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8C2539">
        <w:rPr>
          <w:rFonts w:ascii="Arial" w:hAnsi="Arial" w:cs="Arial"/>
          <w:sz w:val="18"/>
          <w:szCs w:val="18"/>
        </w:rPr>
        <w:t>41,201,867</w:t>
      </w:r>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rsidTr="00B41DF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06B5" w:rsidRPr="009B13A2" w:rsidRDefault="001A06B5" w:rsidP="001A06B5">
            <w:pPr>
              <w:jc w:val="both"/>
              <w:rPr>
                <w:rFonts w:ascii="Arial" w:hAnsi="Arial" w:cs="Arial"/>
                <w:b w:val="0"/>
                <w:sz w:val="18"/>
                <w:szCs w:val="18"/>
              </w:rPr>
            </w:pPr>
          </w:p>
          <w:p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046B13" w:rsidRDefault="00046B13"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C007F3" w:rsidRPr="009B13A2" w:rsidRDefault="008C2539" w:rsidP="00D1717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3,841,875</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Pr>
                <w:rFonts w:ascii="Arial" w:hAnsi="Arial" w:cs="Arial"/>
                <w:b w:val="0"/>
                <w:sz w:val="18"/>
                <w:szCs w:val="18"/>
              </w:rPr>
              <w:t xml:space="preserve">Intereses por Inversión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8C2539" w:rsidP="00D5718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3,488,705</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FE58E4" w:rsidRPr="009B13A2" w:rsidRDefault="008C2539" w:rsidP="002176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520,935</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B3307B"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24,729,663</w:t>
            </w:r>
          </w:p>
        </w:tc>
      </w:tr>
      <w:tr w:rsidR="00B3307B"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B3307B" w:rsidRDefault="00B3307B" w:rsidP="00FE58E4">
            <w:pPr>
              <w:jc w:val="both"/>
              <w:rPr>
                <w:rFonts w:ascii="Arial" w:hAnsi="Arial" w:cs="Arial"/>
                <w:b w:val="0"/>
                <w:sz w:val="18"/>
                <w:szCs w:val="18"/>
              </w:rPr>
            </w:pPr>
          </w:p>
          <w:p w:rsidR="00B3307B" w:rsidRPr="009B13A2" w:rsidRDefault="00B3307B" w:rsidP="00FE58E4">
            <w:pPr>
              <w:jc w:val="both"/>
              <w:rPr>
                <w:rFonts w:ascii="Arial" w:hAnsi="Arial" w:cs="Arial"/>
                <w:b w:val="0"/>
                <w:sz w:val="18"/>
                <w:szCs w:val="18"/>
              </w:rPr>
            </w:pPr>
            <w:r>
              <w:rPr>
                <w:rFonts w:ascii="Arial" w:hAnsi="Arial" w:cs="Arial"/>
                <w:b w:val="0"/>
                <w:sz w:val="18"/>
                <w:szCs w:val="18"/>
              </w:rPr>
              <w:t xml:space="preserve">Venta de Nave Industrial </w:t>
            </w:r>
          </w:p>
        </w:tc>
        <w:tc>
          <w:tcPr>
            <w:tcW w:w="2326" w:type="dxa"/>
          </w:tcPr>
          <w:p w:rsidR="00B3307B" w:rsidRDefault="00B3307B"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B3307B" w:rsidRPr="009B13A2" w:rsidRDefault="00B3307B" w:rsidP="00B3307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8,620,689</w:t>
            </w:r>
          </w:p>
        </w:tc>
      </w:tr>
      <w:tr w:rsidR="00FE58E4" w:rsidRPr="009B13A2" w:rsidTr="009B13A2">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FE58E4" w:rsidRPr="009B13A2" w:rsidRDefault="00FE58E4" w:rsidP="008C2539">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8C2539">
              <w:rPr>
                <w:rFonts w:ascii="Arial" w:hAnsi="Arial" w:cs="Arial"/>
                <w:b/>
                <w:sz w:val="18"/>
                <w:szCs w:val="18"/>
              </w:rPr>
              <w:t>41,201,867</w:t>
            </w:r>
          </w:p>
        </w:tc>
      </w:tr>
    </w:tbl>
    <w:p w:rsidR="003C77EC" w:rsidRDefault="003C77EC" w:rsidP="003C77EC">
      <w:pPr>
        <w:jc w:val="both"/>
        <w:rPr>
          <w:rFonts w:ascii="Arial" w:hAnsi="Arial" w:cs="Arial"/>
          <w:color w:val="000000"/>
          <w:sz w:val="18"/>
          <w:szCs w:val="18"/>
        </w:rPr>
      </w:pPr>
    </w:p>
    <w:p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rsidR="00FE58E4" w:rsidRDefault="00FE58E4" w:rsidP="0010796B">
      <w:pPr>
        <w:jc w:val="both"/>
        <w:rPr>
          <w:rFonts w:ascii="Arial" w:hAnsi="Arial" w:cs="Arial"/>
          <w:sz w:val="18"/>
          <w:szCs w:val="18"/>
          <w:u w:val="single"/>
        </w:rPr>
      </w:pPr>
    </w:p>
    <w:p w:rsidR="00A24AC8" w:rsidRDefault="003C77EC" w:rsidP="0010796B">
      <w:pPr>
        <w:jc w:val="both"/>
        <w:rPr>
          <w:rFonts w:ascii="Soberana Sans Light" w:hAnsi="Soberana Sans Light"/>
          <w:b/>
        </w:rPr>
      </w:pPr>
      <w:r>
        <w:rPr>
          <w:rFonts w:ascii="Arial" w:hAnsi="Arial" w:cs="Arial"/>
          <w:sz w:val="18"/>
          <w:szCs w:val="18"/>
          <w:u w:val="single"/>
        </w:rPr>
        <w:t xml:space="preserve">Participaciones y </w:t>
      </w:r>
      <w:r w:rsidR="009B13A2">
        <w:rPr>
          <w:rFonts w:ascii="Arial" w:hAnsi="Arial" w:cs="Arial"/>
          <w:sz w:val="18"/>
          <w:szCs w:val="18"/>
          <w:u w:val="single"/>
        </w:rPr>
        <w:t>Aportaciones.</w:t>
      </w:r>
      <w:r w:rsidR="00A24AC8" w:rsidRPr="007760C7">
        <w:rPr>
          <w:rFonts w:ascii="Arial" w:hAnsi="Arial" w:cs="Arial"/>
          <w:sz w:val="18"/>
          <w:szCs w:val="18"/>
        </w:rPr>
        <w:t>- Esta representado por un monto $</w:t>
      </w:r>
      <w:r w:rsidR="008C2539">
        <w:rPr>
          <w:rFonts w:ascii="Arial" w:hAnsi="Arial" w:cs="Arial"/>
          <w:sz w:val="18"/>
          <w:szCs w:val="18"/>
        </w:rPr>
        <w:t>3,931,100</w:t>
      </w:r>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Pr>
          <w:rFonts w:ascii="Arial" w:hAnsi="Arial" w:cs="Arial"/>
          <w:sz w:val="18"/>
          <w:szCs w:val="18"/>
        </w:rPr>
        <w:t>del Gobierno del Estado de Tlaxcala</w:t>
      </w:r>
      <w:r w:rsidR="0010796B">
        <w:rPr>
          <w:rFonts w:ascii="Arial" w:hAnsi="Arial" w:cs="Arial"/>
          <w:sz w:val="18"/>
          <w:szCs w:val="18"/>
        </w:rPr>
        <w:t>.</w:t>
      </w: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45FCA">
        <w:rPr>
          <w:b/>
          <w:lang w:val="es-MX"/>
        </w:rPr>
        <w:t>Gastos y Otras Pérdidas:</w:t>
      </w:r>
    </w:p>
    <w:p w:rsidR="00AE652B" w:rsidRPr="00AE652B" w:rsidRDefault="00AE652B" w:rsidP="00540418">
      <w:pPr>
        <w:pStyle w:val="ROMANOS"/>
        <w:spacing w:after="0" w:line="240" w:lineRule="exact"/>
        <w:rPr>
          <w:b/>
          <w:lang w:val="es-MX"/>
        </w:rPr>
      </w:pPr>
    </w:p>
    <w:p w:rsidR="00A24118" w:rsidRDefault="00AE652B" w:rsidP="00E0141D">
      <w:pPr>
        <w:jc w:val="both"/>
        <w:rPr>
          <w:rFonts w:ascii="Arial" w:hAnsi="Arial" w:cs="Arial"/>
          <w:sz w:val="18"/>
          <w:szCs w:val="18"/>
        </w:rPr>
      </w:pPr>
      <w:r w:rsidRPr="00AE652B">
        <w:rPr>
          <w:rFonts w:ascii="Arial" w:hAnsi="Arial" w:cs="Arial"/>
          <w:sz w:val="18"/>
          <w:szCs w:val="18"/>
          <w:u w:val="single"/>
        </w:rPr>
        <w:t>Servicios Personales</w:t>
      </w:r>
      <w:r w:rsidRPr="00AE652B">
        <w:rPr>
          <w:rFonts w:ascii="Arial" w:hAnsi="Arial" w:cs="Arial"/>
          <w:sz w:val="18"/>
          <w:szCs w:val="18"/>
        </w:rPr>
        <w:t xml:space="preserve">.- Este rubro representa el </w:t>
      </w:r>
      <w:r w:rsidR="00550561">
        <w:rPr>
          <w:rFonts w:ascii="Arial" w:hAnsi="Arial" w:cs="Arial"/>
          <w:sz w:val="18"/>
          <w:szCs w:val="18"/>
        </w:rPr>
        <w:t>3</w:t>
      </w:r>
      <w:r w:rsidR="008C2539">
        <w:rPr>
          <w:rFonts w:ascii="Arial" w:hAnsi="Arial" w:cs="Arial"/>
          <w:sz w:val="18"/>
          <w:szCs w:val="18"/>
        </w:rPr>
        <w:t>2</w:t>
      </w:r>
      <w:r w:rsidRPr="00AE652B">
        <w:rPr>
          <w:rFonts w:ascii="Arial" w:hAnsi="Arial" w:cs="Arial"/>
          <w:sz w:val="18"/>
          <w:szCs w:val="18"/>
        </w:rPr>
        <w:t>% del total de gastos y otras pérdidas con un monto de $</w:t>
      </w:r>
      <w:r w:rsidR="008C2539">
        <w:rPr>
          <w:rFonts w:ascii="Arial" w:hAnsi="Arial" w:cs="Arial"/>
          <w:sz w:val="18"/>
          <w:szCs w:val="18"/>
        </w:rPr>
        <w:t>4,373,535</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w:t>
      </w:r>
      <w:r w:rsidR="00450EDA">
        <w:rPr>
          <w:rFonts w:ascii="Arial" w:hAnsi="Arial" w:cs="Arial"/>
          <w:sz w:val="18"/>
          <w:szCs w:val="18"/>
        </w:rPr>
        <w:t xml:space="preserve">sueldos, </w:t>
      </w:r>
      <w:r w:rsidR="00DB44C9">
        <w:rPr>
          <w:rFonts w:ascii="Arial" w:hAnsi="Arial" w:cs="Arial"/>
          <w:sz w:val="18"/>
          <w:szCs w:val="18"/>
        </w:rPr>
        <w:t xml:space="preserve">cuotas de seguro de retiro, </w:t>
      </w:r>
      <w:r>
        <w:rPr>
          <w:rFonts w:ascii="Arial" w:hAnsi="Arial" w:cs="Arial"/>
          <w:sz w:val="18"/>
          <w:szCs w:val="18"/>
        </w:rPr>
        <w:t>cuotas para el fondo de ahorro</w:t>
      </w:r>
      <w:r w:rsidR="008C2539">
        <w:rPr>
          <w:rFonts w:ascii="Arial" w:hAnsi="Arial" w:cs="Arial"/>
          <w:sz w:val="18"/>
          <w:szCs w:val="18"/>
        </w:rPr>
        <w:t xml:space="preserve">, </w:t>
      </w:r>
      <w:r w:rsidR="00A24118">
        <w:rPr>
          <w:rFonts w:ascii="Arial" w:hAnsi="Arial" w:cs="Arial"/>
          <w:sz w:val="18"/>
          <w:szCs w:val="18"/>
        </w:rPr>
        <w:t>cuotas de despensa</w:t>
      </w:r>
      <w:r w:rsidR="008C2539">
        <w:rPr>
          <w:rFonts w:ascii="Arial" w:hAnsi="Arial" w:cs="Arial"/>
          <w:sz w:val="18"/>
          <w:szCs w:val="18"/>
        </w:rPr>
        <w:t xml:space="preserve">, </w:t>
      </w:r>
      <w:r w:rsidR="00CE55BF">
        <w:rPr>
          <w:rFonts w:ascii="Arial" w:hAnsi="Arial" w:cs="Arial"/>
          <w:sz w:val="18"/>
          <w:szCs w:val="18"/>
        </w:rPr>
        <w:t xml:space="preserve">prima vacacional, </w:t>
      </w:r>
      <w:r w:rsidR="008C2539">
        <w:rPr>
          <w:rFonts w:ascii="Arial" w:hAnsi="Arial" w:cs="Arial"/>
          <w:sz w:val="18"/>
          <w:szCs w:val="18"/>
        </w:rPr>
        <w:t xml:space="preserve">gratificación de fin de año y compensación al personal. </w:t>
      </w:r>
    </w:p>
    <w:p w:rsidR="00E0141D" w:rsidRPr="00AE652B" w:rsidRDefault="00E0141D" w:rsidP="00E0141D">
      <w:pPr>
        <w:jc w:val="both"/>
        <w:rPr>
          <w:rFonts w:ascii="Arial" w:hAnsi="Arial" w:cs="Arial"/>
          <w:sz w:val="18"/>
          <w:szCs w:val="18"/>
        </w:rPr>
      </w:pPr>
      <w:r>
        <w:rPr>
          <w:rFonts w:ascii="Arial" w:hAnsi="Arial" w:cs="Arial"/>
          <w:sz w:val="18"/>
          <w:szCs w:val="18"/>
          <w:u w:val="single"/>
        </w:rPr>
        <w:lastRenderedPageBreak/>
        <w:t>Materiales y Suministros</w:t>
      </w:r>
      <w:r w:rsidRPr="00AE652B">
        <w:rPr>
          <w:rFonts w:ascii="Arial" w:hAnsi="Arial" w:cs="Arial"/>
          <w:sz w:val="18"/>
          <w:szCs w:val="18"/>
        </w:rPr>
        <w:t xml:space="preserve">.- Este </w:t>
      </w:r>
      <w:r>
        <w:rPr>
          <w:rFonts w:ascii="Arial" w:hAnsi="Arial" w:cs="Arial"/>
          <w:sz w:val="18"/>
          <w:szCs w:val="18"/>
        </w:rPr>
        <w:t xml:space="preserve">rubro representa el </w:t>
      </w:r>
      <w:r w:rsidR="00550561">
        <w:rPr>
          <w:rFonts w:ascii="Arial" w:hAnsi="Arial" w:cs="Arial"/>
          <w:sz w:val="18"/>
          <w:szCs w:val="18"/>
        </w:rPr>
        <w:t>6</w:t>
      </w:r>
      <w:r w:rsidRPr="00AE652B">
        <w:rPr>
          <w:rFonts w:ascii="Arial" w:hAnsi="Arial" w:cs="Arial"/>
          <w:sz w:val="18"/>
          <w:szCs w:val="18"/>
        </w:rPr>
        <w:t>% del total de gastos y otras pérdidas con un monto de $</w:t>
      </w:r>
      <w:r w:rsidR="008C2539">
        <w:rPr>
          <w:rFonts w:ascii="Arial" w:hAnsi="Arial" w:cs="Arial"/>
          <w:sz w:val="18"/>
          <w:szCs w:val="18"/>
        </w:rPr>
        <w:t>835,897</w:t>
      </w:r>
      <w:r w:rsidRPr="00AE652B">
        <w:rPr>
          <w:rFonts w:ascii="Arial" w:hAnsi="Arial" w:cs="Arial"/>
          <w:sz w:val="18"/>
          <w:szCs w:val="18"/>
        </w:rPr>
        <w:t xml:space="preserve">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t>Servicios Generales</w:t>
      </w:r>
      <w:r w:rsidRPr="00AE652B">
        <w:rPr>
          <w:rFonts w:ascii="Arial" w:hAnsi="Arial" w:cs="Arial"/>
          <w:sz w:val="18"/>
          <w:szCs w:val="18"/>
        </w:rPr>
        <w:t xml:space="preserve">.- Este rubro representa el </w:t>
      </w:r>
      <w:r w:rsidR="0005055B">
        <w:rPr>
          <w:rFonts w:ascii="Arial" w:hAnsi="Arial" w:cs="Arial"/>
          <w:sz w:val="18"/>
          <w:szCs w:val="18"/>
        </w:rPr>
        <w:t>6</w:t>
      </w:r>
      <w:r w:rsidR="00B3307B">
        <w:rPr>
          <w:rFonts w:ascii="Arial" w:hAnsi="Arial" w:cs="Arial"/>
          <w:sz w:val="18"/>
          <w:szCs w:val="18"/>
        </w:rPr>
        <w:t>1</w:t>
      </w:r>
      <w:r w:rsidRPr="00AE652B">
        <w:rPr>
          <w:rFonts w:ascii="Arial" w:hAnsi="Arial" w:cs="Arial"/>
          <w:sz w:val="18"/>
          <w:szCs w:val="18"/>
        </w:rPr>
        <w:t>% del total de gastos y otras pérdidas con un monto de $</w:t>
      </w:r>
      <w:r w:rsidR="008C2539">
        <w:rPr>
          <w:rFonts w:ascii="Arial" w:hAnsi="Arial" w:cs="Arial"/>
          <w:sz w:val="18"/>
          <w:szCs w:val="18"/>
        </w:rPr>
        <w:t>8,505,943</w:t>
      </w:r>
      <w:r w:rsidRPr="00AE652B">
        <w:rPr>
          <w:rFonts w:ascii="Arial" w:hAnsi="Arial" w:cs="Arial"/>
          <w:sz w:val="18"/>
          <w:szCs w:val="18"/>
        </w:rPr>
        <w:t xml:space="preserve">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tales como el servicio de vigilancia y mantenimiento para las ciudades industriales, el 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A45FCA" w:rsidRDefault="00A45FCA" w:rsidP="00A45FCA">
      <w:pPr>
        <w:jc w:val="both"/>
        <w:rPr>
          <w:rFonts w:ascii="Arial" w:hAnsi="Arial" w:cs="Arial"/>
          <w:sz w:val="18"/>
          <w:szCs w:val="18"/>
        </w:rPr>
      </w:pPr>
      <w:r>
        <w:rPr>
          <w:rFonts w:ascii="Arial" w:hAnsi="Arial" w:cs="Arial"/>
          <w:sz w:val="18"/>
          <w:szCs w:val="18"/>
          <w:u w:val="single"/>
        </w:rPr>
        <w:t>Subsidios y Subvenciones</w:t>
      </w:r>
      <w:r w:rsidRPr="00AE652B">
        <w:rPr>
          <w:rFonts w:ascii="Arial" w:hAnsi="Arial" w:cs="Arial"/>
          <w:sz w:val="18"/>
          <w:szCs w:val="18"/>
        </w:rPr>
        <w:t xml:space="preserve">.- Este rubro representa el </w:t>
      </w:r>
      <w:r w:rsidR="00550561">
        <w:rPr>
          <w:rFonts w:ascii="Arial" w:hAnsi="Arial" w:cs="Arial"/>
          <w:sz w:val="18"/>
          <w:szCs w:val="18"/>
        </w:rPr>
        <w:t>1</w:t>
      </w:r>
      <w:r w:rsidRPr="00AE652B">
        <w:rPr>
          <w:rFonts w:ascii="Arial" w:hAnsi="Arial" w:cs="Arial"/>
          <w:sz w:val="18"/>
          <w:szCs w:val="18"/>
        </w:rPr>
        <w:t>% del total de gastos y otras pérdidas con un monto de $</w:t>
      </w:r>
      <w:r w:rsidR="008C2539">
        <w:rPr>
          <w:rFonts w:ascii="Arial" w:hAnsi="Arial" w:cs="Arial"/>
          <w:sz w:val="18"/>
          <w:szCs w:val="18"/>
        </w:rPr>
        <w:t>133,104</w:t>
      </w:r>
      <w:r w:rsidRPr="00AE652B">
        <w:rPr>
          <w:rFonts w:ascii="Arial" w:hAnsi="Arial" w:cs="Arial"/>
          <w:sz w:val="18"/>
          <w:szCs w:val="18"/>
        </w:rPr>
        <w:t xml:space="preserve"> cuyo objetivo fue cubrir principalmente </w:t>
      </w:r>
      <w:r>
        <w:rPr>
          <w:rFonts w:ascii="Arial" w:hAnsi="Arial" w:cs="Arial"/>
          <w:sz w:val="18"/>
          <w:szCs w:val="18"/>
        </w:rPr>
        <w:t xml:space="preserve">el convenio establecido entre el CAPACIX II Huamantla y el Fideicomiso de la Ciudad Industrial de Xicoténcatl. </w:t>
      </w:r>
    </w:p>
    <w:p w:rsidR="00F9438A" w:rsidRDefault="00F9438A" w:rsidP="00F34DFA">
      <w:pPr>
        <w:jc w:val="both"/>
        <w:rPr>
          <w:rFonts w:ascii="Soberana Sans Light" w:hAnsi="Soberana Sans Light" w:cs="Arial"/>
          <w:sz w:val="18"/>
          <w:szCs w:val="18"/>
        </w:rPr>
      </w:pPr>
    </w:p>
    <w:p w:rsidR="00540418"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4D4C18" w:rsidRDefault="004D4C18" w:rsidP="00DF7A8E">
      <w:pPr>
        <w:rPr>
          <w:rFonts w:ascii="Arial" w:hAnsi="Arial" w:cs="Arial"/>
          <w:sz w:val="18"/>
          <w:szCs w:val="18"/>
        </w:rPr>
      </w:pPr>
    </w:p>
    <w:p w:rsidR="00DF7A8E" w:rsidRDefault="00DF7A8E" w:rsidP="00DF7A8E">
      <w:pPr>
        <w:rPr>
          <w:rFonts w:ascii="Arial" w:hAnsi="Arial" w:cs="Arial"/>
          <w:sz w:val="18"/>
          <w:szCs w:val="18"/>
        </w:rPr>
      </w:pPr>
      <w:r w:rsidRPr="00DF7A8E">
        <w:rPr>
          <w:rFonts w:ascii="Arial" w:hAnsi="Arial" w:cs="Arial"/>
          <w:sz w:val="18"/>
          <w:szCs w:val="18"/>
        </w:rPr>
        <w:t>Los montos que modificaron el patrimonio generado se presentan a continuación:</w:t>
      </w:r>
    </w:p>
    <w:p w:rsidR="004841D0" w:rsidRPr="00DF7A8E" w:rsidRDefault="004841D0" w:rsidP="00DF7A8E">
      <w:pPr>
        <w:rPr>
          <w:rFonts w:ascii="Arial" w:hAnsi="Arial" w:cs="Arial"/>
          <w:sz w:val="18"/>
          <w:szCs w:val="18"/>
        </w:rPr>
      </w:pP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B41DFE">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rsidR="00DF7A8E" w:rsidRPr="004027BA" w:rsidRDefault="00DF7A8E" w:rsidP="00FE58E4">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201</w:t>
            </w:r>
            <w:r w:rsidR="004A5777">
              <w:rPr>
                <w:rFonts w:ascii="Arial" w:hAnsi="Arial" w:cs="Arial"/>
                <w:b/>
                <w:bCs/>
                <w:iCs/>
                <w:color w:val="FFFFFF" w:themeColor="background1"/>
                <w:sz w:val="18"/>
                <w:szCs w:val="18"/>
              </w:rPr>
              <w:t>9</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841D0">
            <w:pPr>
              <w:rPr>
                <w:rFonts w:ascii="Arial" w:hAnsi="Arial" w:cs="Arial"/>
                <w:color w:val="000000"/>
                <w:sz w:val="18"/>
                <w:szCs w:val="18"/>
              </w:rPr>
            </w:pPr>
            <w:r w:rsidRPr="00DF7A8E">
              <w:rPr>
                <w:rFonts w:ascii="Arial" w:hAnsi="Arial" w:cs="Arial"/>
                <w:color w:val="000000"/>
                <w:sz w:val="18"/>
                <w:szCs w:val="18"/>
              </w:rPr>
              <w:t>Patrimonio al 31 de diciembre de 201</w:t>
            </w:r>
            <w:r w:rsidR="004A5777">
              <w:rPr>
                <w:rFonts w:ascii="Arial" w:hAnsi="Arial" w:cs="Arial"/>
                <w:color w:val="000000"/>
                <w:sz w:val="18"/>
                <w:szCs w:val="18"/>
              </w:rPr>
              <w:t>8</w:t>
            </w:r>
          </w:p>
        </w:tc>
        <w:tc>
          <w:tcPr>
            <w:tcW w:w="1640" w:type="dxa"/>
            <w:tcBorders>
              <w:top w:val="nil"/>
              <w:left w:val="nil"/>
              <w:bottom w:val="nil"/>
              <w:right w:val="nil"/>
            </w:tcBorders>
            <w:shd w:val="clear" w:color="auto" w:fill="auto"/>
            <w:vAlign w:val="center"/>
            <w:hideMark/>
          </w:tcPr>
          <w:p w:rsidR="00DF7A8E" w:rsidRPr="00DF7A8E" w:rsidRDefault="004A5777" w:rsidP="00981620">
            <w:pPr>
              <w:jc w:val="right"/>
              <w:rPr>
                <w:rFonts w:ascii="Arial" w:hAnsi="Arial" w:cs="Arial"/>
                <w:color w:val="000000"/>
                <w:sz w:val="18"/>
                <w:szCs w:val="18"/>
              </w:rPr>
            </w:pPr>
            <w:r>
              <w:rPr>
                <w:rFonts w:ascii="Arial" w:hAnsi="Arial" w:cs="Arial"/>
                <w:color w:val="000000"/>
                <w:sz w:val="18"/>
                <w:szCs w:val="18"/>
              </w:rPr>
              <w:t>187,191,610</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AB4171">
            <w:pPr>
              <w:rPr>
                <w:rFonts w:ascii="Arial" w:hAnsi="Arial" w:cs="Arial"/>
                <w:color w:val="000000"/>
                <w:sz w:val="18"/>
                <w:szCs w:val="18"/>
              </w:rPr>
            </w:pPr>
            <w:r w:rsidRPr="00DF7A8E">
              <w:rPr>
                <w:rFonts w:ascii="Arial" w:hAnsi="Arial" w:cs="Arial"/>
                <w:color w:val="000000"/>
                <w:sz w:val="18"/>
                <w:szCs w:val="18"/>
              </w:rPr>
              <w:t>Resultado del ejercicio (</w:t>
            </w:r>
            <w:r w:rsidR="00AB4171">
              <w:rPr>
                <w:rFonts w:ascii="Arial" w:hAnsi="Arial" w:cs="Arial"/>
                <w:color w:val="000000"/>
                <w:sz w:val="18"/>
                <w:szCs w:val="18"/>
              </w:rPr>
              <w:t>A</w:t>
            </w:r>
            <w:r w:rsidRPr="00DF7A8E">
              <w:rPr>
                <w:rFonts w:ascii="Arial" w:hAnsi="Arial" w:cs="Arial"/>
                <w:color w:val="000000"/>
                <w:sz w:val="18"/>
                <w:szCs w:val="18"/>
              </w:rPr>
              <w:t>horro)</w:t>
            </w:r>
          </w:p>
        </w:tc>
        <w:tc>
          <w:tcPr>
            <w:tcW w:w="1640" w:type="dxa"/>
            <w:tcBorders>
              <w:top w:val="nil"/>
              <w:left w:val="nil"/>
              <w:bottom w:val="nil"/>
              <w:right w:val="nil"/>
            </w:tcBorders>
            <w:shd w:val="clear" w:color="auto" w:fill="auto"/>
            <w:vAlign w:val="center"/>
            <w:hideMark/>
          </w:tcPr>
          <w:p w:rsidR="00DF7A8E" w:rsidRPr="00DF7A8E" w:rsidRDefault="005A4508" w:rsidP="00025F70">
            <w:pPr>
              <w:jc w:val="right"/>
              <w:rPr>
                <w:rFonts w:ascii="Arial" w:hAnsi="Arial" w:cs="Arial"/>
                <w:color w:val="000000"/>
                <w:sz w:val="18"/>
                <w:szCs w:val="18"/>
              </w:rPr>
            </w:pPr>
            <w:r>
              <w:rPr>
                <w:rFonts w:ascii="Arial" w:hAnsi="Arial" w:cs="Arial"/>
                <w:color w:val="000000"/>
                <w:sz w:val="18"/>
                <w:szCs w:val="18"/>
              </w:rPr>
              <w:t>31,284,488</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AB4171" w:rsidP="004E4F6D">
            <w:pPr>
              <w:jc w:val="right"/>
              <w:rPr>
                <w:rFonts w:ascii="Arial" w:hAnsi="Arial" w:cs="Arial"/>
                <w:color w:val="000000"/>
                <w:sz w:val="18"/>
                <w:szCs w:val="18"/>
              </w:rPr>
            </w:pPr>
            <w:r>
              <w:rPr>
                <w:rFonts w:ascii="Arial" w:hAnsi="Arial" w:cs="Arial"/>
                <w:color w:val="000000"/>
                <w:sz w:val="18"/>
                <w:szCs w:val="18"/>
              </w:rPr>
              <w:t>0</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rsidR="00DF7A8E" w:rsidRPr="00DF7A8E" w:rsidRDefault="00AB4171" w:rsidP="005A4508">
            <w:pPr>
              <w:jc w:val="right"/>
              <w:rPr>
                <w:rFonts w:ascii="Arial" w:hAnsi="Arial" w:cs="Arial"/>
                <w:color w:val="000000"/>
                <w:sz w:val="18"/>
                <w:szCs w:val="18"/>
              </w:rPr>
            </w:pPr>
            <w:r>
              <w:rPr>
                <w:rFonts w:ascii="Arial" w:hAnsi="Arial" w:cs="Arial"/>
                <w:color w:val="000000"/>
                <w:sz w:val="18"/>
                <w:szCs w:val="18"/>
              </w:rPr>
              <w:t>-</w:t>
            </w:r>
            <w:r w:rsidR="005A4508">
              <w:rPr>
                <w:rFonts w:ascii="Arial" w:hAnsi="Arial" w:cs="Arial"/>
                <w:color w:val="000000"/>
                <w:sz w:val="18"/>
                <w:szCs w:val="18"/>
              </w:rPr>
              <w:t>19,874,980</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5A4508" w:rsidP="004E4F6D">
            <w:pPr>
              <w:jc w:val="right"/>
              <w:rPr>
                <w:rFonts w:ascii="Arial" w:hAnsi="Arial" w:cs="Arial"/>
                <w:color w:val="000000"/>
                <w:sz w:val="18"/>
                <w:szCs w:val="18"/>
              </w:rPr>
            </w:pPr>
            <w:r>
              <w:rPr>
                <w:rFonts w:ascii="Arial" w:hAnsi="Arial" w:cs="Arial"/>
                <w:color w:val="000000"/>
                <w:sz w:val="18"/>
                <w:szCs w:val="18"/>
              </w:rPr>
              <w:t>198,601,118</w:t>
            </w:r>
          </w:p>
        </w:tc>
      </w:tr>
    </w:tbl>
    <w:p w:rsidR="00DF7A8E" w:rsidRDefault="00DF7A8E" w:rsidP="00DF7A8E">
      <w:pPr>
        <w:jc w:val="both"/>
        <w:rPr>
          <w:rFonts w:ascii="Arial" w:hAnsi="Arial" w:cs="Arial"/>
          <w:b/>
          <w:sz w:val="18"/>
          <w:szCs w:val="18"/>
        </w:rPr>
      </w:pPr>
    </w:p>
    <w:p w:rsidR="004841D0" w:rsidRPr="00DF7A8E" w:rsidRDefault="004841D0" w:rsidP="00DF7A8E">
      <w:pPr>
        <w:jc w:val="both"/>
        <w:rPr>
          <w:rFonts w:ascii="Arial" w:hAnsi="Arial" w:cs="Arial"/>
          <w:b/>
          <w:sz w:val="18"/>
          <w:szCs w:val="18"/>
        </w:rPr>
      </w:pPr>
    </w:p>
    <w:p w:rsidR="0030553C" w:rsidRDefault="00DF7A8E" w:rsidP="00DF7A8E">
      <w:pPr>
        <w:jc w:val="both"/>
        <w:rPr>
          <w:rFonts w:ascii="Arial" w:hAnsi="Arial" w:cs="Arial"/>
          <w:sz w:val="18"/>
          <w:szCs w:val="18"/>
        </w:rPr>
      </w:pPr>
      <w:r w:rsidRPr="00DF7A8E">
        <w:rPr>
          <w:rFonts w:ascii="Arial" w:hAnsi="Arial" w:cs="Arial"/>
          <w:sz w:val="18"/>
          <w:szCs w:val="18"/>
        </w:rPr>
        <w:t xml:space="preserve">Al </w:t>
      </w:r>
      <w:r w:rsidR="00F06FFB">
        <w:rPr>
          <w:rFonts w:ascii="Arial" w:hAnsi="Arial" w:cs="Arial"/>
          <w:sz w:val="18"/>
          <w:szCs w:val="18"/>
        </w:rPr>
        <w:t>31 de diciembre</w:t>
      </w:r>
      <w:r w:rsidR="005018D6">
        <w:rPr>
          <w:rFonts w:ascii="Arial" w:hAnsi="Arial" w:cs="Arial"/>
          <w:sz w:val="18"/>
          <w:szCs w:val="18"/>
        </w:rPr>
        <w:t xml:space="preserve"> de 2019</w:t>
      </w:r>
      <w:r w:rsidRPr="00DF7A8E">
        <w:rPr>
          <w:rFonts w:ascii="Arial" w:hAnsi="Arial" w:cs="Arial"/>
          <w:sz w:val="18"/>
          <w:szCs w:val="18"/>
        </w:rPr>
        <w:t xml:space="preserve">, el </w:t>
      </w:r>
      <w:r w:rsidR="004D5A87">
        <w:rPr>
          <w:rFonts w:ascii="Arial" w:hAnsi="Arial" w:cs="Arial"/>
          <w:sz w:val="18"/>
          <w:szCs w:val="18"/>
        </w:rPr>
        <w:t>fideicomiso</w:t>
      </w:r>
      <w:r w:rsidRPr="00DF7A8E">
        <w:rPr>
          <w:rFonts w:ascii="Arial" w:hAnsi="Arial" w:cs="Arial"/>
          <w:sz w:val="18"/>
          <w:szCs w:val="18"/>
        </w:rPr>
        <w:t xml:space="preserve"> obtuvo un ahorro por $</w:t>
      </w:r>
      <w:r w:rsidR="005A4508">
        <w:rPr>
          <w:rFonts w:ascii="Arial" w:hAnsi="Arial" w:cs="Arial"/>
          <w:color w:val="000000"/>
          <w:sz w:val="18"/>
          <w:szCs w:val="18"/>
        </w:rPr>
        <w:t>31,284,488</w:t>
      </w:r>
      <w:r w:rsidR="00AB4171">
        <w:rPr>
          <w:rFonts w:ascii="Arial" w:hAnsi="Arial" w:cs="Arial"/>
          <w:sz w:val="18"/>
          <w:szCs w:val="18"/>
        </w:rPr>
        <w:t xml:space="preserve"> pesos. </w:t>
      </w:r>
    </w:p>
    <w:p w:rsidR="00AB4171" w:rsidRDefault="00AB4171" w:rsidP="00DF7A8E">
      <w:pPr>
        <w:jc w:val="both"/>
        <w:rPr>
          <w:rFonts w:ascii="Arial" w:hAnsi="Arial" w:cs="Arial"/>
          <w:sz w:val="18"/>
          <w:szCs w:val="18"/>
        </w:rPr>
      </w:pPr>
    </w:p>
    <w:p w:rsidR="00FE58E4" w:rsidRDefault="00FE58E4" w:rsidP="00540418">
      <w:pPr>
        <w:pStyle w:val="INCISO"/>
        <w:spacing w:after="0" w:line="240" w:lineRule="exact"/>
        <w:ind w:left="360"/>
        <w:rPr>
          <w:b/>
          <w:smallCaps/>
        </w:rPr>
      </w:pPr>
    </w:p>
    <w:p w:rsidR="00540418" w:rsidRPr="005F06B1" w:rsidRDefault="00540418" w:rsidP="00540418">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 xml:space="preserve">presenta saldos al </w:t>
      </w:r>
      <w:r w:rsidR="00F06FFB">
        <w:rPr>
          <w:lang w:val="es-MX"/>
        </w:rPr>
        <w:t>31 de diciembre</w:t>
      </w:r>
      <w:r w:rsidR="005018D6">
        <w:rPr>
          <w:lang w:val="es-MX"/>
        </w:rPr>
        <w:t xml:space="preserve"> de 2019</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C44482" w:rsidRPr="005F06B1" w:rsidTr="00D728BF">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A50021"/>
          </w:tcPr>
          <w:p w:rsidR="00C44482" w:rsidRPr="003A2673" w:rsidRDefault="00C44482" w:rsidP="00C44482">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50021"/>
          </w:tcPr>
          <w:p w:rsidR="00C44482" w:rsidRPr="003A2673" w:rsidRDefault="00C44482" w:rsidP="00C44482">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Pr>
                <w:b/>
                <w:color w:val="FFFFFF" w:themeColor="background1"/>
                <w:szCs w:val="18"/>
                <w:lang w:val="es-MX"/>
              </w:rPr>
              <w:t>9</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rsidR="00C44482" w:rsidRPr="003A2673" w:rsidRDefault="00C44482" w:rsidP="00C44482">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Pr>
                <w:b/>
                <w:color w:val="FFFFFF" w:themeColor="background1"/>
                <w:szCs w:val="18"/>
                <w:lang w:val="es-MX"/>
              </w:rPr>
              <w:t>8</w:t>
            </w:r>
          </w:p>
        </w:tc>
      </w:tr>
      <w:tr w:rsidR="005A4508" w:rsidRPr="005F06B1" w:rsidTr="008A09AA">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5A4508" w:rsidRPr="005F06B1" w:rsidRDefault="005A4508" w:rsidP="005A4508">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tcPr>
          <w:p w:rsidR="005A4508" w:rsidRPr="005A4508" w:rsidRDefault="005A4508" w:rsidP="005A4508">
            <w:pPr>
              <w:jc w:val="right"/>
              <w:rPr>
                <w:rFonts w:ascii="Arial" w:hAnsi="Arial" w:cs="Arial"/>
                <w:sz w:val="18"/>
                <w:szCs w:val="18"/>
              </w:rPr>
            </w:pPr>
            <w:r w:rsidRPr="005A4508">
              <w:rPr>
                <w:rFonts w:ascii="Arial" w:hAnsi="Arial" w:cs="Arial"/>
                <w:sz w:val="18"/>
                <w:szCs w:val="18"/>
              </w:rPr>
              <w:t>28,330,610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5A4508" w:rsidRPr="005F06B1" w:rsidRDefault="005A4508" w:rsidP="005A4508">
            <w:pPr>
              <w:jc w:val="right"/>
              <w:rPr>
                <w:rFonts w:ascii="Arial" w:hAnsi="Arial" w:cs="Arial"/>
                <w:sz w:val="18"/>
                <w:szCs w:val="18"/>
              </w:rPr>
            </w:pPr>
            <w:r>
              <w:rPr>
                <w:rFonts w:ascii="Arial" w:hAnsi="Arial" w:cs="Arial"/>
                <w:sz w:val="18"/>
                <w:szCs w:val="18"/>
              </w:rPr>
              <w:t>13,606,307</w:t>
            </w:r>
          </w:p>
        </w:tc>
      </w:tr>
      <w:tr w:rsidR="005A4508" w:rsidRPr="005F06B1" w:rsidTr="008A09AA">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5A4508" w:rsidRPr="005F06B1" w:rsidRDefault="005A4508" w:rsidP="005A4508">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tcPr>
          <w:p w:rsidR="005A4508" w:rsidRPr="005A4508" w:rsidRDefault="005A4508" w:rsidP="005A4508">
            <w:pPr>
              <w:jc w:val="right"/>
              <w:rPr>
                <w:rFonts w:ascii="Arial" w:hAnsi="Arial" w:cs="Arial"/>
                <w:sz w:val="18"/>
                <w:szCs w:val="18"/>
              </w:rPr>
            </w:pPr>
            <w:r w:rsidRPr="005A4508">
              <w:rPr>
                <w:rFonts w:ascii="Arial" w:hAnsi="Arial" w:cs="Arial"/>
                <w:sz w:val="18"/>
                <w:szCs w:val="18"/>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5A4508" w:rsidRPr="005F06B1" w:rsidRDefault="005A4508" w:rsidP="005A4508">
            <w:pPr>
              <w:pStyle w:val="Texto"/>
              <w:spacing w:after="0" w:line="240" w:lineRule="exact"/>
              <w:ind w:firstLine="0"/>
              <w:jc w:val="right"/>
              <w:rPr>
                <w:szCs w:val="18"/>
                <w:lang w:val="es-MX"/>
              </w:rPr>
            </w:pPr>
            <w:r w:rsidRPr="005F06B1">
              <w:rPr>
                <w:szCs w:val="18"/>
                <w:lang w:val="es-MX"/>
              </w:rPr>
              <w:t>0</w:t>
            </w:r>
          </w:p>
        </w:tc>
      </w:tr>
      <w:tr w:rsidR="00C44482" w:rsidRPr="005F06B1" w:rsidTr="00D728BF">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44482" w:rsidRPr="005F06B1" w:rsidRDefault="00C44482" w:rsidP="00C44482">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44482" w:rsidRPr="005F06B1" w:rsidRDefault="005A4508" w:rsidP="00C44482">
            <w:pPr>
              <w:jc w:val="right"/>
              <w:rPr>
                <w:rFonts w:ascii="Arial" w:hAnsi="Arial" w:cs="Arial"/>
                <w:sz w:val="18"/>
                <w:szCs w:val="18"/>
              </w:rPr>
            </w:pPr>
            <w:r w:rsidRPr="005A4508">
              <w:rPr>
                <w:rFonts w:ascii="Arial" w:hAnsi="Arial" w:cs="Arial"/>
                <w:color w:val="000000"/>
                <w:sz w:val="18"/>
                <w:szCs w:val="18"/>
              </w:rPr>
              <w:t>47,542,953</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44482" w:rsidRPr="005F06B1" w:rsidRDefault="00C44482" w:rsidP="00C44482">
            <w:pPr>
              <w:jc w:val="right"/>
              <w:rPr>
                <w:rFonts w:ascii="Arial" w:hAnsi="Arial" w:cs="Arial"/>
                <w:sz w:val="18"/>
                <w:szCs w:val="18"/>
              </w:rPr>
            </w:pPr>
            <w:r>
              <w:rPr>
                <w:rFonts w:ascii="Arial" w:hAnsi="Arial" w:cs="Arial"/>
                <w:sz w:val="18"/>
                <w:szCs w:val="18"/>
              </w:rPr>
              <w:t>45,918,134</w:t>
            </w:r>
          </w:p>
        </w:tc>
      </w:tr>
      <w:tr w:rsidR="00C44482" w:rsidRPr="005F06B1" w:rsidTr="00D728BF">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44482" w:rsidRPr="005F06B1" w:rsidRDefault="00C44482" w:rsidP="00C44482">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44482" w:rsidRPr="005F06B1" w:rsidRDefault="00C44482" w:rsidP="00C44482">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44482" w:rsidRPr="005F06B1" w:rsidRDefault="00C44482" w:rsidP="00C44482">
            <w:pPr>
              <w:pStyle w:val="Texto"/>
              <w:spacing w:after="0" w:line="240" w:lineRule="exact"/>
              <w:ind w:firstLine="0"/>
              <w:jc w:val="right"/>
              <w:rPr>
                <w:szCs w:val="18"/>
                <w:lang w:val="es-MX"/>
              </w:rPr>
            </w:pPr>
            <w:r w:rsidRPr="005F06B1">
              <w:rPr>
                <w:szCs w:val="18"/>
                <w:lang w:val="es-MX"/>
              </w:rPr>
              <w:t>0</w:t>
            </w:r>
          </w:p>
        </w:tc>
      </w:tr>
      <w:tr w:rsidR="00C44482" w:rsidRPr="005F06B1" w:rsidTr="00D728BF">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44482" w:rsidRPr="005F06B1" w:rsidRDefault="00C44482" w:rsidP="00C44482">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44482" w:rsidRPr="005F06B1" w:rsidRDefault="00C44482" w:rsidP="00C44482">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44482" w:rsidRPr="005F06B1" w:rsidRDefault="00C44482" w:rsidP="00C44482">
            <w:pPr>
              <w:pStyle w:val="Texto"/>
              <w:spacing w:after="0" w:line="240" w:lineRule="exact"/>
              <w:ind w:firstLine="0"/>
              <w:jc w:val="right"/>
              <w:rPr>
                <w:szCs w:val="18"/>
                <w:lang w:val="es-MX"/>
              </w:rPr>
            </w:pPr>
            <w:r w:rsidRPr="005F06B1">
              <w:rPr>
                <w:szCs w:val="18"/>
                <w:lang w:val="es-MX"/>
              </w:rPr>
              <w:t>0</w:t>
            </w:r>
          </w:p>
        </w:tc>
      </w:tr>
      <w:tr w:rsidR="00C44482" w:rsidRPr="005F06B1" w:rsidTr="00D728BF">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44482" w:rsidRPr="005F06B1" w:rsidRDefault="00C44482" w:rsidP="00C44482">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44482" w:rsidRPr="006651D7" w:rsidRDefault="005A4508" w:rsidP="005A4508">
            <w:pPr>
              <w:pStyle w:val="Texto"/>
              <w:spacing w:after="0" w:line="240" w:lineRule="exact"/>
              <w:ind w:firstLine="0"/>
              <w:jc w:val="right"/>
              <w:rPr>
                <w:b/>
                <w:szCs w:val="18"/>
                <w:lang w:val="es-MX"/>
              </w:rPr>
            </w:pPr>
            <w:r>
              <w:rPr>
                <w:b/>
                <w:bCs/>
                <w:color w:val="000000"/>
                <w:szCs w:val="18"/>
              </w:rPr>
              <w:t>75,873,563</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44482" w:rsidRPr="005F06B1" w:rsidRDefault="00C44482" w:rsidP="00C44482">
            <w:pPr>
              <w:pStyle w:val="Texto"/>
              <w:spacing w:after="0" w:line="240" w:lineRule="exact"/>
              <w:ind w:firstLine="0"/>
              <w:jc w:val="right"/>
              <w:rPr>
                <w:b/>
                <w:szCs w:val="18"/>
                <w:lang w:val="es-MX"/>
              </w:rPr>
            </w:pPr>
            <w:r>
              <w:rPr>
                <w:b/>
                <w:szCs w:val="18"/>
                <w:lang w:val="es-MX"/>
              </w:rPr>
              <w:t>59,524,441</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 xml:space="preserve">El estado presenta al </w:t>
      </w:r>
      <w:r w:rsidR="00F06FFB">
        <w:rPr>
          <w:rFonts w:ascii="Arial" w:hAnsi="Arial" w:cs="Arial"/>
          <w:sz w:val="18"/>
          <w:szCs w:val="18"/>
        </w:rPr>
        <w:t>31 de diciembre</w:t>
      </w:r>
      <w:r w:rsidR="005018D6">
        <w:rPr>
          <w:rFonts w:ascii="Arial" w:hAnsi="Arial" w:cs="Arial"/>
          <w:sz w:val="18"/>
          <w:szCs w:val="18"/>
        </w:rPr>
        <w:t xml:space="preserve"> de 2019</w:t>
      </w:r>
      <w:r w:rsidRPr="00CB42C9">
        <w:rPr>
          <w:rFonts w:ascii="Arial" w:hAnsi="Arial" w:cs="Arial"/>
          <w:sz w:val="18"/>
          <w:szCs w:val="18"/>
        </w:rPr>
        <w:t xml:space="preserve">, </w:t>
      </w:r>
      <w:r w:rsidR="003250BB">
        <w:rPr>
          <w:rFonts w:ascii="Arial" w:hAnsi="Arial" w:cs="Arial"/>
          <w:sz w:val="18"/>
          <w:szCs w:val="18"/>
        </w:rPr>
        <w:t>un</w:t>
      </w:r>
      <w:r w:rsidR="00D9096E">
        <w:rPr>
          <w:rFonts w:ascii="Arial" w:hAnsi="Arial" w:cs="Arial"/>
          <w:sz w:val="18"/>
          <w:szCs w:val="18"/>
        </w:rPr>
        <w:t xml:space="preserve"> incremento</w:t>
      </w:r>
      <w:r w:rsidR="003250BB">
        <w:rPr>
          <w:rFonts w:ascii="Arial" w:hAnsi="Arial" w:cs="Arial"/>
          <w:sz w:val="18"/>
          <w:szCs w:val="18"/>
        </w:rPr>
        <w:t xml:space="preserve"> </w:t>
      </w:r>
      <w:r w:rsidRPr="00CB42C9">
        <w:rPr>
          <w:rFonts w:ascii="Arial" w:hAnsi="Arial" w:cs="Arial"/>
          <w:sz w:val="18"/>
          <w:szCs w:val="18"/>
        </w:rPr>
        <w:t>net</w:t>
      </w:r>
      <w:r w:rsidR="00D9096E">
        <w:rPr>
          <w:rFonts w:ascii="Arial" w:hAnsi="Arial" w:cs="Arial"/>
          <w:sz w:val="18"/>
          <w:szCs w:val="18"/>
        </w:rPr>
        <w:t>o</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5A4508">
        <w:rPr>
          <w:rFonts w:ascii="Arial" w:hAnsi="Arial" w:cs="Arial"/>
          <w:sz w:val="18"/>
          <w:szCs w:val="18"/>
        </w:rPr>
        <w:t>16,349,122</w:t>
      </w:r>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809" w:type="dxa"/>
        <w:jc w:val="center"/>
        <w:tblCellMar>
          <w:left w:w="70" w:type="dxa"/>
          <w:right w:w="70" w:type="dxa"/>
        </w:tblCellMar>
        <w:tblLook w:val="04A0" w:firstRow="1" w:lastRow="0" w:firstColumn="1" w:lastColumn="0" w:noHBand="0" w:noVBand="1"/>
      </w:tblPr>
      <w:tblGrid>
        <w:gridCol w:w="5078"/>
        <w:gridCol w:w="1761"/>
        <w:gridCol w:w="1970"/>
      </w:tblGrid>
      <w:tr w:rsidR="00C44482" w:rsidRPr="005F06B1" w:rsidTr="00C44482">
        <w:trPr>
          <w:cantSplit/>
          <w:trHeight w:val="307"/>
          <w:jc w:val="center"/>
        </w:trPr>
        <w:tc>
          <w:tcPr>
            <w:tcW w:w="5078"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C44482" w:rsidRPr="003A2673" w:rsidRDefault="00C44482" w:rsidP="00C44482">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761" w:type="dxa"/>
            <w:tcBorders>
              <w:top w:val="single" w:sz="8" w:space="0" w:color="auto"/>
              <w:left w:val="nil"/>
              <w:bottom w:val="single" w:sz="8" w:space="0" w:color="auto"/>
              <w:right w:val="single" w:sz="8" w:space="0" w:color="auto"/>
            </w:tcBorders>
            <w:shd w:val="clear" w:color="auto" w:fill="A50021"/>
            <w:vAlign w:val="center"/>
            <w:hideMark/>
          </w:tcPr>
          <w:p w:rsidR="00C44482" w:rsidRPr="003A2673" w:rsidRDefault="00C44482" w:rsidP="00C44482">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Pr>
                <w:rFonts w:ascii="Arial" w:eastAsia="Times New Roman" w:hAnsi="Arial" w:cs="Arial"/>
                <w:b/>
                <w:color w:val="FFFFFF" w:themeColor="background1"/>
                <w:sz w:val="18"/>
                <w:szCs w:val="18"/>
                <w:lang w:eastAsia="es-MX"/>
              </w:rPr>
              <w:t>9</w:t>
            </w:r>
          </w:p>
        </w:tc>
        <w:tc>
          <w:tcPr>
            <w:tcW w:w="1970" w:type="dxa"/>
            <w:tcBorders>
              <w:top w:val="single" w:sz="4" w:space="0" w:color="auto"/>
              <w:left w:val="single" w:sz="4" w:space="0" w:color="auto"/>
              <w:bottom w:val="single" w:sz="8" w:space="0" w:color="auto"/>
              <w:right w:val="single" w:sz="4" w:space="0" w:color="auto"/>
            </w:tcBorders>
            <w:shd w:val="clear" w:color="auto" w:fill="A50021"/>
            <w:vAlign w:val="center"/>
          </w:tcPr>
          <w:p w:rsidR="00C44482" w:rsidRPr="003A2673" w:rsidRDefault="00C44482" w:rsidP="00C44482">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Pr>
                <w:rFonts w:ascii="Arial" w:eastAsia="Times New Roman" w:hAnsi="Arial" w:cs="Arial"/>
                <w:b/>
                <w:color w:val="FFFFFF" w:themeColor="background1"/>
                <w:sz w:val="18"/>
                <w:szCs w:val="18"/>
                <w:lang w:eastAsia="es-MX"/>
              </w:rPr>
              <w:t>8</w:t>
            </w:r>
          </w:p>
        </w:tc>
      </w:tr>
      <w:tr w:rsidR="00C44482" w:rsidRPr="005F06B1" w:rsidTr="00C44482">
        <w:trPr>
          <w:cantSplit/>
          <w:trHeight w:val="60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5A4508" w:rsidP="003250BB">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31,284,488</w:t>
            </w: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27,894,490</w:t>
            </w:r>
          </w:p>
        </w:tc>
      </w:tr>
      <w:tr w:rsidR="00C44482" w:rsidRPr="005F06B1" w:rsidTr="00C44482">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p>
        </w:tc>
      </w:tr>
      <w:tr w:rsidR="00C44482" w:rsidRPr="005F06B1" w:rsidTr="00C44482">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p>
        </w:tc>
      </w:tr>
      <w:tr w:rsidR="00C44482" w:rsidRPr="005F06B1" w:rsidTr="00C44482">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5A4508" w:rsidP="006651D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-2,266,160</w:t>
            </w: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-14,529,612</w:t>
            </w:r>
          </w:p>
        </w:tc>
      </w:tr>
      <w:tr w:rsidR="00C44482" w:rsidRPr="005F06B1" w:rsidTr="00C44482">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761" w:type="dxa"/>
            <w:tcBorders>
              <w:top w:val="nil"/>
              <w:left w:val="nil"/>
              <w:bottom w:val="single" w:sz="8" w:space="0" w:color="auto"/>
              <w:right w:val="single" w:sz="8" w:space="0" w:color="auto"/>
            </w:tcBorders>
            <w:shd w:val="clear" w:color="auto" w:fill="auto"/>
            <w:vAlign w:val="center"/>
            <w:hideMark/>
          </w:tcPr>
          <w:p w:rsidR="00C44482" w:rsidRPr="006F25C5" w:rsidRDefault="00C44482" w:rsidP="00C44482">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6F25C5" w:rsidRDefault="00C44482" w:rsidP="00C44482">
            <w:pPr>
              <w:spacing w:after="0" w:line="240" w:lineRule="auto"/>
              <w:jc w:val="right"/>
              <w:rPr>
                <w:rFonts w:ascii="Arial" w:eastAsia="Times New Roman" w:hAnsi="Arial" w:cs="Arial"/>
                <w:color w:val="000000"/>
                <w:sz w:val="18"/>
                <w:szCs w:val="18"/>
                <w:lang w:eastAsia="es-MX"/>
              </w:rPr>
            </w:pPr>
          </w:p>
        </w:tc>
      </w:tr>
      <w:tr w:rsidR="00C44482" w:rsidRPr="005F06B1" w:rsidTr="00C44482">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p>
        </w:tc>
      </w:tr>
      <w:tr w:rsidR="00C44482" w:rsidRPr="005F06B1" w:rsidTr="00C44482">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5A4508" w:rsidP="00C4448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10,522,624</w:t>
            </w: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7,129,971</w:t>
            </w:r>
          </w:p>
        </w:tc>
      </w:tr>
      <w:tr w:rsidR="00C44482" w:rsidRPr="005F06B1" w:rsidTr="00C44482">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6651D7" w:rsidP="005A450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5A4508">
              <w:rPr>
                <w:rFonts w:ascii="Arial" w:eastAsia="Times New Roman" w:hAnsi="Arial" w:cs="Arial"/>
                <w:color w:val="000000"/>
                <w:sz w:val="18"/>
                <w:szCs w:val="18"/>
                <w:lang w:eastAsia="es-MX"/>
              </w:rPr>
              <w:t>23,191,830</w:t>
            </w: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-4,199,182</w:t>
            </w:r>
          </w:p>
        </w:tc>
      </w:tr>
      <w:tr w:rsidR="00C44482" w:rsidRPr="005F06B1" w:rsidTr="00C44482">
        <w:trPr>
          <w:cantSplit/>
          <w:trHeight w:val="57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761" w:type="dxa"/>
            <w:tcBorders>
              <w:top w:val="nil"/>
              <w:left w:val="nil"/>
              <w:bottom w:val="single" w:sz="8" w:space="0" w:color="auto"/>
              <w:right w:val="single" w:sz="8" w:space="0" w:color="auto"/>
            </w:tcBorders>
            <w:shd w:val="clear" w:color="auto" w:fill="auto"/>
            <w:vAlign w:val="center"/>
            <w:hideMark/>
          </w:tcPr>
          <w:p w:rsidR="00C44482" w:rsidRPr="004B7C4D" w:rsidRDefault="005A4508" w:rsidP="00C44482">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16,349,122</w:t>
            </w:r>
          </w:p>
        </w:tc>
        <w:tc>
          <w:tcPr>
            <w:tcW w:w="1970" w:type="dxa"/>
            <w:tcBorders>
              <w:top w:val="single" w:sz="8" w:space="0" w:color="auto"/>
              <w:left w:val="single" w:sz="4" w:space="0" w:color="auto"/>
              <w:bottom w:val="single" w:sz="4" w:space="0" w:color="auto"/>
              <w:right w:val="single" w:sz="4" w:space="0" w:color="auto"/>
            </w:tcBorders>
            <w:vAlign w:val="center"/>
          </w:tcPr>
          <w:p w:rsidR="00C44482" w:rsidRPr="004B7C4D" w:rsidRDefault="00C44482" w:rsidP="00C44482">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16,295,667</w:t>
            </w:r>
          </w:p>
        </w:tc>
      </w:tr>
    </w:tbl>
    <w:p w:rsidR="005F06B1" w:rsidRDefault="005F06B1" w:rsidP="005F06B1">
      <w:pPr>
        <w:jc w:val="both"/>
        <w:rPr>
          <w:rFonts w:ascii="Arial" w:hAnsi="Arial" w:cs="Arial"/>
          <w:sz w:val="18"/>
          <w:szCs w:val="18"/>
        </w:rPr>
      </w:pPr>
    </w:p>
    <w:p w:rsidR="00D9096E" w:rsidRDefault="00D9096E" w:rsidP="005F06B1">
      <w:pPr>
        <w:jc w:val="both"/>
        <w:rPr>
          <w:rFonts w:ascii="Arial" w:hAnsi="Arial" w:cs="Arial"/>
          <w:sz w:val="18"/>
          <w:szCs w:val="18"/>
        </w:rPr>
      </w:pPr>
    </w:p>
    <w:p w:rsidR="00540418" w:rsidRPr="0024686B" w:rsidRDefault="00540418" w:rsidP="00540418">
      <w:pPr>
        <w:pStyle w:val="INCISO"/>
        <w:spacing w:after="0" w:line="240" w:lineRule="exact"/>
        <w:ind w:left="360"/>
        <w:rPr>
          <w:b/>
          <w:smallCaps/>
        </w:rPr>
      </w:pPr>
      <w:r w:rsidRPr="0024686B">
        <w:rPr>
          <w:b/>
          <w:smallCaps/>
        </w:rPr>
        <w:lastRenderedPageBreak/>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xml:space="preserve">, al </w:t>
      </w:r>
      <w:r w:rsidR="00F06FFB">
        <w:rPr>
          <w:szCs w:val="18"/>
          <w:lang w:val="es-MX"/>
        </w:rPr>
        <w:t>31 de diciembre</w:t>
      </w:r>
      <w:r w:rsidR="005018D6">
        <w:rPr>
          <w:szCs w:val="18"/>
          <w:lang w:val="es-MX"/>
        </w:rPr>
        <w:t xml:space="preserve"> de 2019</w:t>
      </w:r>
      <w:r w:rsidR="00B363B7">
        <w:rPr>
          <w:szCs w:val="18"/>
          <w:lang w:val="es-MX"/>
        </w:rPr>
        <w:t>.</w:t>
      </w:r>
    </w:p>
    <w:p w:rsidR="00540418" w:rsidRDefault="00540418" w:rsidP="003901DB">
      <w:pPr>
        <w:pStyle w:val="Texto"/>
        <w:spacing w:after="0" w:line="240" w:lineRule="exact"/>
        <w:rPr>
          <w:szCs w:val="18"/>
          <w:lang w:val="es-MX"/>
        </w:rPr>
      </w:pPr>
    </w:p>
    <w:tbl>
      <w:tblPr>
        <w:tblW w:w="9098" w:type="dxa"/>
        <w:jc w:val="center"/>
        <w:tblCellMar>
          <w:left w:w="70" w:type="dxa"/>
          <w:right w:w="70" w:type="dxa"/>
        </w:tblCellMar>
        <w:tblLook w:val="0000" w:firstRow="0" w:lastRow="0" w:firstColumn="0" w:lastColumn="0" w:noHBand="0" w:noVBand="0"/>
      </w:tblPr>
      <w:tblGrid>
        <w:gridCol w:w="496"/>
        <w:gridCol w:w="6464"/>
        <w:gridCol w:w="2138"/>
      </w:tblGrid>
      <w:tr w:rsidR="00125C4E" w:rsidRPr="005E0592" w:rsidTr="00125C4E">
        <w:trPr>
          <w:trHeight w:val="77"/>
          <w:jc w:val="center"/>
        </w:trPr>
        <w:tc>
          <w:tcPr>
            <w:tcW w:w="9098"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80" w:lineRule="exact"/>
              <w:ind w:firstLine="0"/>
              <w:jc w:val="center"/>
              <w:rPr>
                <w:b/>
                <w:szCs w:val="18"/>
              </w:rPr>
            </w:pPr>
            <w:r w:rsidRPr="00125C4E">
              <w:rPr>
                <w:b/>
                <w:szCs w:val="18"/>
              </w:rPr>
              <w:t>Fideicomiso de la Ciudad Industrial de Xicoténcatl</w:t>
            </w:r>
          </w:p>
        </w:tc>
      </w:tr>
      <w:tr w:rsidR="00125C4E" w:rsidRPr="005E0592" w:rsidTr="00125C4E">
        <w:trPr>
          <w:trHeight w:val="18"/>
          <w:jc w:val="center"/>
        </w:trPr>
        <w:tc>
          <w:tcPr>
            <w:tcW w:w="9098"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80" w:lineRule="exact"/>
              <w:ind w:firstLine="0"/>
              <w:jc w:val="center"/>
              <w:rPr>
                <w:b/>
                <w:szCs w:val="18"/>
              </w:rPr>
            </w:pPr>
            <w:r w:rsidRPr="005E0592">
              <w:rPr>
                <w:b/>
                <w:szCs w:val="18"/>
              </w:rPr>
              <w:t>Conciliación entre los Ingresos Presupuestarios y Contables</w:t>
            </w:r>
          </w:p>
        </w:tc>
      </w:tr>
      <w:tr w:rsidR="00125C4E" w:rsidRPr="005E0592" w:rsidTr="00125C4E">
        <w:trPr>
          <w:trHeight w:val="18"/>
          <w:jc w:val="center"/>
        </w:trPr>
        <w:tc>
          <w:tcPr>
            <w:tcW w:w="9098" w:type="dxa"/>
            <w:gridSpan w:val="3"/>
            <w:tcBorders>
              <w:left w:val="single" w:sz="6" w:space="0" w:color="auto"/>
              <w:bottom w:val="single" w:sz="6" w:space="0" w:color="auto"/>
              <w:right w:val="single" w:sz="6" w:space="0" w:color="000000"/>
            </w:tcBorders>
            <w:shd w:val="clear" w:color="000000" w:fill="C0C0C0"/>
          </w:tcPr>
          <w:p w:rsidR="00125C4E" w:rsidRPr="005E0592" w:rsidRDefault="00125C4E" w:rsidP="00125C4E">
            <w:pPr>
              <w:pStyle w:val="Texto"/>
              <w:spacing w:before="60" w:after="60" w:line="280" w:lineRule="exact"/>
              <w:ind w:firstLine="0"/>
              <w:jc w:val="center"/>
              <w:rPr>
                <w:b/>
                <w:szCs w:val="18"/>
              </w:rPr>
            </w:pPr>
            <w:r w:rsidRPr="005E0592">
              <w:rPr>
                <w:b/>
                <w:szCs w:val="18"/>
              </w:rPr>
              <w:t xml:space="preserve">Correspondiente del </w:t>
            </w:r>
            <w:r w:rsidRPr="00125C4E">
              <w:rPr>
                <w:b/>
                <w:szCs w:val="18"/>
              </w:rPr>
              <w:t xml:space="preserve">1 de </w:t>
            </w:r>
            <w:r>
              <w:rPr>
                <w:b/>
                <w:szCs w:val="18"/>
              </w:rPr>
              <w:t>e</w:t>
            </w:r>
            <w:r w:rsidRPr="00125C4E">
              <w:rPr>
                <w:b/>
                <w:szCs w:val="18"/>
              </w:rPr>
              <w:t xml:space="preserve">nero al </w:t>
            </w:r>
            <w:r w:rsidR="00F06FFB">
              <w:rPr>
                <w:b/>
                <w:szCs w:val="18"/>
              </w:rPr>
              <w:t>31 de diciembre</w:t>
            </w:r>
            <w:r w:rsidR="005018D6">
              <w:rPr>
                <w:b/>
                <w:szCs w:val="18"/>
              </w:rPr>
              <w:t xml:space="preserve"> de 2019</w:t>
            </w:r>
          </w:p>
          <w:p w:rsidR="00125C4E" w:rsidRPr="005E0592" w:rsidRDefault="00125C4E" w:rsidP="00976167">
            <w:pPr>
              <w:pStyle w:val="Texto"/>
              <w:spacing w:before="60" w:after="60" w:line="280" w:lineRule="exact"/>
              <w:ind w:firstLine="0"/>
              <w:jc w:val="center"/>
              <w:rPr>
                <w:b/>
                <w:szCs w:val="18"/>
              </w:rPr>
            </w:pPr>
            <w:r w:rsidRPr="005E0592">
              <w:rPr>
                <w:b/>
                <w:szCs w:val="18"/>
              </w:rPr>
              <w:t>(Cifras en pesos)</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38" w:type="dxa"/>
            <w:tcBorders>
              <w:top w:val="single" w:sz="6" w:space="0" w:color="auto"/>
              <w:left w:val="single" w:sz="6" w:space="0" w:color="auto"/>
              <w:right w:val="single" w:sz="6" w:space="0" w:color="auto"/>
            </w:tcBorders>
            <w:shd w:val="clear" w:color="auto" w:fill="BFBFBF"/>
          </w:tcPr>
          <w:p w:rsidR="00125C4E" w:rsidRPr="005E0592" w:rsidRDefault="00125C4E" w:rsidP="009132C3">
            <w:pPr>
              <w:pStyle w:val="Texto"/>
              <w:spacing w:before="60" w:after="60" w:line="280" w:lineRule="exact"/>
              <w:ind w:firstLine="0"/>
              <w:jc w:val="right"/>
              <w:rPr>
                <w:b/>
                <w:szCs w:val="18"/>
              </w:rPr>
            </w:pPr>
            <w:r w:rsidRPr="005E0592">
              <w:rPr>
                <w:b/>
                <w:szCs w:val="18"/>
              </w:rPr>
              <w:t>$</w:t>
            </w:r>
            <w:r w:rsidR="005A4508">
              <w:rPr>
                <w:b/>
                <w:szCs w:val="18"/>
              </w:rPr>
              <w:t>45,132,967</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2. Más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Financieros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sidRPr="005E0592">
              <w:rPr>
                <w:szCs w:val="18"/>
              </w:rPr>
              <w:t>$</w:t>
            </w: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Incremento por Variación de Inventarios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Estimaciones por Pérdida o Deterioro u Obsolescencia</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2.4</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Provisiones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2.5</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y Beneficios Varios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2.6</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3. Menos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Aprovechamientos Patrimoniales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Derivados de Financiamientos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4. Total de Ingresos Contables</w:t>
            </w:r>
          </w:p>
        </w:tc>
        <w:tc>
          <w:tcPr>
            <w:tcW w:w="2138"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9132C3">
            <w:pPr>
              <w:pStyle w:val="Texto"/>
              <w:spacing w:before="60" w:after="60" w:line="280" w:lineRule="exact"/>
              <w:ind w:firstLine="0"/>
              <w:jc w:val="right"/>
              <w:rPr>
                <w:b/>
                <w:szCs w:val="18"/>
              </w:rPr>
            </w:pPr>
            <w:r>
              <w:rPr>
                <w:b/>
                <w:szCs w:val="18"/>
              </w:rPr>
              <w:t>$</w:t>
            </w:r>
            <w:r w:rsidR="005A4508">
              <w:rPr>
                <w:b/>
                <w:szCs w:val="18"/>
              </w:rPr>
              <w:t>45,132,967</w:t>
            </w:r>
          </w:p>
        </w:tc>
      </w:tr>
    </w:tbl>
    <w:p w:rsidR="00125C4E" w:rsidRPr="0024686B" w:rsidRDefault="00125C4E" w:rsidP="003901DB">
      <w:pPr>
        <w:pStyle w:val="Texto"/>
        <w:spacing w:after="0" w:line="240" w:lineRule="exact"/>
        <w:rPr>
          <w:szCs w:val="18"/>
          <w:lang w:val="es-MX"/>
        </w:rPr>
      </w:pPr>
    </w:p>
    <w:p w:rsidR="009E63B8" w:rsidRDefault="009E63B8"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125C4E" w:rsidRPr="005E0592" w:rsidTr="00976167">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40" w:lineRule="exact"/>
              <w:ind w:firstLine="0"/>
              <w:jc w:val="center"/>
              <w:rPr>
                <w:b/>
                <w:szCs w:val="18"/>
              </w:rPr>
            </w:pPr>
            <w:r w:rsidRPr="00125C4E">
              <w:rPr>
                <w:b/>
                <w:szCs w:val="18"/>
              </w:rPr>
              <w:t>Fideicomiso de la Ciudad Industrial de Xicoténcatl</w:t>
            </w:r>
          </w:p>
        </w:tc>
      </w:tr>
      <w:tr w:rsidR="00125C4E" w:rsidRPr="005E0592" w:rsidTr="00976167">
        <w:trPr>
          <w:trHeight w:val="20"/>
          <w:jc w:val="center"/>
        </w:trPr>
        <w:tc>
          <w:tcPr>
            <w:tcW w:w="9059"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125C4E" w:rsidRPr="005E0592" w:rsidTr="00976167">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125C4E" w:rsidRDefault="00125C4E" w:rsidP="00976167">
            <w:pPr>
              <w:pStyle w:val="Texto"/>
              <w:spacing w:before="60" w:after="60" w:line="240" w:lineRule="exact"/>
              <w:ind w:firstLine="0"/>
              <w:jc w:val="center"/>
              <w:rPr>
                <w:b/>
                <w:szCs w:val="18"/>
              </w:rPr>
            </w:pPr>
            <w:r w:rsidRPr="00125C4E">
              <w:rPr>
                <w:b/>
                <w:szCs w:val="18"/>
              </w:rPr>
              <w:t xml:space="preserve">Correspondiente del 1 de enero al </w:t>
            </w:r>
            <w:r w:rsidR="00F06FFB">
              <w:rPr>
                <w:b/>
                <w:szCs w:val="18"/>
              </w:rPr>
              <w:t>31 de diciembre</w:t>
            </w:r>
            <w:r w:rsidR="005018D6">
              <w:rPr>
                <w:b/>
                <w:szCs w:val="18"/>
              </w:rPr>
              <w:t xml:space="preserve"> de 2019</w:t>
            </w:r>
            <w:r w:rsidRPr="00125C4E">
              <w:rPr>
                <w:b/>
                <w:szCs w:val="18"/>
              </w:rPr>
              <w:t xml:space="preserve"> </w:t>
            </w:r>
          </w:p>
          <w:p w:rsidR="00125C4E" w:rsidRPr="005E0592" w:rsidRDefault="00125C4E" w:rsidP="00976167">
            <w:pPr>
              <w:pStyle w:val="Texto"/>
              <w:spacing w:before="60" w:after="60" w:line="240" w:lineRule="exact"/>
              <w:ind w:firstLine="0"/>
              <w:jc w:val="center"/>
              <w:rPr>
                <w:b/>
                <w:szCs w:val="18"/>
              </w:rPr>
            </w:pPr>
            <w:r w:rsidRPr="005E0592">
              <w:rPr>
                <w:b/>
                <w:szCs w:val="18"/>
              </w:rPr>
              <w:t>(Cifras en pesos)</w:t>
            </w: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125C4E" w:rsidRPr="005E0592" w:rsidRDefault="00125C4E" w:rsidP="009132C3">
            <w:pPr>
              <w:pStyle w:val="Texto"/>
              <w:spacing w:before="60" w:after="60" w:line="240" w:lineRule="exact"/>
              <w:ind w:firstLine="0"/>
              <w:jc w:val="right"/>
              <w:rPr>
                <w:szCs w:val="18"/>
              </w:rPr>
            </w:pPr>
            <w:r w:rsidRPr="005E0592">
              <w:rPr>
                <w:b/>
                <w:szCs w:val="18"/>
              </w:rPr>
              <w:t>$</w:t>
            </w:r>
            <w:r w:rsidR="005A4508">
              <w:rPr>
                <w:b/>
                <w:szCs w:val="18"/>
              </w:rPr>
              <w:t>16,251,618</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95E65">
            <w:pPr>
              <w:pStyle w:val="Texto"/>
              <w:spacing w:before="60" w:after="60" w:line="240" w:lineRule="exact"/>
              <w:ind w:firstLine="0"/>
              <w:jc w:val="right"/>
              <w:rPr>
                <w:b/>
                <w:szCs w:val="18"/>
              </w:rPr>
            </w:pPr>
            <w:r>
              <w:rPr>
                <w:b/>
                <w:szCs w:val="18"/>
              </w:rPr>
              <w:t>$</w:t>
            </w:r>
            <w:r w:rsidR="00595E65">
              <w:rPr>
                <w:b/>
                <w:szCs w:val="18"/>
              </w:rPr>
              <w:t>2,403,139</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67CA7">
            <w:pPr>
              <w:pStyle w:val="Texto"/>
              <w:spacing w:before="60" w:after="60" w:line="280" w:lineRule="exact"/>
              <w:ind w:firstLine="0"/>
              <w:jc w:val="right"/>
              <w:rPr>
                <w:szCs w:val="18"/>
              </w:rPr>
            </w:pPr>
            <w:r>
              <w:rPr>
                <w:szCs w:val="18"/>
              </w:rPr>
              <w:t>$</w:t>
            </w:r>
            <w:r w:rsidR="00567CA7">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95E65">
            <w:pPr>
              <w:pStyle w:val="Texto"/>
              <w:spacing w:before="60" w:after="60" w:line="280" w:lineRule="exact"/>
              <w:ind w:firstLine="0"/>
              <w:jc w:val="right"/>
              <w:rPr>
                <w:szCs w:val="18"/>
              </w:rPr>
            </w:pPr>
            <w:r>
              <w:rPr>
                <w:szCs w:val="18"/>
              </w:rPr>
              <w:t>$</w:t>
            </w:r>
            <w:r w:rsidR="00595E65">
              <w:rPr>
                <w:szCs w:val="18"/>
              </w:rPr>
              <w:t>167,594</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567CA7" w:rsidP="00595E65">
            <w:pPr>
              <w:pStyle w:val="Texto"/>
              <w:spacing w:before="60" w:after="60" w:line="280" w:lineRule="exact"/>
              <w:ind w:firstLine="0"/>
              <w:jc w:val="right"/>
              <w:rPr>
                <w:szCs w:val="18"/>
              </w:rPr>
            </w:pPr>
            <w:r>
              <w:rPr>
                <w:szCs w:val="18"/>
              </w:rPr>
              <w:t>$</w:t>
            </w:r>
            <w:r w:rsidR="00595E65">
              <w:rPr>
                <w:szCs w:val="18"/>
              </w:rPr>
              <w:t>31,138</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422554" w:rsidP="00595E65">
            <w:pPr>
              <w:pStyle w:val="Texto"/>
              <w:spacing w:before="60" w:after="60" w:line="280" w:lineRule="exact"/>
              <w:ind w:firstLine="0"/>
              <w:jc w:val="right"/>
              <w:rPr>
                <w:szCs w:val="18"/>
              </w:rPr>
            </w:pPr>
            <w:r>
              <w:rPr>
                <w:szCs w:val="18"/>
              </w:rPr>
              <w:t>$</w:t>
            </w:r>
            <w:r w:rsidR="00595E65">
              <w:rPr>
                <w:szCs w:val="18"/>
              </w:rPr>
              <w:t>562,500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422554">
            <w:pPr>
              <w:pStyle w:val="Texto"/>
              <w:spacing w:before="60" w:after="60" w:line="280" w:lineRule="exact"/>
              <w:ind w:firstLine="0"/>
              <w:jc w:val="right"/>
              <w:rPr>
                <w:szCs w:val="18"/>
              </w:rPr>
            </w:pPr>
            <w:r>
              <w:rPr>
                <w:szCs w:val="18"/>
              </w:rPr>
              <w:t>$</w:t>
            </w:r>
            <w:r w:rsidR="00422554">
              <w:rPr>
                <w:szCs w:val="18"/>
              </w:rPr>
              <w:t>2,646</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D9096E">
            <w:pPr>
              <w:pStyle w:val="Texto"/>
              <w:spacing w:before="60" w:after="60" w:line="280" w:lineRule="exact"/>
              <w:ind w:firstLine="0"/>
              <w:jc w:val="right"/>
              <w:rPr>
                <w:szCs w:val="18"/>
              </w:rPr>
            </w:pPr>
            <w:r>
              <w:rPr>
                <w:szCs w:val="18"/>
              </w:rPr>
              <w:t>$</w:t>
            </w:r>
            <w:r w:rsidR="00D9096E">
              <w:rPr>
                <w:szCs w:val="18"/>
              </w:rPr>
              <w:t>1,377,790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95E65">
            <w:pPr>
              <w:pStyle w:val="Texto"/>
              <w:spacing w:before="60" w:after="60" w:line="280" w:lineRule="exact"/>
              <w:ind w:firstLine="0"/>
              <w:jc w:val="right"/>
              <w:rPr>
                <w:szCs w:val="18"/>
              </w:rPr>
            </w:pPr>
            <w:r>
              <w:rPr>
                <w:szCs w:val="18"/>
              </w:rPr>
              <w:t>$</w:t>
            </w:r>
            <w:r w:rsidR="00595E65">
              <w:rPr>
                <w:szCs w:val="18"/>
              </w:rPr>
              <w:t>261,471</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lastRenderedPageBreak/>
              <w:t>2.17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b/>
                <w:szCs w:val="18"/>
              </w:rPr>
            </w:pPr>
            <w:r>
              <w:rPr>
                <w:b/>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595E65">
            <w:pPr>
              <w:pStyle w:val="Texto"/>
              <w:spacing w:before="60" w:after="60" w:line="240" w:lineRule="exact"/>
              <w:ind w:firstLine="0"/>
              <w:jc w:val="right"/>
              <w:rPr>
                <w:b/>
                <w:szCs w:val="18"/>
              </w:rPr>
            </w:pPr>
            <w:r>
              <w:rPr>
                <w:b/>
                <w:szCs w:val="18"/>
              </w:rPr>
              <w:t>$</w:t>
            </w:r>
            <w:r w:rsidR="00595E65">
              <w:rPr>
                <w:b/>
                <w:szCs w:val="18"/>
              </w:rPr>
              <w:t>13,848,479</w:t>
            </w:r>
          </w:p>
        </w:tc>
      </w:tr>
    </w:tbl>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AC1EC9" w:rsidRDefault="00AC1EC9"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AC1EC9" w:rsidRDefault="00AC1EC9" w:rsidP="00540418">
      <w:pPr>
        <w:pStyle w:val="Texto"/>
        <w:spacing w:after="0" w:line="240" w:lineRule="exact"/>
        <w:ind w:firstLine="0"/>
        <w:jc w:val="center"/>
        <w:rPr>
          <w:szCs w:val="18"/>
        </w:rPr>
      </w:pPr>
    </w:p>
    <w:p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Ingr</w:t>
      </w:r>
      <w:r w:rsidR="00815B86" w:rsidRPr="00815B86">
        <w:rPr>
          <w:u w:val="single"/>
          <w:lang w:val="es-MX"/>
        </w:rPr>
        <w:t>esos.-</w:t>
      </w:r>
      <w:r w:rsidR="00815B86">
        <w:rPr>
          <w:lang w:val="es-MX"/>
        </w:rPr>
        <w:t xml:space="preserve"> Para el ejercicio 201</w:t>
      </w:r>
      <w:r w:rsidR="00C44482">
        <w:rPr>
          <w:lang w:val="es-MX"/>
        </w:rPr>
        <w:t>9</w:t>
      </w:r>
      <w:r w:rsidR="00815B86">
        <w:rPr>
          <w:lang w:val="es-MX"/>
        </w:rPr>
        <w:t xml:space="preserve"> se tiene un presupuesto autorizado de ingreso por $</w:t>
      </w:r>
      <w:r w:rsidR="003456AD">
        <w:rPr>
          <w:lang w:val="es-MX"/>
        </w:rPr>
        <w:t>38,495,299.50</w:t>
      </w:r>
      <w:r w:rsidR="00815B86">
        <w:rPr>
          <w:lang w:val="es-MX"/>
        </w:rPr>
        <w:t>, de los cuales $</w:t>
      </w:r>
      <w:r w:rsidR="00DA3E1B">
        <w:rPr>
          <w:lang w:val="es-MX"/>
        </w:rPr>
        <w:t>4,138,000</w:t>
      </w:r>
      <w:r w:rsidR="00977BCF">
        <w:rPr>
          <w:lang w:val="es-MX"/>
        </w:rPr>
        <w:t xml:space="preserve">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3456AD">
        <w:rPr>
          <w:sz w:val="16"/>
          <w:lang w:val="es-MX"/>
        </w:rPr>
        <w:t xml:space="preserve"> 38,495,299.50</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3456AD">
        <w:rPr>
          <w:sz w:val="16"/>
          <w:lang w:val="es-MX"/>
        </w:rPr>
        <w:t xml:space="preserve"> </w:t>
      </w:r>
      <w:r w:rsidR="009132C3">
        <w:rPr>
          <w:sz w:val="16"/>
          <w:lang w:val="es-MX"/>
        </w:rPr>
        <w:t xml:space="preserve">  </w:t>
      </w:r>
      <w:r w:rsidR="00C51211">
        <w:rPr>
          <w:sz w:val="16"/>
          <w:lang w:val="es-MX"/>
        </w:rPr>
        <w:t>1,931,757.62</w:t>
      </w:r>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w:t>
      </w:r>
      <w:r w:rsidR="006A3409">
        <w:rPr>
          <w:sz w:val="16"/>
          <w:lang w:val="es-MX"/>
        </w:rPr>
        <w:t xml:space="preserve"> </w:t>
      </w:r>
      <w:r w:rsidR="00C82AE5">
        <w:rPr>
          <w:sz w:val="16"/>
          <w:lang w:val="es-MX"/>
        </w:rPr>
        <w:t xml:space="preserve">$ </w:t>
      </w:r>
      <w:r w:rsidR="00977BCF">
        <w:rPr>
          <w:sz w:val="16"/>
          <w:lang w:val="es-MX"/>
        </w:rPr>
        <w:t xml:space="preserve"> </w:t>
      </w:r>
      <w:r w:rsidR="006A3409">
        <w:rPr>
          <w:sz w:val="16"/>
          <w:lang w:val="es-MX"/>
        </w:rPr>
        <w:t xml:space="preserve"> </w:t>
      </w:r>
      <w:r w:rsidR="00976167">
        <w:rPr>
          <w:sz w:val="16"/>
          <w:lang w:val="es-MX"/>
        </w:rPr>
        <w:t xml:space="preserve">   </w:t>
      </w:r>
      <w:r w:rsidR="00A837D9">
        <w:rPr>
          <w:sz w:val="16"/>
          <w:lang w:val="es-MX"/>
        </w:rPr>
        <w:t xml:space="preserve"> </w:t>
      </w:r>
      <w:r w:rsidR="00C51211">
        <w:rPr>
          <w:sz w:val="16"/>
          <w:lang w:val="es-MX"/>
        </w:rPr>
        <w:t>8,569,425.83</w:t>
      </w:r>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3456AD">
        <w:rPr>
          <w:sz w:val="16"/>
          <w:lang w:val="es-MX"/>
        </w:rPr>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3456AD">
        <w:rPr>
          <w:sz w:val="16"/>
          <w:lang w:val="es-MX"/>
        </w:rPr>
        <w:t xml:space="preserve">  </w:t>
      </w:r>
      <w:r w:rsidR="00C51211">
        <w:rPr>
          <w:sz w:val="16"/>
          <w:lang w:val="es-MX"/>
        </w:rPr>
        <w:t>45,132,967.71</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3456AD">
        <w:rPr>
          <w:sz w:val="16"/>
          <w:lang w:val="es-MX"/>
        </w:rPr>
        <w:t xml:space="preserve">  </w:t>
      </w:r>
      <w:r w:rsidR="00B4249F">
        <w:rPr>
          <w:sz w:val="16"/>
          <w:lang w:val="es-MX"/>
        </w:rPr>
        <w:t xml:space="preserve"> </w:t>
      </w:r>
      <w:r w:rsidR="00C51211">
        <w:rPr>
          <w:sz w:val="16"/>
          <w:lang w:val="es-MX"/>
        </w:rPr>
        <w:t>40,994,619.46</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p>
    <w:p w:rsidR="00815B86" w:rsidRDefault="00815B86" w:rsidP="00913AEA">
      <w:pPr>
        <w:pStyle w:val="ROMANOS"/>
        <w:spacing w:after="0" w:line="240" w:lineRule="exact"/>
        <w:rPr>
          <w:lang w:val="es-MX"/>
        </w:rPr>
      </w:pPr>
    </w:p>
    <w:p w:rsidR="00DA3E1B" w:rsidRDefault="00913AEA" w:rsidP="00DA3E1B">
      <w:pPr>
        <w:pStyle w:val="ROMANOS"/>
        <w:spacing w:after="0" w:line="240" w:lineRule="exact"/>
        <w:rPr>
          <w:lang w:val="es-MX"/>
        </w:rPr>
      </w:pPr>
      <w:r w:rsidRPr="00815B86">
        <w:rPr>
          <w:u w:val="single"/>
          <w:lang w:val="es-MX"/>
        </w:rPr>
        <w:t>Cuenta de Egresos.-</w:t>
      </w:r>
      <w:r w:rsidRPr="00913AEA">
        <w:rPr>
          <w:lang w:val="es-MX"/>
        </w:rPr>
        <w:t xml:space="preserve"> </w:t>
      </w:r>
      <w:r w:rsidR="00815B86">
        <w:rPr>
          <w:lang w:val="es-MX"/>
        </w:rPr>
        <w:t>Para el ejercicio 201</w:t>
      </w:r>
      <w:r w:rsidR="00C44482">
        <w:rPr>
          <w:lang w:val="es-MX"/>
        </w:rPr>
        <w:t>9</w:t>
      </w:r>
      <w:r w:rsidR="00815B86">
        <w:rPr>
          <w:lang w:val="es-MX"/>
        </w:rPr>
        <w:t xml:space="preserve"> se tiene un presupuesto autorizado de egresos </w:t>
      </w:r>
      <w:r w:rsidR="00DA3E1B">
        <w:rPr>
          <w:lang w:val="es-MX"/>
        </w:rPr>
        <w:t>por $</w:t>
      </w:r>
      <w:r w:rsidR="003456AD">
        <w:rPr>
          <w:lang w:val="es-MX"/>
        </w:rPr>
        <w:t>38,495,299.50</w:t>
      </w:r>
      <w:r w:rsidR="00DA3E1B">
        <w:rPr>
          <w:lang w:val="es-MX"/>
        </w:rPr>
        <w:t>, de los cuales $4,138,000 son recursos estatales.</w:t>
      </w: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w:t>
      </w:r>
      <w:r w:rsidR="00DA3E1B">
        <w:rPr>
          <w:sz w:val="16"/>
          <w:lang w:val="es-MX"/>
        </w:rPr>
        <w:t xml:space="preserve"> </w:t>
      </w:r>
      <w:r w:rsidR="003456AD">
        <w:rPr>
          <w:sz w:val="16"/>
          <w:lang w:val="es-MX"/>
        </w:rPr>
        <w:t>38,495,299.50</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0B1DAD">
        <w:rPr>
          <w:sz w:val="16"/>
          <w:lang w:val="es-MX"/>
        </w:rPr>
        <w:t xml:space="preserve">  </w:t>
      </w:r>
      <w:r w:rsidR="00C51211">
        <w:rPr>
          <w:sz w:val="16"/>
          <w:lang w:val="es-MX"/>
        </w:rPr>
        <w:t>30,813,025.24</w:t>
      </w:r>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00976167">
        <w:rPr>
          <w:sz w:val="16"/>
          <w:lang w:val="es-MX"/>
        </w:rPr>
        <w:tab/>
      </w:r>
      <w:r w:rsidR="00976167">
        <w:rPr>
          <w:sz w:val="16"/>
          <w:lang w:val="es-MX"/>
        </w:rPr>
        <w:tab/>
        <w:t xml:space="preserve">               </w:t>
      </w:r>
      <w:r w:rsidR="006A3409">
        <w:rPr>
          <w:sz w:val="16"/>
          <w:lang w:val="es-MX"/>
        </w:rPr>
        <w:t xml:space="preserve"> </w:t>
      </w:r>
      <w:r w:rsidR="002C4B8B">
        <w:rPr>
          <w:sz w:val="16"/>
          <w:lang w:val="es-MX"/>
        </w:rPr>
        <w:t xml:space="preserve">$ </w:t>
      </w:r>
      <w:r w:rsidR="000B1DAD">
        <w:rPr>
          <w:sz w:val="16"/>
          <w:lang w:val="es-MX"/>
        </w:rPr>
        <w:t xml:space="preserve"> </w:t>
      </w:r>
      <w:r w:rsidR="00DA3E1B">
        <w:rPr>
          <w:sz w:val="16"/>
          <w:lang w:val="es-MX"/>
        </w:rPr>
        <w:t xml:space="preserve">  </w:t>
      </w:r>
      <w:r w:rsidR="00976167">
        <w:rPr>
          <w:sz w:val="16"/>
          <w:lang w:val="es-MX"/>
        </w:rPr>
        <w:t xml:space="preserve"> </w:t>
      </w:r>
      <w:r w:rsidR="00C51211">
        <w:rPr>
          <w:sz w:val="16"/>
          <w:lang w:val="es-MX"/>
        </w:rPr>
        <w:t>8,569,425.83</w:t>
      </w:r>
      <w:r w:rsidR="00815B86" w:rsidRPr="00575E9F">
        <w:rPr>
          <w:sz w:val="16"/>
          <w:lang w:val="es-MX"/>
        </w:rPr>
        <w:tab/>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9D1460">
        <w:rPr>
          <w:sz w:val="16"/>
          <w:lang w:val="es-MX"/>
        </w:rPr>
        <w:t xml:space="preserve"> </w:t>
      </w:r>
      <w:r w:rsidR="006A3409">
        <w:rPr>
          <w:sz w:val="16"/>
          <w:lang w:val="es-MX"/>
        </w:rPr>
        <w:t xml:space="preserve">  </w:t>
      </w:r>
      <w:r w:rsidR="00C51211">
        <w:rPr>
          <w:sz w:val="16"/>
          <w:lang w:val="es-MX"/>
        </w:rPr>
        <w:t>16,251,700.09</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t>$</w:t>
      </w:r>
      <w:r w:rsidR="00B4249F">
        <w:rPr>
          <w:sz w:val="16"/>
          <w:lang w:val="es-MX"/>
        </w:rPr>
        <w:t xml:space="preserve"> </w:t>
      </w:r>
      <w:r w:rsidR="009D1460">
        <w:rPr>
          <w:sz w:val="16"/>
          <w:lang w:val="es-MX"/>
        </w:rPr>
        <w:t xml:space="preserve"> </w:t>
      </w:r>
      <w:r w:rsidR="00DA3E1B">
        <w:rPr>
          <w:sz w:val="16"/>
          <w:lang w:val="es-MX"/>
        </w:rPr>
        <w:t xml:space="preserve"> </w:t>
      </w:r>
      <w:r w:rsidR="003456AD">
        <w:rPr>
          <w:sz w:val="16"/>
          <w:lang w:val="es-MX"/>
        </w:rPr>
        <w:t xml:space="preserve"> </w:t>
      </w:r>
      <w:r w:rsidR="00C51211">
        <w:rPr>
          <w:sz w:val="16"/>
          <w:lang w:val="es-MX"/>
        </w:rPr>
        <w:t>16,251,618.36</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D1460">
        <w:rPr>
          <w:sz w:val="16"/>
          <w:lang w:val="es-MX"/>
        </w:rPr>
        <w:t xml:space="preserve"> </w:t>
      </w:r>
      <w:r w:rsidR="006A3409">
        <w:rPr>
          <w:sz w:val="16"/>
          <w:lang w:val="es-MX"/>
        </w:rPr>
        <w:t xml:space="preserve"> </w:t>
      </w:r>
      <w:r w:rsidR="00DA3E1B">
        <w:rPr>
          <w:sz w:val="16"/>
          <w:lang w:val="es-MX"/>
        </w:rPr>
        <w:t xml:space="preserve"> </w:t>
      </w:r>
      <w:r w:rsidR="00C51211">
        <w:rPr>
          <w:sz w:val="16"/>
          <w:lang w:val="es-MX"/>
        </w:rPr>
        <w:t>15,880,838.01</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977BCF" w:rsidRDefault="00815B86" w:rsidP="00C51211">
      <w:pPr>
        <w:pStyle w:val="ROMANOS"/>
        <w:spacing w:after="0" w:line="240" w:lineRule="auto"/>
        <w:rPr>
          <w:sz w:val="16"/>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2A49F9">
        <w:rPr>
          <w:sz w:val="16"/>
          <w:lang w:val="es-MX"/>
        </w:rPr>
        <w:t>$</w:t>
      </w:r>
      <w:r w:rsidR="002C4B8B">
        <w:rPr>
          <w:sz w:val="16"/>
          <w:lang w:val="es-MX"/>
        </w:rPr>
        <w:t xml:space="preserve"> </w:t>
      </w:r>
      <w:r w:rsidR="006A3409">
        <w:rPr>
          <w:sz w:val="16"/>
          <w:lang w:val="es-MX"/>
        </w:rPr>
        <w:t xml:space="preserve"> </w:t>
      </w:r>
      <w:r w:rsidR="00DA3E1B">
        <w:rPr>
          <w:sz w:val="16"/>
          <w:lang w:val="es-MX"/>
        </w:rPr>
        <w:t xml:space="preserve"> </w:t>
      </w:r>
      <w:r w:rsidR="002C4B8B">
        <w:rPr>
          <w:sz w:val="16"/>
          <w:lang w:val="es-MX"/>
        </w:rPr>
        <w:t xml:space="preserve"> </w:t>
      </w:r>
      <w:r w:rsidR="00C51211">
        <w:rPr>
          <w:sz w:val="16"/>
          <w:lang w:val="es-MX"/>
        </w:rPr>
        <w:t>15,880,838.01</w:t>
      </w:r>
    </w:p>
    <w:p w:rsidR="00C51211" w:rsidRDefault="00C51211" w:rsidP="00C51211">
      <w:pPr>
        <w:pStyle w:val="ROMANOS"/>
        <w:spacing w:after="0" w:line="240" w:lineRule="auto"/>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1A3A20" w:rsidRDefault="001A3A20" w:rsidP="00540418">
      <w:pPr>
        <w:pStyle w:val="Texto"/>
        <w:spacing w:after="0" w:line="240" w:lineRule="exact"/>
        <w:ind w:firstLine="0"/>
        <w:jc w:val="center"/>
        <w:rPr>
          <w:b/>
          <w:szCs w:val="18"/>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lastRenderedPageBreak/>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E71835">
        <w:rPr>
          <w:rFonts w:ascii="Arial" w:hAnsi="Arial" w:cs="Arial"/>
          <w:bCs/>
          <w:color w:val="000000"/>
          <w:sz w:val="18"/>
          <w:szCs w:val="18"/>
        </w:rPr>
        <w:t xml:space="preserve"> del 1° de </w:t>
      </w:r>
      <w:r w:rsidR="00D45A87">
        <w:rPr>
          <w:rFonts w:ascii="Arial" w:hAnsi="Arial" w:cs="Arial"/>
          <w:bCs/>
          <w:color w:val="000000"/>
          <w:sz w:val="18"/>
          <w:szCs w:val="18"/>
        </w:rPr>
        <w:t>enero</w:t>
      </w:r>
      <w:r w:rsidR="00E71835">
        <w:rPr>
          <w:rFonts w:ascii="Arial" w:hAnsi="Arial" w:cs="Arial"/>
          <w:bCs/>
          <w:color w:val="000000"/>
          <w:sz w:val="18"/>
          <w:szCs w:val="18"/>
        </w:rPr>
        <w:t xml:space="preserve"> –</w:t>
      </w:r>
      <w:r w:rsidR="00B363B7" w:rsidRPr="00B363B7">
        <w:rPr>
          <w:rFonts w:ascii="Arial" w:hAnsi="Arial" w:cs="Arial"/>
          <w:sz w:val="18"/>
          <w:szCs w:val="18"/>
        </w:rPr>
        <w:t xml:space="preserve"> </w:t>
      </w:r>
      <w:r w:rsidR="00E71835">
        <w:rPr>
          <w:rFonts w:ascii="Arial" w:hAnsi="Arial" w:cs="Arial"/>
          <w:sz w:val="18"/>
          <w:szCs w:val="18"/>
        </w:rPr>
        <w:t xml:space="preserve">al </w:t>
      </w:r>
      <w:r w:rsidR="00F06FFB">
        <w:rPr>
          <w:rFonts w:ascii="Arial" w:hAnsi="Arial" w:cs="Arial"/>
          <w:sz w:val="18"/>
          <w:szCs w:val="18"/>
        </w:rPr>
        <w:t>31 de diciembre</w:t>
      </w:r>
      <w:r w:rsidR="005018D6">
        <w:rPr>
          <w:rFonts w:ascii="Arial" w:hAnsi="Arial" w:cs="Arial"/>
          <w:sz w:val="18"/>
          <w:szCs w:val="18"/>
        </w:rPr>
        <w:t xml:space="preserve"> de 2019</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Pr="002B1F33"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201</w:t>
      </w:r>
      <w:r w:rsidR="00C44482">
        <w:rPr>
          <w:rFonts w:ascii="Arial" w:hAnsi="Arial" w:cs="Arial"/>
          <w:bCs/>
          <w:color w:val="000000"/>
          <w:sz w:val="18"/>
          <w:szCs w:val="18"/>
        </w:rPr>
        <w:t>9</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Interno por la cantidad de </w:t>
      </w:r>
      <w:r w:rsidRPr="001A6F2F">
        <w:rPr>
          <w:rFonts w:ascii="Arial" w:hAnsi="Arial" w:cs="Arial"/>
          <w:bCs/>
          <w:color w:val="000000"/>
          <w:sz w:val="18"/>
          <w:szCs w:val="18"/>
        </w:rPr>
        <w:t>$</w:t>
      </w:r>
      <w:r w:rsidR="001A6F2F" w:rsidRPr="001A6F2F">
        <w:rPr>
          <w:rFonts w:ascii="Arial" w:hAnsi="Arial" w:cs="Arial"/>
          <w:sz w:val="18"/>
          <w:szCs w:val="18"/>
        </w:rPr>
        <w:t>38,495,299.50</w:t>
      </w:r>
      <w:r w:rsidRPr="005B2CEB">
        <w:rPr>
          <w:rFonts w:ascii="Arial" w:hAnsi="Arial" w:cs="Arial"/>
          <w:bCs/>
          <w:color w:val="000000"/>
          <w:sz w:val="18"/>
          <w:szCs w:val="18"/>
        </w:rPr>
        <w:t xml:space="preserve">, para el ejercicio de </w:t>
      </w:r>
      <w:r w:rsidR="000F130D">
        <w:rPr>
          <w:rFonts w:ascii="Arial" w:hAnsi="Arial" w:cs="Arial"/>
          <w:bCs/>
          <w:color w:val="000000"/>
          <w:sz w:val="18"/>
          <w:szCs w:val="18"/>
        </w:rPr>
        <w:t>sus funciones administrativas.</w:t>
      </w: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03670C">
        <w:t>diciembre</w:t>
      </w:r>
      <w:r w:rsidR="005018D6">
        <w:t xml:space="preserve"> de 2019</w:t>
      </w:r>
      <w:r w:rsidR="00AD5160">
        <w:rPr>
          <w:rFonts w:eastAsia="Calibri"/>
          <w:lang w:val="es-MX" w:eastAsia="en-US"/>
        </w:rPr>
        <w:t>,</w:t>
      </w:r>
      <w:r w:rsidR="00AD5160" w:rsidRPr="005B2CEB">
        <w:rPr>
          <w:rFonts w:eastAsia="Calibri"/>
          <w:lang w:val="es-MX" w:eastAsia="en-US"/>
        </w:rPr>
        <w:t xml:space="preserve"> </w:t>
      </w:r>
      <w:r w:rsidR="00AD5160">
        <w:rPr>
          <w:rFonts w:eastAsia="Calibri"/>
          <w:lang w:val="es-MX" w:eastAsia="en-US"/>
        </w:rPr>
        <w:t xml:space="preserve">se realizó </w:t>
      </w:r>
      <w:r w:rsidR="00976167">
        <w:rPr>
          <w:rFonts w:eastAsia="Calibri"/>
          <w:lang w:val="es-MX" w:eastAsia="en-US"/>
        </w:rPr>
        <w:t>el siguiente</w:t>
      </w:r>
      <w:r w:rsidR="00AD5160">
        <w:rPr>
          <w:rFonts w:eastAsia="Calibri"/>
          <w:lang w:val="es-MX" w:eastAsia="en-US"/>
        </w:rPr>
        <w:t xml:space="preserve"> </w:t>
      </w:r>
      <w:r w:rsidRPr="005B2CEB">
        <w:rPr>
          <w:rFonts w:eastAsia="Calibri"/>
          <w:lang w:val="es-MX" w:eastAsia="en-US"/>
        </w:rPr>
        <w:t>cambio</w:t>
      </w:r>
      <w:r w:rsidR="00AD5160">
        <w:rPr>
          <w:rFonts w:eastAsia="Calibri"/>
          <w:lang w:val="es-MX" w:eastAsia="en-US"/>
        </w:rPr>
        <w:t xml:space="preserve"> a</w:t>
      </w:r>
      <w:r w:rsidRPr="005B2CEB">
        <w:rPr>
          <w:rFonts w:eastAsia="Calibri"/>
          <w:lang w:val="es-MX" w:eastAsia="en-US"/>
        </w:rPr>
        <w:t xml:space="preserve"> la estructura organizacional del fideicomiso. </w:t>
      </w: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357406" w:rsidRDefault="00357406" w:rsidP="00357406">
      <w:pPr>
        <w:pStyle w:val="INCISO"/>
        <w:spacing w:after="0" w:line="240" w:lineRule="exact"/>
        <w:ind w:hanging="1080"/>
        <w:rPr>
          <w:rFonts w:eastAsia="Calibri"/>
          <w:lang w:val="es-MX" w:eastAsia="en-US"/>
        </w:rPr>
      </w:pPr>
    </w:p>
    <w:p w:rsidR="0003670C" w:rsidRDefault="0003670C" w:rsidP="00357406">
      <w:pPr>
        <w:pStyle w:val="INCISO"/>
        <w:spacing w:after="0" w:line="240" w:lineRule="exact"/>
        <w:ind w:hanging="1080"/>
        <w:rPr>
          <w:rFonts w:eastAsia="Calibri"/>
          <w:lang w:val="es-MX" w:eastAsia="en-US"/>
        </w:rPr>
      </w:pPr>
    </w:p>
    <w:p w:rsidR="00357406" w:rsidRPr="000F130D" w:rsidRDefault="00357406" w:rsidP="00357406">
      <w:pPr>
        <w:pStyle w:val="INCISO"/>
        <w:spacing w:after="0" w:line="240" w:lineRule="exact"/>
        <w:ind w:hanging="1080"/>
        <w:jc w:val="center"/>
        <w:rPr>
          <w:rFonts w:eastAsia="Calibri"/>
          <w:b/>
          <w:lang w:val="es-MX" w:eastAsia="en-US"/>
        </w:rPr>
      </w:pPr>
      <w:r w:rsidRPr="000F130D">
        <w:rPr>
          <w:rFonts w:eastAsia="Calibri"/>
          <w:b/>
          <w:lang w:val="es-MX" w:eastAsia="en-US"/>
        </w:rPr>
        <w:lastRenderedPageBreak/>
        <w:t>Organigrama del Fideicomiso de la Ciudad Industrial de Xicoténcatl, 201</w:t>
      </w:r>
      <w:r w:rsidR="00C44482">
        <w:rPr>
          <w:rFonts w:eastAsia="Calibri"/>
          <w:b/>
          <w:lang w:val="es-MX" w:eastAsia="en-US"/>
        </w:rPr>
        <w:t>9</w:t>
      </w:r>
    </w:p>
    <w:p w:rsidR="00357406" w:rsidRPr="005B2CEB" w:rsidRDefault="00357406" w:rsidP="00357406">
      <w:pPr>
        <w:pStyle w:val="INCISO"/>
        <w:spacing w:after="0" w:line="240" w:lineRule="exact"/>
        <w:ind w:hanging="1080"/>
        <w:rPr>
          <w:rFonts w:eastAsia="Calibri"/>
          <w:lang w:val="es-MX" w:eastAsia="en-US"/>
        </w:rPr>
      </w:pPr>
    </w:p>
    <w:p w:rsidR="0055651E" w:rsidRDefault="0055651E" w:rsidP="00C44482">
      <w:pPr>
        <w:pStyle w:val="Texto"/>
        <w:spacing w:after="0" w:line="240" w:lineRule="exact"/>
        <w:rPr>
          <w:noProof/>
          <w:lang w:eastAsia="es-MX"/>
        </w:rPr>
      </w:pPr>
    </w:p>
    <w:p w:rsidR="00C44482" w:rsidRDefault="00313019" w:rsidP="00C44482">
      <w:pPr>
        <w:pStyle w:val="Texto"/>
        <w:spacing w:after="0" w:line="240" w:lineRule="exact"/>
        <w:rPr>
          <w:noProof/>
          <w:lang w:eastAsia="es-MX"/>
        </w:rPr>
      </w:pPr>
      <w:r>
        <w:rPr>
          <w:noProof/>
          <w:lang w:val="es-MX" w:eastAsia="es-MX"/>
        </w:rPr>
        <w:drawing>
          <wp:anchor distT="0" distB="0" distL="114300" distR="114300" simplePos="0" relativeHeight="251676672" behindDoc="0" locked="0" layoutInCell="1" allowOverlap="1" wp14:anchorId="3001AF2D" wp14:editId="4BAA27E4">
            <wp:simplePos x="0" y="0"/>
            <wp:positionH relativeFrom="column">
              <wp:posOffset>674421</wp:posOffset>
            </wp:positionH>
            <wp:positionV relativeFrom="paragraph">
              <wp:posOffset>78003</wp:posOffset>
            </wp:positionV>
            <wp:extent cx="7701280" cy="4154805"/>
            <wp:effectExtent l="0" t="0" r="0" b="0"/>
            <wp:wrapThrough wrapText="bothSides">
              <wp:wrapPolygon edited="0">
                <wp:start x="8121" y="198"/>
                <wp:lineTo x="7961" y="495"/>
                <wp:lineTo x="7854" y="1188"/>
                <wp:lineTo x="7854" y="2971"/>
                <wp:lineTo x="8816" y="3565"/>
                <wp:lineTo x="8015" y="3961"/>
                <wp:lineTo x="8015" y="6239"/>
                <wp:lineTo x="8709" y="6735"/>
                <wp:lineTo x="10312" y="6735"/>
                <wp:lineTo x="7427" y="7626"/>
                <wp:lineTo x="7160" y="7824"/>
                <wp:lineTo x="7160" y="9508"/>
                <wp:lineTo x="8015" y="9904"/>
                <wp:lineTo x="2137" y="10201"/>
                <wp:lineTo x="53" y="10498"/>
                <wp:lineTo x="53" y="13271"/>
                <wp:lineTo x="321" y="14657"/>
                <wp:lineTo x="588" y="17629"/>
                <wp:lineTo x="16670" y="17827"/>
                <wp:lineTo x="16670" y="19708"/>
                <wp:lineTo x="17846" y="21491"/>
                <wp:lineTo x="20250" y="21491"/>
                <wp:lineTo x="20517" y="20996"/>
                <wp:lineTo x="20677" y="18619"/>
                <wp:lineTo x="20090" y="18421"/>
                <wp:lineTo x="16937" y="17827"/>
                <wp:lineTo x="20998" y="17827"/>
                <wp:lineTo x="21532" y="17629"/>
                <wp:lineTo x="21532" y="15054"/>
                <wp:lineTo x="20998" y="14856"/>
                <wp:lineTo x="19555" y="14657"/>
                <wp:lineTo x="20838" y="14162"/>
                <wp:lineTo x="20838" y="10597"/>
                <wp:lineTo x="18220" y="10201"/>
                <wp:lineTo x="15441" y="9309"/>
                <wp:lineTo x="15495" y="7131"/>
                <wp:lineTo x="14960" y="6933"/>
                <wp:lineTo x="12235" y="6735"/>
                <wp:lineTo x="12984" y="6239"/>
                <wp:lineTo x="13037" y="3961"/>
                <wp:lineTo x="12182" y="3565"/>
                <wp:lineTo x="13144" y="2971"/>
                <wp:lineTo x="13144" y="1486"/>
                <wp:lineTo x="12984" y="495"/>
                <wp:lineTo x="12823" y="198"/>
                <wp:lineTo x="8121" y="198"/>
              </wp:wrapPolygon>
            </wp:wrapThrough>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01280" cy="4154805"/>
                    </a:xfrm>
                    <a:prstGeom prst="rect">
                      <a:avLst/>
                    </a:prstGeom>
                    <a:noFill/>
                  </pic:spPr>
                </pic:pic>
              </a:graphicData>
            </a:graphic>
            <wp14:sizeRelH relativeFrom="margin">
              <wp14:pctWidth>0</wp14:pctWidth>
            </wp14:sizeRelH>
            <wp14:sizeRelV relativeFrom="margin">
              <wp14:pctHeight>0</wp14:pctHeight>
            </wp14:sizeRelV>
          </wp:anchor>
        </w:drawing>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313019" w:rsidP="00313019">
      <w:pPr>
        <w:pStyle w:val="Texto"/>
        <w:tabs>
          <w:tab w:val="left" w:pos="6232"/>
        </w:tabs>
        <w:spacing w:after="0" w:line="240" w:lineRule="exact"/>
        <w:rPr>
          <w:noProof/>
          <w:lang w:eastAsia="es-MX"/>
        </w:rPr>
      </w:pPr>
      <w:r>
        <w:rPr>
          <w:noProof/>
          <w:lang w:eastAsia="es-MX"/>
        </w:rPr>
        <w:tab/>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rFonts w:ascii="Soberana Sans Light" w:hAnsi="Soberana Sans Light"/>
          <w:b/>
          <w:sz w:val="22"/>
          <w:szCs w:val="22"/>
          <w:lang w:val="es-MX"/>
        </w:rPr>
      </w:pPr>
    </w:p>
    <w:p w:rsidR="00A837D9" w:rsidRDefault="00A837D9" w:rsidP="00540418">
      <w:pPr>
        <w:pStyle w:val="Texto"/>
        <w:spacing w:after="0" w:line="240" w:lineRule="exact"/>
        <w:rPr>
          <w:rFonts w:ascii="Soberana Sans Light" w:hAnsi="Soberana Sans Light"/>
          <w:b/>
          <w:sz w:val="22"/>
          <w:szCs w:val="22"/>
          <w:lang w:val="es-MX"/>
        </w:rPr>
      </w:pPr>
    </w:p>
    <w:p w:rsidR="0055651E" w:rsidRDefault="0055651E"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lastRenderedPageBreak/>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D45A87" w:rsidP="009544BC">
      <w:pPr>
        <w:pStyle w:val="INCISO"/>
        <w:spacing w:after="0" w:line="240" w:lineRule="exact"/>
        <w:ind w:left="0" w:firstLine="708"/>
      </w:pPr>
      <w:r>
        <w:t>201</w:t>
      </w:r>
      <w:r w:rsidR="00313019">
        <w:t>9</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7A0F18" w:rsidRDefault="007A0F18" w:rsidP="00540418">
      <w:pPr>
        <w:pStyle w:val="INCISO"/>
        <w:spacing w:after="0" w:line="240" w:lineRule="exact"/>
      </w:pPr>
    </w:p>
    <w:p w:rsidR="000F130D" w:rsidRDefault="000F130D" w:rsidP="00540418">
      <w:pPr>
        <w:pStyle w:val="INCISO"/>
        <w:spacing w:after="0" w:line="240" w:lineRule="exact"/>
      </w:pPr>
    </w:p>
    <w:p w:rsidR="00132EF0" w:rsidRDefault="00132EF0" w:rsidP="00540418">
      <w:pPr>
        <w:pStyle w:val="INCISO"/>
        <w:spacing w:after="0" w:line="240" w:lineRule="exact"/>
      </w:pPr>
    </w:p>
    <w:p w:rsidR="00132EF0" w:rsidRDefault="00132EF0" w:rsidP="00540418">
      <w:pPr>
        <w:pStyle w:val="INCISO"/>
        <w:spacing w:after="0" w:line="240" w:lineRule="exact"/>
      </w:pPr>
    </w:p>
    <w:p w:rsidR="00540418" w:rsidRDefault="00540418" w:rsidP="00540418">
      <w:pPr>
        <w:pStyle w:val="INCISO"/>
        <w:spacing w:after="0" w:line="240" w:lineRule="exact"/>
      </w:pPr>
      <w:r w:rsidRPr="005B2CEB">
        <w:lastRenderedPageBreak/>
        <w:t>f)</w:t>
      </w:r>
      <w:r w:rsidRPr="005B2CEB">
        <w:tab/>
        <w:t>Estructura organizacional básica</w:t>
      </w:r>
    </w:p>
    <w:p w:rsidR="00536BDD" w:rsidRDefault="00536BDD" w:rsidP="00536BDD">
      <w:pPr>
        <w:pStyle w:val="INCISO"/>
        <w:spacing w:after="0" w:line="240" w:lineRule="exact"/>
        <w:ind w:left="0" w:firstLine="0"/>
      </w:pPr>
    </w:p>
    <w:p w:rsidR="00536BDD" w:rsidRDefault="00536BDD" w:rsidP="009F2EA5">
      <w:pPr>
        <w:pStyle w:val="INCISO"/>
        <w:numPr>
          <w:ilvl w:val="0"/>
          <w:numId w:val="20"/>
        </w:numPr>
        <w:spacing w:after="0" w:line="240" w:lineRule="exact"/>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Jefe de Oficina de</w:t>
      </w:r>
      <w:r w:rsidR="00313019">
        <w:t xml:space="preserve"> Planeación y Presupuesto</w:t>
      </w:r>
    </w:p>
    <w:p w:rsidR="00313019" w:rsidRDefault="00536BDD" w:rsidP="00313019">
      <w:pPr>
        <w:pStyle w:val="INCISO"/>
        <w:numPr>
          <w:ilvl w:val="1"/>
          <w:numId w:val="19"/>
        </w:numPr>
        <w:spacing w:after="0" w:line="240" w:lineRule="exact"/>
      </w:pPr>
      <w:r>
        <w:t>Jefe del Departamento de Promoción Industrial</w:t>
      </w:r>
    </w:p>
    <w:p w:rsidR="00313019" w:rsidRDefault="00536BDD" w:rsidP="00313019">
      <w:pPr>
        <w:pStyle w:val="INCISO"/>
        <w:numPr>
          <w:ilvl w:val="1"/>
          <w:numId w:val="19"/>
        </w:numPr>
        <w:spacing w:after="0" w:line="240" w:lineRule="exact"/>
      </w:pPr>
      <w:r>
        <w:t xml:space="preserve">Jefe del Departamento de Informática </w:t>
      </w:r>
    </w:p>
    <w:p w:rsidR="00AD5160" w:rsidRDefault="00AD5160" w:rsidP="00313019">
      <w:pPr>
        <w:pStyle w:val="INCISO"/>
        <w:numPr>
          <w:ilvl w:val="1"/>
          <w:numId w:val="19"/>
        </w:numPr>
        <w:spacing w:after="0" w:line="240" w:lineRule="exact"/>
      </w:pPr>
      <w:r>
        <w:t xml:space="preserve">Jefe del Departamento </w:t>
      </w:r>
      <w:r w:rsidR="00273080">
        <w:t>Jurídico</w:t>
      </w:r>
    </w:p>
    <w:p w:rsidR="00313019" w:rsidRDefault="00313019" w:rsidP="00AD5160">
      <w:pPr>
        <w:pStyle w:val="INCISO"/>
        <w:numPr>
          <w:ilvl w:val="1"/>
          <w:numId w:val="19"/>
        </w:numPr>
        <w:spacing w:after="0" w:line="240" w:lineRule="exact"/>
      </w:pPr>
      <w:r>
        <w:t>Jefe del Departamento de Infraestructura</w:t>
      </w:r>
    </w:p>
    <w:p w:rsidR="00313019" w:rsidRDefault="00313019" w:rsidP="00313019">
      <w:pPr>
        <w:pStyle w:val="INCISO"/>
        <w:spacing w:after="0" w:line="240" w:lineRule="exact"/>
        <w:ind w:left="1416" w:firstLine="0"/>
      </w:pPr>
      <w:r>
        <w:t xml:space="preserve">Jefe de Oficina de Mantenimiento </w:t>
      </w:r>
    </w:p>
    <w:p w:rsidR="00313019" w:rsidRDefault="00313019" w:rsidP="00313019">
      <w:pPr>
        <w:pStyle w:val="INCISO"/>
        <w:spacing w:after="0" w:line="240" w:lineRule="exact"/>
        <w:ind w:left="1416" w:firstLine="0"/>
      </w:pPr>
      <w:r>
        <w:t>Intendente</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F06FFB">
        <w:rPr>
          <w:rFonts w:ascii="Arial" w:hAnsi="Arial" w:cs="Arial"/>
          <w:bCs/>
          <w:sz w:val="18"/>
          <w:szCs w:val="18"/>
        </w:rPr>
        <w:t>31 de diciembre</w:t>
      </w:r>
      <w:r w:rsidRPr="00BE36A4">
        <w:rPr>
          <w:rFonts w:ascii="Arial" w:hAnsi="Arial" w:cs="Arial"/>
          <w:bCs/>
          <w:sz w:val="18"/>
          <w:szCs w:val="18"/>
        </w:rPr>
        <w:t xml:space="preserve"> del 201</w:t>
      </w:r>
      <w:r w:rsidR="00313019">
        <w:rPr>
          <w:rFonts w:ascii="Arial" w:hAnsi="Arial" w:cs="Arial"/>
          <w:bCs/>
          <w:sz w:val="18"/>
          <w:szCs w:val="18"/>
        </w:rPr>
        <w:t>9</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Fideicomiso de la Ciudad Industrial de Xicoténcatl, está obligado a contar con un control administrativo que permita el manejo adecuado de los inventarios y a realizar, por lo menos una vez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480D20" w:rsidP="00036267">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F06FFB">
        <w:rPr>
          <w:rFonts w:ascii="Arial" w:hAnsi="Arial" w:cs="Arial"/>
          <w:bCs/>
          <w:sz w:val="18"/>
          <w:szCs w:val="18"/>
        </w:rPr>
        <w:t>31 de diciembre</w:t>
      </w:r>
      <w:r w:rsidR="005018D6">
        <w:rPr>
          <w:rFonts w:ascii="Arial" w:hAnsi="Arial" w:cs="Arial"/>
          <w:bCs/>
          <w:sz w:val="18"/>
          <w:szCs w:val="18"/>
        </w:rPr>
        <w:t xml:space="preserve"> de 2019</w:t>
      </w:r>
      <w:r>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F06FFB">
        <w:rPr>
          <w:rFonts w:ascii="Arial" w:hAnsi="Arial" w:cs="Arial"/>
          <w:bCs/>
          <w:sz w:val="18"/>
          <w:szCs w:val="18"/>
        </w:rPr>
        <w:t>31 de diciembre</w:t>
      </w:r>
      <w:r w:rsidR="005018D6">
        <w:rPr>
          <w:rFonts w:ascii="Arial" w:hAnsi="Arial" w:cs="Arial"/>
          <w:bCs/>
          <w:sz w:val="18"/>
          <w:szCs w:val="18"/>
        </w:rPr>
        <w:t xml:space="preserve"> de 2019</w:t>
      </w:r>
      <w:r>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F06FFB">
        <w:rPr>
          <w:rFonts w:ascii="Arial" w:hAnsi="Arial" w:cs="Arial"/>
          <w:bCs/>
          <w:sz w:val="18"/>
          <w:szCs w:val="18"/>
        </w:rPr>
        <w:t>31 de diciembre</w:t>
      </w:r>
      <w:r w:rsidR="005018D6">
        <w:rPr>
          <w:rFonts w:ascii="Arial" w:hAnsi="Arial" w:cs="Arial"/>
          <w:bCs/>
          <w:sz w:val="18"/>
          <w:szCs w:val="18"/>
        </w:rPr>
        <w:t xml:space="preserve"> de 2019</w:t>
      </w:r>
      <w:r>
        <w:rPr>
          <w:rFonts w:ascii="Arial" w:hAnsi="Arial" w:cs="Arial"/>
          <w:bCs/>
          <w:sz w:val="18"/>
          <w:szCs w:val="18"/>
        </w:rPr>
        <w:t xml:space="preserve"> la cuenta de cambios en políticas contables presenta un saldo de $ </w:t>
      </w:r>
      <w:r w:rsidR="002C4B8B">
        <w:rPr>
          <w:rFonts w:ascii="Arial" w:hAnsi="Arial" w:cs="Arial"/>
          <w:bCs/>
          <w:sz w:val="18"/>
          <w:szCs w:val="18"/>
        </w:rPr>
        <w:t xml:space="preserve">117,444,639.00 </w:t>
      </w:r>
      <w:r w:rsidR="00434773">
        <w:rPr>
          <w:rFonts w:ascii="Arial" w:hAnsi="Arial" w:cs="Arial"/>
          <w:bCs/>
          <w:sz w:val="18"/>
          <w:szCs w:val="18"/>
        </w:rPr>
        <w:t xml:space="preserve">pesos, derivado de la cuenta de patrimonio. </w:t>
      </w:r>
    </w:p>
    <w:p w:rsidR="007A0F18" w:rsidRPr="00036267" w:rsidRDefault="007A0F18"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F06FFB">
        <w:rPr>
          <w:rFonts w:ascii="Arial" w:hAnsi="Arial" w:cs="Arial"/>
          <w:bCs/>
          <w:sz w:val="18"/>
          <w:szCs w:val="18"/>
        </w:rPr>
        <w:t>31 de diciembre</w:t>
      </w:r>
      <w:r w:rsidR="005018D6">
        <w:rPr>
          <w:rFonts w:ascii="Arial" w:hAnsi="Arial" w:cs="Arial"/>
          <w:bCs/>
          <w:sz w:val="18"/>
          <w:szCs w:val="18"/>
        </w:rPr>
        <w:t xml:space="preserve"> de 2019</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Respecto al Analítico de activos, se presenta los saldos iniciales, movimientos y saldos al </w:t>
      </w:r>
      <w:r w:rsidR="00F06FFB">
        <w:rPr>
          <w:rFonts w:ascii="Arial" w:hAnsi="Arial" w:cs="Arial"/>
          <w:bCs/>
          <w:sz w:val="18"/>
          <w:szCs w:val="18"/>
        </w:rPr>
        <w:t>31 de diciembre</w:t>
      </w:r>
      <w:r w:rsidR="005018D6">
        <w:rPr>
          <w:rFonts w:ascii="Arial" w:hAnsi="Arial" w:cs="Arial"/>
          <w:bCs/>
          <w:sz w:val="18"/>
          <w:szCs w:val="18"/>
        </w:rPr>
        <w:t xml:space="preserve"> de 2019</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w:t>
      </w:r>
      <w:r w:rsidR="0003670C">
        <w:rPr>
          <w:rFonts w:ascii="Arial" w:hAnsi="Arial" w:cs="Arial"/>
          <w:bCs/>
          <w:sz w:val="18"/>
          <w:szCs w:val="18"/>
        </w:rPr>
        <w:t>20</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A05D88" w:rsidRPr="00036267" w:rsidRDefault="00A05D88" w:rsidP="00036267">
      <w:pPr>
        <w:autoSpaceDE w:val="0"/>
        <w:autoSpaceDN w:val="0"/>
        <w:adjustRightInd w:val="0"/>
        <w:jc w:val="both"/>
        <w:rPr>
          <w:rFonts w:ascii="Arial" w:hAnsi="Arial" w:cs="Arial"/>
          <w:bCs/>
          <w:sz w:val="18"/>
          <w:szCs w:val="18"/>
        </w:rPr>
      </w:pPr>
    </w:p>
    <w:p w:rsidR="00540418" w:rsidRPr="005B2CEB" w:rsidRDefault="00540418" w:rsidP="00540418">
      <w:pPr>
        <w:pStyle w:val="Texto"/>
        <w:spacing w:after="0" w:line="240" w:lineRule="exact"/>
        <w:rPr>
          <w:b/>
          <w:szCs w:val="18"/>
          <w:lang w:val="es-MX"/>
        </w:rPr>
      </w:pPr>
      <w:r w:rsidRPr="005B2CEB">
        <w:rPr>
          <w:b/>
          <w:szCs w:val="18"/>
          <w:lang w:val="es-MX"/>
        </w:rPr>
        <w:lastRenderedPageBreak/>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 xml:space="preserve">al </w:t>
      </w:r>
      <w:r w:rsidR="00F06FFB">
        <w:t>31 de diciembre</w:t>
      </w:r>
      <w:r w:rsidR="005018D6">
        <w:t xml:space="preserve"> de 2019</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F9173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03670C"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3,931,100</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03670C"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03670C" w:rsidRPr="009B13A2" w:rsidRDefault="0003670C" w:rsidP="0003670C">
            <w:pPr>
              <w:jc w:val="both"/>
              <w:rPr>
                <w:rFonts w:ascii="Arial" w:hAnsi="Arial" w:cs="Arial"/>
                <w:b w:val="0"/>
                <w:sz w:val="18"/>
                <w:szCs w:val="18"/>
              </w:rPr>
            </w:pPr>
          </w:p>
          <w:p w:rsidR="0003670C" w:rsidRPr="009B13A2" w:rsidRDefault="0003670C" w:rsidP="0003670C">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03670C" w:rsidRPr="009B13A2" w:rsidRDefault="0003670C" w:rsidP="000367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03670C" w:rsidRDefault="0003670C" w:rsidP="000367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03670C" w:rsidRPr="009B13A2" w:rsidRDefault="0003670C" w:rsidP="000367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3,841,875</w:t>
            </w:r>
          </w:p>
        </w:tc>
      </w:tr>
      <w:tr w:rsidR="0003670C"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03670C" w:rsidRPr="009B13A2" w:rsidRDefault="0003670C" w:rsidP="0003670C">
            <w:pPr>
              <w:jc w:val="both"/>
              <w:rPr>
                <w:rFonts w:ascii="Arial" w:hAnsi="Arial" w:cs="Arial"/>
                <w:b w:val="0"/>
                <w:sz w:val="18"/>
                <w:szCs w:val="18"/>
              </w:rPr>
            </w:pPr>
          </w:p>
          <w:p w:rsidR="0003670C" w:rsidRPr="009B13A2" w:rsidRDefault="0003670C" w:rsidP="0003670C">
            <w:pPr>
              <w:jc w:val="both"/>
              <w:rPr>
                <w:rFonts w:ascii="Arial" w:hAnsi="Arial" w:cs="Arial"/>
                <w:b w:val="0"/>
                <w:sz w:val="18"/>
                <w:szCs w:val="18"/>
              </w:rPr>
            </w:pPr>
            <w:r>
              <w:rPr>
                <w:rFonts w:ascii="Arial" w:hAnsi="Arial" w:cs="Arial"/>
                <w:b w:val="0"/>
                <w:sz w:val="18"/>
                <w:szCs w:val="18"/>
              </w:rPr>
              <w:t xml:space="preserve">Intereses por Inversión </w:t>
            </w:r>
          </w:p>
        </w:tc>
        <w:tc>
          <w:tcPr>
            <w:tcW w:w="2241" w:type="dxa"/>
          </w:tcPr>
          <w:p w:rsidR="0003670C" w:rsidRPr="009B13A2" w:rsidRDefault="0003670C" w:rsidP="000367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03670C" w:rsidRPr="009B13A2" w:rsidRDefault="0003670C" w:rsidP="000367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03670C" w:rsidRPr="009B13A2" w:rsidRDefault="0003670C" w:rsidP="000367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3,488,705</w:t>
            </w:r>
          </w:p>
        </w:tc>
      </w:tr>
      <w:tr w:rsidR="0003670C"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03670C" w:rsidRPr="009B13A2" w:rsidRDefault="0003670C" w:rsidP="0003670C">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03670C" w:rsidRPr="009B13A2" w:rsidRDefault="0003670C" w:rsidP="000367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03670C" w:rsidRPr="009B13A2" w:rsidRDefault="0003670C" w:rsidP="000367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03670C" w:rsidRPr="009B13A2" w:rsidRDefault="0003670C" w:rsidP="000367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520,935</w:t>
            </w:r>
          </w:p>
        </w:tc>
      </w:tr>
      <w:tr w:rsidR="0003670C"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03670C" w:rsidRPr="009B13A2" w:rsidRDefault="0003670C" w:rsidP="0003670C">
            <w:pPr>
              <w:jc w:val="both"/>
              <w:rPr>
                <w:rFonts w:ascii="Arial" w:hAnsi="Arial" w:cs="Arial"/>
                <w:b w:val="0"/>
                <w:sz w:val="18"/>
                <w:szCs w:val="18"/>
              </w:rPr>
            </w:pPr>
          </w:p>
          <w:p w:rsidR="0003670C" w:rsidRPr="009B13A2" w:rsidRDefault="0003670C" w:rsidP="0003670C">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03670C" w:rsidRPr="009B13A2" w:rsidRDefault="0003670C" w:rsidP="000367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03670C" w:rsidRPr="009B13A2" w:rsidRDefault="0003670C" w:rsidP="000367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03670C" w:rsidRPr="009B13A2" w:rsidRDefault="0003670C" w:rsidP="000367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24,729,663</w:t>
            </w:r>
          </w:p>
        </w:tc>
      </w:tr>
      <w:tr w:rsidR="0003670C"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03670C" w:rsidRDefault="0003670C" w:rsidP="0003670C">
            <w:pPr>
              <w:jc w:val="both"/>
              <w:rPr>
                <w:rFonts w:ascii="Arial" w:hAnsi="Arial" w:cs="Arial"/>
                <w:b w:val="0"/>
                <w:sz w:val="18"/>
                <w:szCs w:val="18"/>
              </w:rPr>
            </w:pPr>
          </w:p>
          <w:p w:rsidR="0003670C" w:rsidRPr="009B13A2" w:rsidRDefault="0003670C" w:rsidP="0003670C">
            <w:pPr>
              <w:jc w:val="both"/>
              <w:rPr>
                <w:rFonts w:ascii="Arial" w:hAnsi="Arial" w:cs="Arial"/>
                <w:b w:val="0"/>
                <w:sz w:val="18"/>
                <w:szCs w:val="18"/>
              </w:rPr>
            </w:pPr>
            <w:r>
              <w:rPr>
                <w:rFonts w:ascii="Arial" w:hAnsi="Arial" w:cs="Arial"/>
                <w:b w:val="0"/>
                <w:sz w:val="18"/>
                <w:szCs w:val="18"/>
              </w:rPr>
              <w:t xml:space="preserve">Venta de Nave Industrial </w:t>
            </w:r>
          </w:p>
        </w:tc>
        <w:tc>
          <w:tcPr>
            <w:tcW w:w="2241" w:type="dxa"/>
          </w:tcPr>
          <w:p w:rsidR="0003670C" w:rsidRPr="009B13A2" w:rsidRDefault="0003670C" w:rsidP="000367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03670C" w:rsidRDefault="0003670C" w:rsidP="000367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03670C" w:rsidRPr="009B13A2" w:rsidRDefault="0003670C" w:rsidP="000367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8,620,689</w:t>
            </w:r>
          </w:p>
        </w:tc>
      </w:tr>
      <w:tr w:rsidR="0003670C" w:rsidRPr="009B13A2" w:rsidTr="00A1313D">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03670C" w:rsidRPr="009B13A2" w:rsidRDefault="0003670C" w:rsidP="0003670C">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03670C" w:rsidRPr="009B13A2" w:rsidRDefault="0003670C" w:rsidP="0003670C">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$3,931,100</w:t>
            </w:r>
          </w:p>
        </w:tc>
        <w:tc>
          <w:tcPr>
            <w:tcW w:w="2212" w:type="dxa"/>
            <w:shd w:val="clear" w:color="auto" w:fill="auto"/>
            <w:hideMark/>
          </w:tcPr>
          <w:p w:rsidR="0003670C" w:rsidRPr="009B13A2" w:rsidRDefault="0003670C" w:rsidP="0003670C">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Pr>
                <w:rFonts w:ascii="Arial" w:hAnsi="Arial" w:cs="Arial"/>
                <w:b/>
                <w:sz w:val="18"/>
                <w:szCs w:val="18"/>
              </w:rPr>
              <w:t>41,201,867</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982C5A" w:rsidRPr="00982C5A">
        <w:rPr>
          <w:szCs w:val="18"/>
          <w:lang w:val="es-MX"/>
        </w:rPr>
        <w:t>-</w:t>
      </w:r>
      <w:r w:rsidR="00551E5F" w:rsidRPr="00551E5F">
        <w:rPr>
          <w:szCs w:val="18"/>
        </w:rPr>
        <w:t xml:space="preserve"> </w:t>
      </w:r>
      <w:r w:rsidR="0003670C">
        <w:rPr>
          <w:szCs w:val="18"/>
        </w:rPr>
        <w:t>diciembre</w:t>
      </w:r>
      <w:r w:rsidR="005018D6">
        <w:rPr>
          <w:szCs w:val="18"/>
        </w:rPr>
        <w:t xml:space="preserve"> de 2019</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 xml:space="preserve">No aplica, en virtud de que el fideicomiso al </w:t>
      </w:r>
      <w:r w:rsidR="00F06FFB">
        <w:rPr>
          <w:szCs w:val="18"/>
        </w:rPr>
        <w:t>31 de diciembre</w:t>
      </w:r>
      <w:r w:rsidR="005018D6">
        <w:rPr>
          <w:szCs w:val="18"/>
        </w:rPr>
        <w:t xml:space="preserve"> de 2019</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434773" w:rsidP="00923011">
      <w:pPr>
        <w:pStyle w:val="INCISO"/>
        <w:spacing w:after="0" w:line="240" w:lineRule="exact"/>
        <w:ind w:left="0" w:firstLine="0"/>
      </w:pPr>
      <w:r>
        <w:t xml:space="preserve">Al </w:t>
      </w:r>
      <w:r w:rsidR="00F06FFB">
        <w:t>31 de diciembre</w:t>
      </w:r>
      <w:r w:rsidR="005018D6">
        <w:t xml:space="preserve"> de 2019</w:t>
      </w:r>
      <w:r>
        <w:t xml:space="preserve"> el Fideicomiso de la Ciudad Industrial de Xicoténcatl se encuentr</w:t>
      </w:r>
      <w:r w:rsidR="00313019">
        <w:t>a en el proceso de operación del Sistema de</w:t>
      </w:r>
      <w:r>
        <w:t xml:space="preserve"> </w:t>
      </w:r>
      <w:r w:rsidR="00112498">
        <w:t xml:space="preserve">Control Interno. </w:t>
      </w:r>
    </w:p>
    <w:p w:rsidR="00132EF0" w:rsidRDefault="00132EF0"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9D736E" w:rsidP="00540418">
      <w:pPr>
        <w:pStyle w:val="Texto"/>
        <w:spacing w:after="0" w:line="240" w:lineRule="exact"/>
        <w:ind w:firstLine="0"/>
        <w:rPr>
          <w:szCs w:val="18"/>
        </w:rPr>
      </w:pPr>
      <w:r>
        <w:rPr>
          <w:szCs w:val="18"/>
        </w:rPr>
        <w:t xml:space="preserve">Al </w:t>
      </w:r>
      <w:r w:rsidR="00F06FFB">
        <w:rPr>
          <w:szCs w:val="18"/>
        </w:rPr>
        <w:t>31 de diciembre</w:t>
      </w:r>
      <w:r w:rsidR="005018D6">
        <w:rPr>
          <w:szCs w:val="18"/>
        </w:rPr>
        <w:t xml:space="preserve"> de 2019</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923011"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49536" behindDoc="0" locked="0" layoutInCell="1" allowOverlap="1" wp14:anchorId="0DFCE958" wp14:editId="3A9091E3">
                <wp:simplePos x="0" y="0"/>
                <wp:positionH relativeFrom="column">
                  <wp:posOffset>762000</wp:posOffset>
                </wp:positionH>
                <wp:positionV relativeFrom="paragraph">
                  <wp:posOffset>9525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5A2FD5" w:rsidRPr="00423FF2" w:rsidRDefault="005A2FD5"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5A2FD5" w:rsidRPr="00423FF2" w:rsidRDefault="005A2FD5"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DFCE958" id="Cuadro de texto 7" o:spid="_x0000_s1028" type="#_x0000_t202" style="position:absolute;left:0;text-align:left;margin-left:60pt;margin-top:.75pt;width:247.5pt;height:3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" filled="f" stroked="f">
                <v:path arrowok="t"/>
                <v:textbox style="mso-fit-shape-to-text:t">
                  <w:txbxContent>
                    <w:p w:rsidR="005A2FD5" w:rsidRPr="00423FF2" w:rsidRDefault="005A2FD5"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5A2FD5" w:rsidRPr="00423FF2" w:rsidRDefault="005A2FD5"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Pr="00423FF2">
        <w:rPr>
          <w:noProof/>
          <w:szCs w:val="18"/>
          <w:lang w:val="es-MX" w:eastAsia="es-MX"/>
        </w:rPr>
        <mc:AlternateContent>
          <mc:Choice Requires="wps">
            <w:drawing>
              <wp:anchor distT="0" distB="0" distL="114300" distR="114300" simplePos="0" relativeHeight="251653632" behindDoc="0" locked="0" layoutInCell="1" allowOverlap="1" wp14:anchorId="7E20267A" wp14:editId="3271085D">
                <wp:simplePos x="0" y="0"/>
                <wp:positionH relativeFrom="column">
                  <wp:posOffset>4495800</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5A2FD5" w:rsidRPr="00423FF2" w:rsidRDefault="005A2FD5"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Anaí Hernández Sánchez</w:t>
                            </w:r>
                          </w:p>
                          <w:p w:rsidR="005A2FD5" w:rsidRPr="00423FF2" w:rsidRDefault="005A2FD5"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5A2FD5" w:rsidRPr="00423FF2" w:rsidRDefault="005A2FD5"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E20267A" id="Cuadro de texto 13" o:spid="_x0000_s1029" type="#_x0000_t202" style="position:absolute;left:0;text-align:left;margin-left:354pt;margin-top:.75pt;width:247.5pt;height:3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" filled="f" stroked="f">
                <v:path arrowok="t"/>
                <v:textbox style="mso-fit-shape-to-text:t">
                  <w:txbxContent>
                    <w:p w:rsidR="005A2FD5" w:rsidRPr="00423FF2" w:rsidRDefault="005A2FD5"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Anaí Hernández Sánchez</w:t>
                      </w:r>
                    </w:p>
                    <w:p w:rsidR="005A2FD5" w:rsidRPr="00423FF2" w:rsidRDefault="005A2FD5"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5A2FD5" w:rsidRPr="00423FF2" w:rsidRDefault="005A2FD5"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8E3652">
      <w:headerReference w:type="even" r:id="rId23"/>
      <w:headerReference w:type="default" r:id="rId24"/>
      <w:footerReference w:type="even" r:id="rId25"/>
      <w:footerReference w:type="default" r:id="rId2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FD5" w:rsidRDefault="005A2FD5" w:rsidP="00EA5418">
      <w:pPr>
        <w:spacing w:after="0" w:line="240" w:lineRule="auto"/>
      </w:pPr>
      <w:r>
        <w:separator/>
      </w:r>
    </w:p>
  </w:endnote>
  <w:endnote w:type="continuationSeparator" w:id="0">
    <w:p w:rsidR="005A2FD5" w:rsidRDefault="005A2FD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FD5" w:rsidRPr="0013011C" w:rsidRDefault="005A2FD5" w:rsidP="00A547F6">
    <w:pPr>
      <w:pStyle w:val="Piedepgina"/>
      <w:tabs>
        <w:tab w:val="left" w:pos="3491"/>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6945A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3318F6" w:rsidRPr="003318F6">
          <w:rPr>
            <w:rFonts w:ascii="Soberana Sans Light" w:hAnsi="Soberana Sans Light"/>
            <w:noProof/>
            <w:lang w:val="es-ES"/>
          </w:rPr>
          <w:t>2</w:t>
        </w:r>
        <w:r w:rsidRPr="0013011C">
          <w:rPr>
            <w:rFonts w:ascii="Soberana Sans Light" w:hAnsi="Soberana Sans Light"/>
          </w:rPr>
          <w:fldChar w:fldCharType="end"/>
        </w:r>
      </w:sdtContent>
    </w:sdt>
  </w:p>
  <w:p w:rsidR="005A2FD5" w:rsidRDefault="005A2FD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FD5" w:rsidRPr="008E3652" w:rsidRDefault="005A2FD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09A24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3318F6" w:rsidRPr="003318F6">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FD5" w:rsidRDefault="005A2FD5" w:rsidP="00EA5418">
      <w:pPr>
        <w:spacing w:after="0" w:line="240" w:lineRule="auto"/>
      </w:pPr>
      <w:r>
        <w:separator/>
      </w:r>
    </w:p>
  </w:footnote>
  <w:footnote w:type="continuationSeparator" w:id="0">
    <w:p w:rsidR="005A2FD5" w:rsidRDefault="005A2FD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FD5" w:rsidRDefault="005A2FD5">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FD5" w:rsidRDefault="005A2F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A2FD5" w:rsidRDefault="005A2F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A2FD5" w:rsidRPr="00275FC6" w:rsidRDefault="005A2FD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FD5" w:rsidRDefault="005A2FD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5A2FD5" w:rsidRDefault="005A2FD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A2FD5" w:rsidRPr="00275FC6" w:rsidRDefault="005A2FD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3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5A2FD5" w:rsidRDefault="005A2F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A2FD5" w:rsidRDefault="005A2F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A2FD5" w:rsidRPr="00275FC6" w:rsidRDefault="005A2FD5"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5A2FD5" w:rsidRDefault="005A2FD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5A2FD5" w:rsidRDefault="005A2FD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A2FD5" w:rsidRPr="00275FC6" w:rsidRDefault="005A2FD5"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D26970"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FD5" w:rsidRDefault="005A2FD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5638DF"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rsidR="005A2FD5" w:rsidRPr="0013011C" w:rsidRDefault="005A2FD5"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7C1AB6"/>
    <w:multiLevelType w:val="hybridMultilevel"/>
    <w:tmpl w:val="E6201446"/>
    <w:lvl w:ilvl="0" w:tplc="BE9AA79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7"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1"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11"/>
  </w:num>
  <w:num w:numId="6">
    <w:abstractNumId w:val="14"/>
  </w:num>
  <w:num w:numId="7">
    <w:abstractNumId w:val="1"/>
  </w:num>
  <w:num w:numId="8">
    <w:abstractNumId w:val="19"/>
  </w:num>
  <w:num w:numId="9">
    <w:abstractNumId w:val="7"/>
  </w:num>
  <w:num w:numId="10">
    <w:abstractNumId w:val="4"/>
  </w:num>
  <w:num w:numId="11">
    <w:abstractNumId w:val="15"/>
  </w:num>
  <w:num w:numId="12">
    <w:abstractNumId w:val="17"/>
  </w:num>
  <w:num w:numId="13">
    <w:abstractNumId w:val="16"/>
  </w:num>
  <w:num w:numId="14">
    <w:abstractNumId w:val="12"/>
  </w:num>
  <w:num w:numId="15">
    <w:abstractNumId w:val="13"/>
  </w:num>
  <w:num w:numId="16">
    <w:abstractNumId w:val="2"/>
  </w:num>
  <w:num w:numId="17">
    <w:abstractNumId w:val="6"/>
  </w:num>
  <w:num w:numId="18">
    <w:abstractNumId w:val="18"/>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2E78"/>
    <w:rsid w:val="00020364"/>
    <w:rsid w:val="00023ED1"/>
    <w:rsid w:val="00025F70"/>
    <w:rsid w:val="00036267"/>
    <w:rsid w:val="0003670C"/>
    <w:rsid w:val="00040450"/>
    <w:rsid w:val="00040466"/>
    <w:rsid w:val="00045A10"/>
    <w:rsid w:val="00046B13"/>
    <w:rsid w:val="0005055B"/>
    <w:rsid w:val="00050CC4"/>
    <w:rsid w:val="000614A9"/>
    <w:rsid w:val="00062A60"/>
    <w:rsid w:val="000649F9"/>
    <w:rsid w:val="00065566"/>
    <w:rsid w:val="000671BC"/>
    <w:rsid w:val="00072B82"/>
    <w:rsid w:val="00076E43"/>
    <w:rsid w:val="000773C3"/>
    <w:rsid w:val="000800C9"/>
    <w:rsid w:val="00085C86"/>
    <w:rsid w:val="000912AA"/>
    <w:rsid w:val="000B1DAD"/>
    <w:rsid w:val="000B33DF"/>
    <w:rsid w:val="000C3584"/>
    <w:rsid w:val="000C5D8A"/>
    <w:rsid w:val="000C6BD5"/>
    <w:rsid w:val="000D00A1"/>
    <w:rsid w:val="000D613A"/>
    <w:rsid w:val="000E169D"/>
    <w:rsid w:val="000E5051"/>
    <w:rsid w:val="000F130D"/>
    <w:rsid w:val="000F58E7"/>
    <w:rsid w:val="00100A92"/>
    <w:rsid w:val="00101BC7"/>
    <w:rsid w:val="0010353D"/>
    <w:rsid w:val="0010796B"/>
    <w:rsid w:val="00110737"/>
    <w:rsid w:val="00112498"/>
    <w:rsid w:val="00125C4E"/>
    <w:rsid w:val="0013011C"/>
    <w:rsid w:val="00131DB6"/>
    <w:rsid w:val="00132D94"/>
    <w:rsid w:val="00132EF0"/>
    <w:rsid w:val="00133795"/>
    <w:rsid w:val="00135575"/>
    <w:rsid w:val="00147103"/>
    <w:rsid w:val="00150251"/>
    <w:rsid w:val="00157907"/>
    <w:rsid w:val="00157F97"/>
    <w:rsid w:val="00160449"/>
    <w:rsid w:val="0016456F"/>
    <w:rsid w:val="00165BB4"/>
    <w:rsid w:val="00170DA5"/>
    <w:rsid w:val="001757BF"/>
    <w:rsid w:val="00181A65"/>
    <w:rsid w:val="0019342C"/>
    <w:rsid w:val="001A06B5"/>
    <w:rsid w:val="001A3A20"/>
    <w:rsid w:val="001A6F2F"/>
    <w:rsid w:val="001B1B72"/>
    <w:rsid w:val="001B1DA1"/>
    <w:rsid w:val="001B2E3F"/>
    <w:rsid w:val="001B7766"/>
    <w:rsid w:val="001C1291"/>
    <w:rsid w:val="001C3C80"/>
    <w:rsid w:val="001C4AFA"/>
    <w:rsid w:val="001C5E8D"/>
    <w:rsid w:val="001C6C04"/>
    <w:rsid w:val="001C6FD8"/>
    <w:rsid w:val="001C702F"/>
    <w:rsid w:val="001C7BD7"/>
    <w:rsid w:val="001D16CB"/>
    <w:rsid w:val="001D72B1"/>
    <w:rsid w:val="001E0600"/>
    <w:rsid w:val="001E067A"/>
    <w:rsid w:val="001E3C14"/>
    <w:rsid w:val="001E3F4B"/>
    <w:rsid w:val="001E4913"/>
    <w:rsid w:val="001E7072"/>
    <w:rsid w:val="001F3D82"/>
    <w:rsid w:val="001F4E0A"/>
    <w:rsid w:val="00204C86"/>
    <w:rsid w:val="00217672"/>
    <w:rsid w:val="00226D2C"/>
    <w:rsid w:val="002303FC"/>
    <w:rsid w:val="00237135"/>
    <w:rsid w:val="00240ABD"/>
    <w:rsid w:val="0024186C"/>
    <w:rsid w:val="0024450B"/>
    <w:rsid w:val="0024686B"/>
    <w:rsid w:val="0025113B"/>
    <w:rsid w:val="00251AAF"/>
    <w:rsid w:val="0025276C"/>
    <w:rsid w:val="0026167D"/>
    <w:rsid w:val="00264426"/>
    <w:rsid w:val="00270308"/>
    <w:rsid w:val="00272E76"/>
    <w:rsid w:val="00273080"/>
    <w:rsid w:val="00280F12"/>
    <w:rsid w:val="00290FF2"/>
    <w:rsid w:val="00291B7D"/>
    <w:rsid w:val="00295DA5"/>
    <w:rsid w:val="00297166"/>
    <w:rsid w:val="002A49F9"/>
    <w:rsid w:val="002A5899"/>
    <w:rsid w:val="002A70B3"/>
    <w:rsid w:val="002B1CD5"/>
    <w:rsid w:val="002B1F33"/>
    <w:rsid w:val="002B254B"/>
    <w:rsid w:val="002B4CAD"/>
    <w:rsid w:val="002C1EE9"/>
    <w:rsid w:val="002C4B8B"/>
    <w:rsid w:val="002D21AC"/>
    <w:rsid w:val="002D4CD8"/>
    <w:rsid w:val="002E0271"/>
    <w:rsid w:val="002E2625"/>
    <w:rsid w:val="002E6D00"/>
    <w:rsid w:val="002F459A"/>
    <w:rsid w:val="00301551"/>
    <w:rsid w:val="0030553C"/>
    <w:rsid w:val="00311B83"/>
    <w:rsid w:val="00313019"/>
    <w:rsid w:val="0032202F"/>
    <w:rsid w:val="003250BB"/>
    <w:rsid w:val="003318F6"/>
    <w:rsid w:val="00334F51"/>
    <w:rsid w:val="003358DE"/>
    <w:rsid w:val="00341940"/>
    <w:rsid w:val="003456AD"/>
    <w:rsid w:val="0035076F"/>
    <w:rsid w:val="00351512"/>
    <w:rsid w:val="00353D32"/>
    <w:rsid w:val="00354DC2"/>
    <w:rsid w:val="00356634"/>
    <w:rsid w:val="00357406"/>
    <w:rsid w:val="0037003F"/>
    <w:rsid w:val="00372F40"/>
    <w:rsid w:val="0037351E"/>
    <w:rsid w:val="00377DC4"/>
    <w:rsid w:val="00385E10"/>
    <w:rsid w:val="003901DB"/>
    <w:rsid w:val="0039418C"/>
    <w:rsid w:val="003959A8"/>
    <w:rsid w:val="003960C5"/>
    <w:rsid w:val="00396C2B"/>
    <w:rsid w:val="003A0303"/>
    <w:rsid w:val="003A2673"/>
    <w:rsid w:val="003A3EF6"/>
    <w:rsid w:val="003B0021"/>
    <w:rsid w:val="003B12D3"/>
    <w:rsid w:val="003B1923"/>
    <w:rsid w:val="003C4B6B"/>
    <w:rsid w:val="003C77EC"/>
    <w:rsid w:val="003D0B1D"/>
    <w:rsid w:val="003D5C13"/>
    <w:rsid w:val="003D5DBF"/>
    <w:rsid w:val="003D77E9"/>
    <w:rsid w:val="003E2B2D"/>
    <w:rsid w:val="003E5911"/>
    <w:rsid w:val="003E7FD0"/>
    <w:rsid w:val="003F0EA4"/>
    <w:rsid w:val="004027BA"/>
    <w:rsid w:val="0040399D"/>
    <w:rsid w:val="00404BA4"/>
    <w:rsid w:val="00412DF6"/>
    <w:rsid w:val="00414DCB"/>
    <w:rsid w:val="00414F67"/>
    <w:rsid w:val="004210D5"/>
    <w:rsid w:val="00422554"/>
    <w:rsid w:val="00423FF2"/>
    <w:rsid w:val="00424175"/>
    <w:rsid w:val="004311BE"/>
    <w:rsid w:val="004339B1"/>
    <w:rsid w:val="00434773"/>
    <w:rsid w:val="00434E82"/>
    <w:rsid w:val="0044253C"/>
    <w:rsid w:val="004430F3"/>
    <w:rsid w:val="00444C1C"/>
    <w:rsid w:val="00450EDA"/>
    <w:rsid w:val="004558A0"/>
    <w:rsid w:val="00457CB7"/>
    <w:rsid w:val="0046292B"/>
    <w:rsid w:val="00462AF5"/>
    <w:rsid w:val="004714CF"/>
    <w:rsid w:val="00480D20"/>
    <w:rsid w:val="00482002"/>
    <w:rsid w:val="004841D0"/>
    <w:rsid w:val="00484A39"/>
    <w:rsid w:val="00484C0D"/>
    <w:rsid w:val="004918E0"/>
    <w:rsid w:val="00497D8B"/>
    <w:rsid w:val="004A0059"/>
    <w:rsid w:val="004A0AE6"/>
    <w:rsid w:val="004A3428"/>
    <w:rsid w:val="004A4E71"/>
    <w:rsid w:val="004A5777"/>
    <w:rsid w:val="004A61AF"/>
    <w:rsid w:val="004A785E"/>
    <w:rsid w:val="004B7C4D"/>
    <w:rsid w:val="004C00C5"/>
    <w:rsid w:val="004C5C9F"/>
    <w:rsid w:val="004C66ED"/>
    <w:rsid w:val="004D41B8"/>
    <w:rsid w:val="004D4617"/>
    <w:rsid w:val="004D4C18"/>
    <w:rsid w:val="004D5A87"/>
    <w:rsid w:val="004E4F6D"/>
    <w:rsid w:val="004E77C3"/>
    <w:rsid w:val="004F5641"/>
    <w:rsid w:val="00500A88"/>
    <w:rsid w:val="005018D6"/>
    <w:rsid w:val="00514017"/>
    <w:rsid w:val="00522632"/>
    <w:rsid w:val="00522EF3"/>
    <w:rsid w:val="00525763"/>
    <w:rsid w:val="0052675C"/>
    <w:rsid w:val="005274FB"/>
    <w:rsid w:val="00527B67"/>
    <w:rsid w:val="005364DB"/>
    <w:rsid w:val="00536AB0"/>
    <w:rsid w:val="00536BDD"/>
    <w:rsid w:val="00540418"/>
    <w:rsid w:val="00550561"/>
    <w:rsid w:val="00551E5F"/>
    <w:rsid w:val="0055651E"/>
    <w:rsid w:val="00561F34"/>
    <w:rsid w:val="00567139"/>
    <w:rsid w:val="00567CA7"/>
    <w:rsid w:val="00574266"/>
    <w:rsid w:val="00575E9F"/>
    <w:rsid w:val="00585642"/>
    <w:rsid w:val="00586029"/>
    <w:rsid w:val="005860C2"/>
    <w:rsid w:val="00591EAB"/>
    <w:rsid w:val="00594A44"/>
    <w:rsid w:val="00595E65"/>
    <w:rsid w:val="00596DBA"/>
    <w:rsid w:val="005A2FD5"/>
    <w:rsid w:val="005A4508"/>
    <w:rsid w:val="005A7575"/>
    <w:rsid w:val="005B1E10"/>
    <w:rsid w:val="005B2CEB"/>
    <w:rsid w:val="005B5A16"/>
    <w:rsid w:val="005C55FF"/>
    <w:rsid w:val="005C5EAE"/>
    <w:rsid w:val="005C7424"/>
    <w:rsid w:val="005D0E53"/>
    <w:rsid w:val="005D3D25"/>
    <w:rsid w:val="005D7710"/>
    <w:rsid w:val="005E27A9"/>
    <w:rsid w:val="005E50A9"/>
    <w:rsid w:val="005E5441"/>
    <w:rsid w:val="005F06B1"/>
    <w:rsid w:val="00603BA1"/>
    <w:rsid w:val="00604069"/>
    <w:rsid w:val="006051CD"/>
    <w:rsid w:val="00617880"/>
    <w:rsid w:val="00621EF8"/>
    <w:rsid w:val="00627847"/>
    <w:rsid w:val="00627C27"/>
    <w:rsid w:val="00630A9B"/>
    <w:rsid w:val="0065363C"/>
    <w:rsid w:val="006548BE"/>
    <w:rsid w:val="006651D7"/>
    <w:rsid w:val="006757EE"/>
    <w:rsid w:val="006851CF"/>
    <w:rsid w:val="006861BF"/>
    <w:rsid w:val="00692797"/>
    <w:rsid w:val="00694A60"/>
    <w:rsid w:val="00696277"/>
    <w:rsid w:val="00697236"/>
    <w:rsid w:val="006A152D"/>
    <w:rsid w:val="006A3409"/>
    <w:rsid w:val="006A3698"/>
    <w:rsid w:val="006B1FE7"/>
    <w:rsid w:val="006C1C22"/>
    <w:rsid w:val="006C6D1F"/>
    <w:rsid w:val="006D57D7"/>
    <w:rsid w:val="006D6807"/>
    <w:rsid w:val="006D70BB"/>
    <w:rsid w:val="006E7236"/>
    <w:rsid w:val="006E77DD"/>
    <w:rsid w:val="006F12A5"/>
    <w:rsid w:val="006F25C5"/>
    <w:rsid w:val="006F5ABA"/>
    <w:rsid w:val="0070785C"/>
    <w:rsid w:val="00721230"/>
    <w:rsid w:val="007256B9"/>
    <w:rsid w:val="007273E7"/>
    <w:rsid w:val="007324C1"/>
    <w:rsid w:val="007362F4"/>
    <w:rsid w:val="00743D15"/>
    <w:rsid w:val="0075070A"/>
    <w:rsid w:val="007614BF"/>
    <w:rsid w:val="00763E8E"/>
    <w:rsid w:val="0076676E"/>
    <w:rsid w:val="00774D86"/>
    <w:rsid w:val="007760C7"/>
    <w:rsid w:val="00777DA3"/>
    <w:rsid w:val="00782A97"/>
    <w:rsid w:val="00782C9A"/>
    <w:rsid w:val="0078321A"/>
    <w:rsid w:val="00787786"/>
    <w:rsid w:val="00792314"/>
    <w:rsid w:val="007930F3"/>
    <w:rsid w:val="0079582C"/>
    <w:rsid w:val="007A03E1"/>
    <w:rsid w:val="007A0F18"/>
    <w:rsid w:val="007A1029"/>
    <w:rsid w:val="007A1777"/>
    <w:rsid w:val="007A7A72"/>
    <w:rsid w:val="007C3BBE"/>
    <w:rsid w:val="007C5B44"/>
    <w:rsid w:val="007D5796"/>
    <w:rsid w:val="007D6E9A"/>
    <w:rsid w:val="007D7E1E"/>
    <w:rsid w:val="007E1EA8"/>
    <w:rsid w:val="007E263A"/>
    <w:rsid w:val="007E4095"/>
    <w:rsid w:val="007E5520"/>
    <w:rsid w:val="007E71DE"/>
    <w:rsid w:val="007F5A74"/>
    <w:rsid w:val="007F5B57"/>
    <w:rsid w:val="0080081C"/>
    <w:rsid w:val="008060A0"/>
    <w:rsid w:val="00811DAC"/>
    <w:rsid w:val="0081211E"/>
    <w:rsid w:val="00815B86"/>
    <w:rsid w:val="00817DD3"/>
    <w:rsid w:val="008218C5"/>
    <w:rsid w:val="008261F2"/>
    <w:rsid w:val="00827075"/>
    <w:rsid w:val="00827C07"/>
    <w:rsid w:val="008310DD"/>
    <w:rsid w:val="00833693"/>
    <w:rsid w:val="0084389D"/>
    <w:rsid w:val="0085290E"/>
    <w:rsid w:val="008535DF"/>
    <w:rsid w:val="00854927"/>
    <w:rsid w:val="00874ECD"/>
    <w:rsid w:val="008766BD"/>
    <w:rsid w:val="008831F0"/>
    <w:rsid w:val="00883F74"/>
    <w:rsid w:val="00885EC9"/>
    <w:rsid w:val="0088631B"/>
    <w:rsid w:val="00887553"/>
    <w:rsid w:val="0089054E"/>
    <w:rsid w:val="00894B79"/>
    <w:rsid w:val="008951FA"/>
    <w:rsid w:val="008A6E4D"/>
    <w:rsid w:val="008A793D"/>
    <w:rsid w:val="008B0017"/>
    <w:rsid w:val="008C2539"/>
    <w:rsid w:val="008C4AB0"/>
    <w:rsid w:val="008D2BD4"/>
    <w:rsid w:val="008D6761"/>
    <w:rsid w:val="008E3652"/>
    <w:rsid w:val="008E68F9"/>
    <w:rsid w:val="008F6D58"/>
    <w:rsid w:val="00901CD7"/>
    <w:rsid w:val="00901E2B"/>
    <w:rsid w:val="009047C8"/>
    <w:rsid w:val="009132C3"/>
    <w:rsid w:val="00913AEA"/>
    <w:rsid w:val="0091485F"/>
    <w:rsid w:val="00915A1C"/>
    <w:rsid w:val="00922432"/>
    <w:rsid w:val="00923011"/>
    <w:rsid w:val="0092594E"/>
    <w:rsid w:val="0093492C"/>
    <w:rsid w:val="00937C6C"/>
    <w:rsid w:val="00946887"/>
    <w:rsid w:val="009544BC"/>
    <w:rsid w:val="00957043"/>
    <w:rsid w:val="009647E2"/>
    <w:rsid w:val="00966E2F"/>
    <w:rsid w:val="009678BA"/>
    <w:rsid w:val="00976167"/>
    <w:rsid w:val="00977BCF"/>
    <w:rsid w:val="00981620"/>
    <w:rsid w:val="00982C5A"/>
    <w:rsid w:val="009866ED"/>
    <w:rsid w:val="009A0887"/>
    <w:rsid w:val="009A30CE"/>
    <w:rsid w:val="009B13A2"/>
    <w:rsid w:val="009B795F"/>
    <w:rsid w:val="009D03A7"/>
    <w:rsid w:val="009D06E1"/>
    <w:rsid w:val="009D1460"/>
    <w:rsid w:val="009D5D4C"/>
    <w:rsid w:val="009D670D"/>
    <w:rsid w:val="009D736E"/>
    <w:rsid w:val="009E63B8"/>
    <w:rsid w:val="009F23C4"/>
    <w:rsid w:val="009F26B4"/>
    <w:rsid w:val="009F2EA5"/>
    <w:rsid w:val="00A05D88"/>
    <w:rsid w:val="00A10024"/>
    <w:rsid w:val="00A10423"/>
    <w:rsid w:val="00A1313D"/>
    <w:rsid w:val="00A24118"/>
    <w:rsid w:val="00A24141"/>
    <w:rsid w:val="00A24AC8"/>
    <w:rsid w:val="00A2690E"/>
    <w:rsid w:val="00A363B6"/>
    <w:rsid w:val="00A43BF3"/>
    <w:rsid w:val="00A441A0"/>
    <w:rsid w:val="00A449D4"/>
    <w:rsid w:val="00A45FCA"/>
    <w:rsid w:val="00A46BF5"/>
    <w:rsid w:val="00A547F6"/>
    <w:rsid w:val="00A54DBC"/>
    <w:rsid w:val="00A648F0"/>
    <w:rsid w:val="00A837D9"/>
    <w:rsid w:val="00A87A90"/>
    <w:rsid w:val="00A90908"/>
    <w:rsid w:val="00A97AE3"/>
    <w:rsid w:val="00AB0DE2"/>
    <w:rsid w:val="00AB1492"/>
    <w:rsid w:val="00AB3EAE"/>
    <w:rsid w:val="00AB4171"/>
    <w:rsid w:val="00AB4F53"/>
    <w:rsid w:val="00AC1EC9"/>
    <w:rsid w:val="00AC220D"/>
    <w:rsid w:val="00AC299B"/>
    <w:rsid w:val="00AC3DE0"/>
    <w:rsid w:val="00AD5160"/>
    <w:rsid w:val="00AE27D2"/>
    <w:rsid w:val="00AE57E5"/>
    <w:rsid w:val="00AE652B"/>
    <w:rsid w:val="00AE7D39"/>
    <w:rsid w:val="00AF19C5"/>
    <w:rsid w:val="00AF4873"/>
    <w:rsid w:val="00B146E2"/>
    <w:rsid w:val="00B16043"/>
    <w:rsid w:val="00B23EE1"/>
    <w:rsid w:val="00B3307B"/>
    <w:rsid w:val="00B363B7"/>
    <w:rsid w:val="00B41DFE"/>
    <w:rsid w:val="00B4249F"/>
    <w:rsid w:val="00B43088"/>
    <w:rsid w:val="00B57036"/>
    <w:rsid w:val="00B6010A"/>
    <w:rsid w:val="00B70353"/>
    <w:rsid w:val="00B74553"/>
    <w:rsid w:val="00B74DA8"/>
    <w:rsid w:val="00B75A6A"/>
    <w:rsid w:val="00B75B6B"/>
    <w:rsid w:val="00B849EE"/>
    <w:rsid w:val="00B84D02"/>
    <w:rsid w:val="00B858A7"/>
    <w:rsid w:val="00B87879"/>
    <w:rsid w:val="00B93643"/>
    <w:rsid w:val="00B93FEE"/>
    <w:rsid w:val="00B947F5"/>
    <w:rsid w:val="00BA2940"/>
    <w:rsid w:val="00BB69D0"/>
    <w:rsid w:val="00BB73ED"/>
    <w:rsid w:val="00BC4261"/>
    <w:rsid w:val="00BC497B"/>
    <w:rsid w:val="00BD00CC"/>
    <w:rsid w:val="00BD0E6E"/>
    <w:rsid w:val="00BD56B7"/>
    <w:rsid w:val="00BE36A4"/>
    <w:rsid w:val="00BE670A"/>
    <w:rsid w:val="00C007F3"/>
    <w:rsid w:val="00C00DC1"/>
    <w:rsid w:val="00C01BDD"/>
    <w:rsid w:val="00C02584"/>
    <w:rsid w:val="00C046BF"/>
    <w:rsid w:val="00C1572A"/>
    <w:rsid w:val="00C16AE5"/>
    <w:rsid w:val="00C16BB2"/>
    <w:rsid w:val="00C16E53"/>
    <w:rsid w:val="00C17E84"/>
    <w:rsid w:val="00C23024"/>
    <w:rsid w:val="00C27AD2"/>
    <w:rsid w:val="00C31C2D"/>
    <w:rsid w:val="00C431B4"/>
    <w:rsid w:val="00C44482"/>
    <w:rsid w:val="00C44742"/>
    <w:rsid w:val="00C51211"/>
    <w:rsid w:val="00C53BD2"/>
    <w:rsid w:val="00C5736B"/>
    <w:rsid w:val="00C57B7F"/>
    <w:rsid w:val="00C60012"/>
    <w:rsid w:val="00C64364"/>
    <w:rsid w:val="00C66CAC"/>
    <w:rsid w:val="00C75500"/>
    <w:rsid w:val="00C82AE5"/>
    <w:rsid w:val="00C84106"/>
    <w:rsid w:val="00C848E1"/>
    <w:rsid w:val="00C86C59"/>
    <w:rsid w:val="00C91C5A"/>
    <w:rsid w:val="00C94FF4"/>
    <w:rsid w:val="00CA0596"/>
    <w:rsid w:val="00CA2549"/>
    <w:rsid w:val="00CA7560"/>
    <w:rsid w:val="00CB2ECF"/>
    <w:rsid w:val="00CB42C9"/>
    <w:rsid w:val="00CC1027"/>
    <w:rsid w:val="00CC39A5"/>
    <w:rsid w:val="00CD50A5"/>
    <w:rsid w:val="00CD6D9A"/>
    <w:rsid w:val="00CD77B4"/>
    <w:rsid w:val="00CE2D58"/>
    <w:rsid w:val="00CE55BF"/>
    <w:rsid w:val="00CE7F26"/>
    <w:rsid w:val="00CF2A3A"/>
    <w:rsid w:val="00CF58AD"/>
    <w:rsid w:val="00CF6E4B"/>
    <w:rsid w:val="00CF6F7C"/>
    <w:rsid w:val="00D00E92"/>
    <w:rsid w:val="00D03343"/>
    <w:rsid w:val="00D04192"/>
    <w:rsid w:val="00D055EC"/>
    <w:rsid w:val="00D17170"/>
    <w:rsid w:val="00D17C6A"/>
    <w:rsid w:val="00D272CD"/>
    <w:rsid w:val="00D35AB3"/>
    <w:rsid w:val="00D36203"/>
    <w:rsid w:val="00D374FE"/>
    <w:rsid w:val="00D44728"/>
    <w:rsid w:val="00D45A87"/>
    <w:rsid w:val="00D4602E"/>
    <w:rsid w:val="00D5458A"/>
    <w:rsid w:val="00D54DC8"/>
    <w:rsid w:val="00D562FF"/>
    <w:rsid w:val="00D57184"/>
    <w:rsid w:val="00D60F18"/>
    <w:rsid w:val="00D6196D"/>
    <w:rsid w:val="00D728BF"/>
    <w:rsid w:val="00D75113"/>
    <w:rsid w:val="00D766C9"/>
    <w:rsid w:val="00D9096E"/>
    <w:rsid w:val="00D944B1"/>
    <w:rsid w:val="00D949DB"/>
    <w:rsid w:val="00DA0969"/>
    <w:rsid w:val="00DA3E1B"/>
    <w:rsid w:val="00DA68E4"/>
    <w:rsid w:val="00DA7523"/>
    <w:rsid w:val="00DB44C9"/>
    <w:rsid w:val="00DC212C"/>
    <w:rsid w:val="00DC6DC4"/>
    <w:rsid w:val="00DD3D4C"/>
    <w:rsid w:val="00DE614B"/>
    <w:rsid w:val="00DF56C9"/>
    <w:rsid w:val="00DF7A8E"/>
    <w:rsid w:val="00E0141D"/>
    <w:rsid w:val="00E05517"/>
    <w:rsid w:val="00E14534"/>
    <w:rsid w:val="00E16433"/>
    <w:rsid w:val="00E30318"/>
    <w:rsid w:val="00E32708"/>
    <w:rsid w:val="00E42003"/>
    <w:rsid w:val="00E445A4"/>
    <w:rsid w:val="00E47609"/>
    <w:rsid w:val="00E517C1"/>
    <w:rsid w:val="00E601DF"/>
    <w:rsid w:val="00E63213"/>
    <w:rsid w:val="00E71835"/>
    <w:rsid w:val="00E81F71"/>
    <w:rsid w:val="00E920C6"/>
    <w:rsid w:val="00E930D2"/>
    <w:rsid w:val="00E94609"/>
    <w:rsid w:val="00E9792E"/>
    <w:rsid w:val="00EA2B77"/>
    <w:rsid w:val="00EA5251"/>
    <w:rsid w:val="00EA5418"/>
    <w:rsid w:val="00EB0B08"/>
    <w:rsid w:val="00EB2DB0"/>
    <w:rsid w:val="00EC0C67"/>
    <w:rsid w:val="00EC3BB8"/>
    <w:rsid w:val="00EC48D9"/>
    <w:rsid w:val="00ED1C6B"/>
    <w:rsid w:val="00ED2246"/>
    <w:rsid w:val="00ED2393"/>
    <w:rsid w:val="00EE3846"/>
    <w:rsid w:val="00EE46FB"/>
    <w:rsid w:val="00EE5176"/>
    <w:rsid w:val="00F03CD7"/>
    <w:rsid w:val="00F06FFB"/>
    <w:rsid w:val="00F131A8"/>
    <w:rsid w:val="00F13399"/>
    <w:rsid w:val="00F13C05"/>
    <w:rsid w:val="00F14084"/>
    <w:rsid w:val="00F15541"/>
    <w:rsid w:val="00F17C0D"/>
    <w:rsid w:val="00F21787"/>
    <w:rsid w:val="00F238FF"/>
    <w:rsid w:val="00F26EE9"/>
    <w:rsid w:val="00F34DFA"/>
    <w:rsid w:val="00F35F66"/>
    <w:rsid w:val="00F41DAA"/>
    <w:rsid w:val="00F46597"/>
    <w:rsid w:val="00F47EB3"/>
    <w:rsid w:val="00F5691F"/>
    <w:rsid w:val="00F573CC"/>
    <w:rsid w:val="00F755D0"/>
    <w:rsid w:val="00F80581"/>
    <w:rsid w:val="00F81525"/>
    <w:rsid w:val="00F91730"/>
    <w:rsid w:val="00F91D81"/>
    <w:rsid w:val="00F9438A"/>
    <w:rsid w:val="00FB1010"/>
    <w:rsid w:val="00FC128D"/>
    <w:rsid w:val="00FC75A8"/>
    <w:rsid w:val="00FD5A63"/>
    <w:rsid w:val="00FE58E4"/>
    <w:rsid w:val="00FF4BC5"/>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321809734">
      <w:bodyDiv w:val="1"/>
      <w:marLeft w:val="0"/>
      <w:marRight w:val="0"/>
      <w:marTop w:val="0"/>
      <w:marBottom w:val="0"/>
      <w:divBdr>
        <w:top w:val="none" w:sz="0" w:space="0" w:color="auto"/>
        <w:left w:val="none" w:sz="0" w:space="0" w:color="auto"/>
        <w:bottom w:val="none" w:sz="0" w:space="0" w:color="auto"/>
        <w:right w:val="none" w:sz="0" w:space="0" w:color="auto"/>
      </w:divBdr>
    </w:div>
    <w:div w:id="15099037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Excel5.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8A3E8-EE40-44CD-8B41-D72E3DB7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5717</TotalTime>
  <Pages>27</Pages>
  <Words>3914</Words>
  <Characters>21529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cp:lastModifiedBy>
  <cp:revision>293</cp:revision>
  <cp:lastPrinted>2019-04-02T19:55:00Z</cp:lastPrinted>
  <dcterms:created xsi:type="dcterms:W3CDTF">2014-08-29T13:13:00Z</dcterms:created>
  <dcterms:modified xsi:type="dcterms:W3CDTF">2020-01-03T20:30:00Z</dcterms:modified>
</cp:coreProperties>
</file>