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E9A" w:rsidRDefault="00A3045E" w:rsidP="004330FE">
      <w:r>
        <w:rPr>
          <w:noProof/>
          <w:lang w:eastAsia="es-MX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45" type="#_x0000_t75" style="position:absolute;margin-left:-.9pt;margin-top:.35pt;width:719.7pt;height:407.85pt;z-index:251726848">
            <v:imagedata r:id="rId9" o:title=""/>
            <w10:wrap type="square" side="left"/>
          </v:shape>
          <o:OLEObject Type="Embed" ProgID="Excel.Sheet.8" ShapeID="_x0000_s1145" DrawAspect="Content" ObjectID="_1600174777" r:id="rId10"/>
        </w:pict>
      </w:r>
      <w:r w:rsidR="004330FE">
        <w:br w:type="textWrapping" w:clear="all"/>
      </w:r>
    </w:p>
    <w:p w:rsidR="00EA5418" w:rsidRDefault="00EA5418" w:rsidP="00372F40">
      <w:pPr>
        <w:jc w:val="center"/>
      </w:pPr>
    </w:p>
    <w:p w:rsidR="00334D7F" w:rsidRDefault="00A3045E" w:rsidP="004330FE">
      <w:r>
        <w:rPr>
          <w:noProof/>
        </w:rPr>
        <w:lastRenderedPageBreak/>
        <w:pict>
          <v:shape id="_x0000_s1123" type="#_x0000_t75" style="position:absolute;margin-left:15.25pt;margin-top:3.45pt;width:696.1pt;height:363.55pt;z-index:251719680">
            <v:imagedata r:id="rId11" o:title=""/>
            <w10:wrap type="square" side="left"/>
          </v:shape>
          <o:OLEObject Type="Embed" ProgID="Excel.Sheet.8" ShapeID="_x0000_s1123" DrawAspect="Content" ObjectID="_1600174778" r:id="rId12"/>
        </w:pict>
      </w:r>
    </w:p>
    <w:p w:rsidR="00334D7F" w:rsidRPr="00334D7F" w:rsidRDefault="00334D7F" w:rsidP="00334D7F"/>
    <w:bookmarkStart w:id="0" w:name="_MON_1470806992"/>
    <w:bookmarkEnd w:id="0"/>
    <w:p w:rsidR="00372F40" w:rsidRDefault="00AE6A0C" w:rsidP="003E7FD0">
      <w:pPr>
        <w:jc w:val="center"/>
      </w:pPr>
      <w:r>
        <w:object w:dxaOrig="22094" w:dyaOrig="15505">
          <v:shape id="_x0000_i1025" type="#_x0000_t75" style="width:651.75pt;height:458.3pt" o:ole="">
            <v:imagedata r:id="rId13" o:title=""/>
          </v:shape>
          <o:OLEObject Type="Embed" ProgID="Excel.Sheet.8" ShapeID="_x0000_i1025" DrawAspect="Content" ObjectID="_1600174775" r:id="rId14"/>
        </w:object>
      </w:r>
    </w:p>
    <w:p w:rsidR="00372F40" w:rsidRDefault="00A3045E" w:rsidP="00EA598E">
      <w:r>
        <w:rPr>
          <w:noProof/>
        </w:rPr>
        <w:lastRenderedPageBreak/>
        <w:pict>
          <v:shape id="_x0000_s1129" type="#_x0000_t75" style="position:absolute;margin-left:5.3pt;margin-top:0;width:697.45pt;height:441.65pt;z-index:251721728">
            <v:imagedata r:id="rId15" o:title=""/>
            <w10:wrap type="square" side="right"/>
          </v:shape>
          <o:OLEObject Type="Embed" ProgID="Excel.Sheet.8" ShapeID="_x0000_s1129" DrawAspect="Content" ObjectID="_1600174779" r:id="rId16"/>
        </w:pict>
      </w:r>
      <w:r w:rsidR="00F14FF6">
        <w:br w:type="textWrapping" w:clear="all"/>
      </w:r>
      <w:bookmarkStart w:id="1" w:name="_MON_1470809138"/>
      <w:bookmarkEnd w:id="1"/>
      <w:r w:rsidR="00E37C3B">
        <w:object w:dxaOrig="18061" w:dyaOrig="13319">
          <v:shape id="_x0000_i1026" type="#_x0000_t75" style="width:642.35pt;height:470.8pt" o:ole="">
            <v:imagedata r:id="rId17" o:title=""/>
          </v:shape>
          <o:OLEObject Type="Embed" ProgID="Excel.Sheet.8" ShapeID="_x0000_i1026" DrawAspect="Content" ObjectID="_1600174776" r:id="rId18"/>
        </w:object>
      </w:r>
    </w:p>
    <w:p w:rsidR="00372F40" w:rsidRDefault="00A3045E" w:rsidP="002A70B3">
      <w:pPr>
        <w:tabs>
          <w:tab w:val="left" w:pos="2430"/>
        </w:tabs>
      </w:pPr>
      <w:bookmarkStart w:id="2" w:name="_GoBack"/>
      <w:r>
        <w:rPr>
          <w:noProof/>
        </w:rPr>
        <w:lastRenderedPageBreak/>
        <w:pict>
          <v:shape id="_x0000_s1094" type="#_x0000_t75" style="position:absolute;margin-left:25.25pt;margin-top:-4.3pt;width:694pt;height:394.2pt;z-index:251695104">
            <v:imagedata r:id="rId19" o:title=""/>
            <w10:wrap type="square" side="left"/>
          </v:shape>
          <o:OLEObject Type="Embed" ProgID="Excel.Sheet.8" ShapeID="_x0000_s1094" DrawAspect="Content" ObjectID="_1600174780" r:id="rId20"/>
        </w:pict>
      </w:r>
      <w:bookmarkEnd w:id="2"/>
    </w:p>
    <w:p w:rsidR="00932AC8" w:rsidRDefault="00932AC8" w:rsidP="00C62B8F">
      <w:pPr>
        <w:tabs>
          <w:tab w:val="left" w:pos="2430"/>
        </w:tabs>
      </w:pPr>
    </w:p>
    <w:p w:rsidR="00932AC8" w:rsidRPr="00932AC8" w:rsidRDefault="00932AC8" w:rsidP="00932AC8"/>
    <w:p w:rsidR="00E32708" w:rsidRDefault="00A3045E" w:rsidP="00D07947">
      <w:pPr>
        <w:tabs>
          <w:tab w:val="left" w:pos="2430"/>
        </w:tabs>
      </w:pPr>
      <w:r>
        <w:rPr>
          <w:noProof/>
        </w:rPr>
        <w:lastRenderedPageBreak/>
        <w:pict>
          <v:shape id="_x0000_s1130" type="#_x0000_t75" style="position:absolute;margin-left:-16.65pt;margin-top:-4.5pt;width:731.55pt;height:428.3pt;z-index:251723776">
            <v:imagedata r:id="rId21" o:title=""/>
            <w10:wrap type="square" side="right"/>
          </v:shape>
          <o:OLEObject Type="Embed" ProgID="Excel.Sheet.8" ShapeID="_x0000_s1130" DrawAspect="Content" ObjectID="_1600174781" r:id="rId22"/>
        </w:pict>
      </w:r>
      <w:r w:rsidR="00D07947">
        <w:br w:type="textWrapping" w:clear="all"/>
      </w:r>
    </w:p>
    <w:p w:rsidR="00372F40" w:rsidRDefault="00372F40"/>
    <w:p w:rsidR="006E3ED6" w:rsidRDefault="006E3ED6" w:rsidP="00540418">
      <w:pPr>
        <w:jc w:val="center"/>
        <w:rPr>
          <w:rFonts w:ascii="Arial" w:hAnsi="Arial" w:cs="Arial"/>
          <w:sz w:val="18"/>
          <w:szCs w:val="18"/>
        </w:rPr>
      </w:pPr>
    </w:p>
    <w:p w:rsidR="006E3ED6" w:rsidRDefault="006E3ED6" w:rsidP="00540418">
      <w:pPr>
        <w:jc w:val="center"/>
        <w:rPr>
          <w:rFonts w:ascii="Arial" w:hAnsi="Arial" w:cs="Arial"/>
          <w:sz w:val="18"/>
          <w:szCs w:val="18"/>
        </w:rPr>
      </w:pPr>
    </w:p>
    <w:p w:rsidR="00372F40" w:rsidRPr="00C62B8F" w:rsidRDefault="00540418" w:rsidP="00540418">
      <w:pPr>
        <w:jc w:val="center"/>
        <w:rPr>
          <w:rFonts w:ascii="Arial" w:hAnsi="Arial" w:cs="Arial"/>
          <w:sz w:val="18"/>
          <w:szCs w:val="18"/>
        </w:rPr>
      </w:pPr>
      <w:r w:rsidRPr="00C62B8F">
        <w:rPr>
          <w:rFonts w:ascii="Arial" w:hAnsi="Arial" w:cs="Arial"/>
          <w:sz w:val="18"/>
          <w:szCs w:val="18"/>
        </w:rPr>
        <w:t>Informe de Pasivos Contingentes</w:t>
      </w:r>
    </w:p>
    <w:p w:rsidR="00372F40" w:rsidRPr="00540418" w:rsidRDefault="00372F40">
      <w:pPr>
        <w:rPr>
          <w:rFonts w:ascii="Soberana Sans Light" w:hAnsi="Soberana Sans Light"/>
        </w:rPr>
      </w:pPr>
    </w:p>
    <w:p w:rsidR="00A95378" w:rsidRPr="00F41867" w:rsidRDefault="00A95378" w:rsidP="00A95378">
      <w:pPr>
        <w:jc w:val="center"/>
        <w:rPr>
          <w:rFonts w:ascii="Arial" w:hAnsi="Arial" w:cs="Arial"/>
          <w:sz w:val="18"/>
          <w:szCs w:val="18"/>
        </w:rPr>
      </w:pPr>
    </w:p>
    <w:p w:rsidR="00A95378" w:rsidRDefault="00B34F73" w:rsidP="00A95378">
      <w:pPr>
        <w:jc w:val="center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El Centro de  Servicios Integrales para el Tratamiento de Aguas Residuales</w:t>
      </w:r>
      <w:r>
        <w:rPr>
          <w:rFonts w:ascii="Arial" w:hAnsi="Arial" w:cs="Arial"/>
          <w:sz w:val="18"/>
          <w:szCs w:val="18"/>
        </w:rPr>
        <w:t xml:space="preserve"> no tiene pasivos contingentes</w:t>
      </w:r>
    </w:p>
    <w:p w:rsidR="00A95378" w:rsidRDefault="00A95378" w:rsidP="00A95378">
      <w:pPr>
        <w:jc w:val="center"/>
        <w:rPr>
          <w:rFonts w:ascii="Arial" w:hAnsi="Arial" w:cs="Arial"/>
          <w:sz w:val="18"/>
          <w:szCs w:val="18"/>
        </w:rPr>
      </w:pPr>
    </w:p>
    <w:p w:rsidR="00A95378" w:rsidRDefault="00A95378" w:rsidP="00A95378">
      <w:pPr>
        <w:jc w:val="center"/>
        <w:rPr>
          <w:rFonts w:ascii="Arial" w:hAnsi="Arial" w:cs="Arial"/>
          <w:sz w:val="18"/>
          <w:szCs w:val="18"/>
        </w:rPr>
      </w:pPr>
    </w:p>
    <w:p w:rsidR="00C62B8F" w:rsidRDefault="00C62B8F" w:rsidP="00C62B8F">
      <w:pPr>
        <w:jc w:val="center"/>
        <w:rPr>
          <w:rFonts w:ascii="Arial" w:hAnsi="Arial" w:cs="Arial"/>
          <w:sz w:val="18"/>
          <w:szCs w:val="18"/>
        </w:rPr>
      </w:pPr>
    </w:p>
    <w:p w:rsidR="00C62B8F" w:rsidRDefault="00A3045E" w:rsidP="00C62B8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Calibri" w:hAnsi="Calibri" w:cs="Times New Roma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96" type="#_x0000_t32" style="position:absolute;left:0;text-align:left;margin-left:11pt;margin-top:35pt;width:209.05pt;height:0;z-index:251698176" o:connectortype="straight"/>
        </w:pict>
      </w:r>
      <w:r>
        <w:rPr>
          <w:rFonts w:ascii="Calibri" w:hAnsi="Calibri" w:cs="Times New Roman"/>
        </w:rPr>
        <w:pict>
          <v:shape id="_x0000_s1098" type="#_x0000_t32" style="position:absolute;left:0;text-align:left;margin-left:382.3pt;margin-top:35pt;width:182.7pt;height:0;z-index:251700224" o:connectortype="straight"/>
        </w:pict>
      </w:r>
      <w:r>
        <w:rPr>
          <w:rFonts w:ascii="Calibri" w:hAnsi="Calibri" w:cs="Times New Roma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5" type="#_x0000_t202" style="position:absolute;left:0;text-align:left;margin-left:-19.55pt;margin-top:8.3pt;width:230.35pt;height:71.7pt;z-index:251697152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75B3D" w:rsidRDefault="00175B3D" w:rsidP="00C62B8F">
                  <w:pPr>
                    <w:rPr>
                      <w:lang w:val="en-US"/>
                    </w:rPr>
                  </w:pPr>
                </w:p>
                <w:p w:rsidR="00175B3D" w:rsidRPr="004F6CFC" w:rsidRDefault="00EA321D" w:rsidP="00C62B8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Efraín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 Flores Hernández</w:t>
                  </w:r>
                </w:p>
                <w:p w:rsidR="00175B3D" w:rsidRPr="004F6CFC" w:rsidRDefault="00175B3D" w:rsidP="00C62B8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4F6CFC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Director General</w:t>
                  </w:r>
                </w:p>
              </w:txbxContent>
            </v:textbox>
          </v:shape>
        </w:pict>
      </w:r>
      <w:r>
        <w:rPr>
          <w:rFonts w:ascii="Calibri" w:hAnsi="Calibri" w:cs="Times New Roman"/>
        </w:rPr>
        <w:pict>
          <v:shape id="_x0000_s1097" type="#_x0000_t202" style="position:absolute;left:0;text-align:left;margin-left:340.45pt;margin-top:8.3pt;width:230.35pt;height:71.7pt;z-index:251699200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75B3D" w:rsidRDefault="00175B3D" w:rsidP="00C62B8F">
                  <w:pPr>
                    <w:rPr>
                      <w:lang w:val="en-US"/>
                    </w:rPr>
                  </w:pPr>
                </w:p>
                <w:p w:rsidR="00175B3D" w:rsidRPr="004F6CFC" w:rsidRDefault="00175B3D" w:rsidP="00C62B8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4F6CFC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Maribel Flores Guevara</w:t>
                  </w:r>
                </w:p>
                <w:p w:rsidR="00175B3D" w:rsidRPr="004F6CFC" w:rsidRDefault="00175B3D" w:rsidP="00C62B8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proofErr w:type="spellStart"/>
                  <w:r w:rsidRPr="004F6CFC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Jefe</w:t>
                  </w:r>
                  <w:proofErr w:type="spellEnd"/>
                  <w:r w:rsidRPr="004F6CFC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F6CFC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Administrativo</w:t>
                  </w:r>
                  <w:proofErr w:type="spellEnd"/>
                </w:p>
              </w:txbxContent>
            </v:textbox>
          </v:shape>
        </w:pict>
      </w:r>
    </w:p>
    <w:p w:rsidR="00A95378" w:rsidRPr="00F41867" w:rsidRDefault="00A95378" w:rsidP="00A95378">
      <w:pPr>
        <w:jc w:val="center"/>
        <w:rPr>
          <w:rFonts w:ascii="Arial" w:hAnsi="Arial" w:cs="Arial"/>
          <w:sz w:val="18"/>
          <w:szCs w:val="18"/>
        </w:rPr>
      </w:pPr>
    </w:p>
    <w:p w:rsidR="00A95378" w:rsidRDefault="00A95378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A95378" w:rsidRDefault="00A95378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A95378" w:rsidRDefault="00A95378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A95378" w:rsidRDefault="00A95378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A95378" w:rsidRDefault="00A95378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A95378" w:rsidRDefault="00A95378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A95378" w:rsidRDefault="00A95378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A95378" w:rsidRDefault="00A95378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A95378" w:rsidRDefault="00A95378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A95378" w:rsidRDefault="00A95378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C62B8F" w:rsidRDefault="00C62B8F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C62B8F" w:rsidRDefault="00C62B8F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C62B8F" w:rsidRDefault="00C62B8F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C62B8F" w:rsidRDefault="00C62B8F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C62B8F" w:rsidRDefault="00C62B8F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C62B8F" w:rsidRDefault="00C62B8F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A95378" w:rsidRDefault="00A95378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DF651E" w:rsidRDefault="00DF651E" w:rsidP="00DF651E">
      <w:pPr>
        <w:pStyle w:val="Texto"/>
        <w:spacing w:after="0" w:line="240" w:lineRule="exact"/>
        <w:jc w:val="center"/>
        <w:rPr>
          <w:b/>
          <w:szCs w:val="18"/>
        </w:rPr>
      </w:pPr>
    </w:p>
    <w:p w:rsidR="00DF651E" w:rsidRPr="00163D6C" w:rsidRDefault="00DF651E" w:rsidP="00DF651E">
      <w:pPr>
        <w:pStyle w:val="Texto"/>
        <w:spacing w:after="0" w:line="240" w:lineRule="exact"/>
        <w:jc w:val="center"/>
        <w:rPr>
          <w:b/>
          <w:szCs w:val="18"/>
        </w:rPr>
      </w:pPr>
      <w:r w:rsidRPr="00163D6C">
        <w:rPr>
          <w:b/>
          <w:szCs w:val="18"/>
        </w:rPr>
        <w:t>NOTAS A LOS ESTADOS FINANCIEROS</w:t>
      </w:r>
    </w:p>
    <w:p w:rsidR="00DF651E" w:rsidRPr="00163D6C" w:rsidRDefault="00DF651E" w:rsidP="00DF651E">
      <w:pPr>
        <w:pStyle w:val="Texto"/>
        <w:spacing w:after="0" w:line="240" w:lineRule="exact"/>
        <w:jc w:val="center"/>
        <w:rPr>
          <w:b/>
          <w:szCs w:val="18"/>
        </w:rPr>
      </w:pPr>
    </w:p>
    <w:p w:rsidR="00DF651E" w:rsidRPr="00163D6C" w:rsidRDefault="00DF651E" w:rsidP="00DF651E">
      <w:pPr>
        <w:pStyle w:val="Texto"/>
        <w:spacing w:after="0" w:line="240" w:lineRule="exact"/>
        <w:jc w:val="center"/>
        <w:rPr>
          <w:b/>
          <w:szCs w:val="18"/>
        </w:rPr>
      </w:pPr>
    </w:p>
    <w:p w:rsidR="00DF651E" w:rsidRPr="00163D6C" w:rsidRDefault="00DF651E" w:rsidP="00DF651E">
      <w:pPr>
        <w:pStyle w:val="Texto"/>
        <w:spacing w:after="0" w:line="240" w:lineRule="exact"/>
        <w:jc w:val="center"/>
        <w:rPr>
          <w:szCs w:val="18"/>
        </w:rPr>
      </w:pPr>
      <w:r w:rsidRPr="00163D6C">
        <w:rPr>
          <w:b/>
          <w:szCs w:val="18"/>
        </w:rPr>
        <w:t>a) NOTAS DE DESGLOSE</w:t>
      </w:r>
    </w:p>
    <w:p w:rsidR="00DF651E" w:rsidRPr="00163D6C" w:rsidRDefault="00DF651E" w:rsidP="00DF651E">
      <w:pPr>
        <w:pStyle w:val="Texto"/>
        <w:spacing w:after="0" w:line="240" w:lineRule="exact"/>
        <w:rPr>
          <w:szCs w:val="18"/>
          <w:lang w:val="es-MX"/>
        </w:rPr>
      </w:pPr>
    </w:p>
    <w:p w:rsidR="00DF651E" w:rsidRPr="00163D6C" w:rsidRDefault="00DF651E" w:rsidP="00DF651E">
      <w:pPr>
        <w:pStyle w:val="INCISO"/>
        <w:spacing w:after="0" w:line="240" w:lineRule="exact"/>
        <w:ind w:left="648"/>
        <w:rPr>
          <w:b/>
          <w:smallCaps/>
        </w:rPr>
      </w:pPr>
      <w:r w:rsidRPr="00163D6C">
        <w:rPr>
          <w:b/>
          <w:smallCaps/>
        </w:rPr>
        <w:t>I)</w:t>
      </w:r>
      <w:r w:rsidRPr="00163D6C">
        <w:rPr>
          <w:b/>
          <w:smallCaps/>
        </w:rPr>
        <w:tab/>
        <w:t>Notas al Estado de Situación Financiera</w:t>
      </w:r>
    </w:p>
    <w:p w:rsidR="00DF651E" w:rsidRPr="00163D6C" w:rsidRDefault="00DF651E" w:rsidP="00DF651E">
      <w:pPr>
        <w:pStyle w:val="Texto"/>
        <w:spacing w:after="0" w:line="240" w:lineRule="exact"/>
        <w:rPr>
          <w:b/>
          <w:szCs w:val="18"/>
          <w:lang w:val="es-MX"/>
        </w:rPr>
      </w:pPr>
    </w:p>
    <w:p w:rsidR="00DF651E" w:rsidRPr="00163D6C" w:rsidRDefault="00DF651E" w:rsidP="00DF651E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Activo</w:t>
      </w:r>
    </w:p>
    <w:p w:rsidR="00DF651E" w:rsidRPr="00163D6C" w:rsidRDefault="00DF651E" w:rsidP="00DF651E">
      <w:pPr>
        <w:pStyle w:val="Texto"/>
        <w:spacing w:after="0" w:line="240" w:lineRule="exact"/>
        <w:rPr>
          <w:b/>
          <w:szCs w:val="18"/>
          <w:lang w:val="es-MX"/>
        </w:rPr>
      </w:pPr>
    </w:p>
    <w:p w:rsidR="00DF651E" w:rsidRPr="00163D6C" w:rsidRDefault="00DF651E" w:rsidP="00DF651E">
      <w:pPr>
        <w:pStyle w:val="Texto"/>
        <w:spacing w:after="0" w:line="240" w:lineRule="exact"/>
        <w:ind w:firstLine="706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Efectivo y Equivalentes</w:t>
      </w:r>
    </w:p>
    <w:p w:rsidR="00DF651E" w:rsidRDefault="00DF651E" w:rsidP="00DF651E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ab/>
        <w:t>Las cuentas bancarias a cargo del Centro de Servicios Integrales para el Tratamiento de Aguas Residuales del Estado de Tlaxcala Son: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649"/>
        <w:gridCol w:w="1417"/>
        <w:gridCol w:w="3969"/>
        <w:gridCol w:w="1559"/>
      </w:tblGrid>
      <w:tr w:rsidR="00635D4E" w:rsidTr="00834395">
        <w:tc>
          <w:tcPr>
            <w:tcW w:w="2649" w:type="dxa"/>
          </w:tcPr>
          <w:p w:rsidR="00635D4E" w:rsidRPr="00635D4E" w:rsidRDefault="00635D4E" w:rsidP="00DF651E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635D4E">
              <w:rPr>
                <w:b/>
                <w:lang w:val="es-MX"/>
              </w:rPr>
              <w:t>CUENTA</w:t>
            </w:r>
          </w:p>
        </w:tc>
        <w:tc>
          <w:tcPr>
            <w:tcW w:w="1417" w:type="dxa"/>
          </w:tcPr>
          <w:p w:rsidR="00635D4E" w:rsidRPr="00635D4E" w:rsidRDefault="00635D4E" w:rsidP="00DF651E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635D4E">
              <w:rPr>
                <w:b/>
                <w:lang w:val="es-MX"/>
              </w:rPr>
              <w:t>BANCO</w:t>
            </w:r>
          </w:p>
        </w:tc>
        <w:tc>
          <w:tcPr>
            <w:tcW w:w="3969" w:type="dxa"/>
          </w:tcPr>
          <w:p w:rsidR="00635D4E" w:rsidRPr="00635D4E" w:rsidRDefault="00635D4E" w:rsidP="00DF651E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635D4E">
              <w:rPr>
                <w:b/>
                <w:lang w:val="es-MX"/>
              </w:rPr>
              <w:t>FONDO</w:t>
            </w:r>
          </w:p>
        </w:tc>
        <w:tc>
          <w:tcPr>
            <w:tcW w:w="1559" w:type="dxa"/>
          </w:tcPr>
          <w:p w:rsidR="00635D4E" w:rsidRPr="00635D4E" w:rsidRDefault="00635D4E" w:rsidP="00DF651E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635D4E">
              <w:rPr>
                <w:b/>
                <w:lang w:val="es-MX"/>
              </w:rPr>
              <w:t>MONTO</w:t>
            </w:r>
          </w:p>
        </w:tc>
      </w:tr>
      <w:tr w:rsidR="00635D4E" w:rsidTr="00834395">
        <w:tc>
          <w:tcPr>
            <w:tcW w:w="2649" w:type="dxa"/>
          </w:tcPr>
          <w:p w:rsidR="00635D4E" w:rsidRDefault="00BA5410" w:rsidP="00DF651E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5671</w:t>
            </w:r>
          </w:p>
        </w:tc>
        <w:tc>
          <w:tcPr>
            <w:tcW w:w="1417" w:type="dxa"/>
          </w:tcPr>
          <w:p w:rsidR="00635D4E" w:rsidRDefault="00BA5410" w:rsidP="00DF651E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BANCOMER</w:t>
            </w:r>
          </w:p>
        </w:tc>
        <w:tc>
          <w:tcPr>
            <w:tcW w:w="3969" w:type="dxa"/>
          </w:tcPr>
          <w:p w:rsidR="00635D4E" w:rsidRDefault="00BA5410" w:rsidP="00DF651E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PARTICIPACIONES 2018</w:t>
            </w:r>
          </w:p>
        </w:tc>
        <w:tc>
          <w:tcPr>
            <w:tcW w:w="1559" w:type="dxa"/>
          </w:tcPr>
          <w:p w:rsidR="00635D4E" w:rsidRDefault="00635D4E" w:rsidP="00A95959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</w:t>
            </w:r>
            <w:r w:rsidR="00A95959">
              <w:rPr>
                <w:lang w:val="es-MX"/>
              </w:rPr>
              <w:t>190,490</w:t>
            </w:r>
          </w:p>
        </w:tc>
      </w:tr>
      <w:tr w:rsidR="006E3ED6" w:rsidTr="00834395">
        <w:tc>
          <w:tcPr>
            <w:tcW w:w="2649" w:type="dxa"/>
          </w:tcPr>
          <w:p w:rsidR="006E3ED6" w:rsidRDefault="00BA5410" w:rsidP="00DF651E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8818</w:t>
            </w:r>
          </w:p>
        </w:tc>
        <w:tc>
          <w:tcPr>
            <w:tcW w:w="1417" w:type="dxa"/>
          </w:tcPr>
          <w:p w:rsidR="006E3ED6" w:rsidRDefault="00BA5410" w:rsidP="00635D4E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BANCOMER</w:t>
            </w:r>
          </w:p>
        </w:tc>
        <w:tc>
          <w:tcPr>
            <w:tcW w:w="3969" w:type="dxa"/>
          </w:tcPr>
          <w:p w:rsidR="006E3ED6" w:rsidRDefault="006E3ED6" w:rsidP="00DF651E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CUOTAS EMPRE</w:t>
            </w:r>
            <w:r w:rsidR="00BA5410">
              <w:rPr>
                <w:lang w:val="es-MX"/>
              </w:rPr>
              <w:t>SAS 2018</w:t>
            </w:r>
          </w:p>
        </w:tc>
        <w:tc>
          <w:tcPr>
            <w:tcW w:w="1559" w:type="dxa"/>
          </w:tcPr>
          <w:p w:rsidR="006E3ED6" w:rsidRDefault="0080088F" w:rsidP="00BA5410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</w:t>
            </w:r>
            <w:r w:rsidR="00A95959">
              <w:rPr>
                <w:lang w:val="es-MX"/>
              </w:rPr>
              <w:t xml:space="preserve"> 191,135</w:t>
            </w:r>
          </w:p>
        </w:tc>
      </w:tr>
      <w:tr w:rsidR="00635D4E" w:rsidTr="00834395">
        <w:tc>
          <w:tcPr>
            <w:tcW w:w="2649" w:type="dxa"/>
          </w:tcPr>
          <w:p w:rsidR="00635D4E" w:rsidRDefault="00EA321D" w:rsidP="00DF651E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3742</w:t>
            </w:r>
          </w:p>
        </w:tc>
        <w:tc>
          <w:tcPr>
            <w:tcW w:w="1417" w:type="dxa"/>
          </w:tcPr>
          <w:p w:rsidR="00635D4E" w:rsidRDefault="00EA321D" w:rsidP="00635D4E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BANCOMER</w:t>
            </w:r>
          </w:p>
        </w:tc>
        <w:tc>
          <w:tcPr>
            <w:tcW w:w="3969" w:type="dxa"/>
          </w:tcPr>
          <w:p w:rsidR="00635D4E" w:rsidRDefault="00EA321D" w:rsidP="00DF651E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PARTICIPACIONES 2017</w:t>
            </w:r>
          </w:p>
        </w:tc>
        <w:tc>
          <w:tcPr>
            <w:tcW w:w="1559" w:type="dxa"/>
          </w:tcPr>
          <w:p w:rsidR="00635D4E" w:rsidRDefault="00EA321D" w:rsidP="00BA5410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</w:t>
            </w:r>
            <w:r w:rsidR="00CD3568">
              <w:rPr>
                <w:lang w:val="es-MX"/>
              </w:rPr>
              <w:t xml:space="preserve"> 3</w:t>
            </w:r>
          </w:p>
        </w:tc>
      </w:tr>
      <w:tr w:rsidR="00CD3568" w:rsidTr="00834395">
        <w:tc>
          <w:tcPr>
            <w:tcW w:w="2649" w:type="dxa"/>
          </w:tcPr>
          <w:p w:rsidR="00CD3568" w:rsidRDefault="00CD3568" w:rsidP="00DF651E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5701</w:t>
            </w:r>
          </w:p>
        </w:tc>
        <w:tc>
          <w:tcPr>
            <w:tcW w:w="1417" w:type="dxa"/>
          </w:tcPr>
          <w:p w:rsidR="00CD3568" w:rsidRDefault="00CD3568" w:rsidP="00635D4E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BANCOMER</w:t>
            </w:r>
          </w:p>
        </w:tc>
        <w:tc>
          <w:tcPr>
            <w:tcW w:w="3969" w:type="dxa"/>
          </w:tcPr>
          <w:p w:rsidR="00CD3568" w:rsidRDefault="00CD3568" w:rsidP="00DF651E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CUOTAS MUNICIPIOS 2018</w:t>
            </w:r>
          </w:p>
        </w:tc>
        <w:tc>
          <w:tcPr>
            <w:tcW w:w="1559" w:type="dxa"/>
          </w:tcPr>
          <w:p w:rsidR="00CD3568" w:rsidRDefault="00CD3568" w:rsidP="00BA5410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</w:t>
            </w:r>
            <w:r w:rsidR="00A95959">
              <w:rPr>
                <w:lang w:val="es-MX"/>
              </w:rPr>
              <w:t xml:space="preserve"> 10,169,675</w:t>
            </w:r>
          </w:p>
        </w:tc>
      </w:tr>
      <w:tr w:rsidR="000D366A" w:rsidTr="00834395">
        <w:tc>
          <w:tcPr>
            <w:tcW w:w="2649" w:type="dxa"/>
          </w:tcPr>
          <w:p w:rsidR="000D366A" w:rsidRDefault="00BA5410" w:rsidP="00BA5410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2801</w:t>
            </w:r>
          </w:p>
        </w:tc>
        <w:tc>
          <w:tcPr>
            <w:tcW w:w="1417" w:type="dxa"/>
          </w:tcPr>
          <w:p w:rsidR="000D366A" w:rsidRDefault="000D366A" w:rsidP="00826600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BANCOMER</w:t>
            </w:r>
          </w:p>
        </w:tc>
        <w:tc>
          <w:tcPr>
            <w:tcW w:w="3969" w:type="dxa"/>
          </w:tcPr>
          <w:p w:rsidR="000D366A" w:rsidRDefault="00BA5410" w:rsidP="00BA5410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RESULTADO DE EJERCICIOS ANTERIORES</w:t>
            </w:r>
          </w:p>
        </w:tc>
        <w:tc>
          <w:tcPr>
            <w:tcW w:w="1559" w:type="dxa"/>
          </w:tcPr>
          <w:p w:rsidR="000D366A" w:rsidRDefault="000D366A" w:rsidP="0080088F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</w:t>
            </w:r>
            <w:r w:rsidR="00A95959">
              <w:rPr>
                <w:lang w:val="es-MX"/>
              </w:rPr>
              <w:t xml:space="preserve"> 113,005</w:t>
            </w:r>
            <w:r>
              <w:rPr>
                <w:lang w:val="es-MX"/>
              </w:rPr>
              <w:t xml:space="preserve"> </w:t>
            </w:r>
          </w:p>
        </w:tc>
      </w:tr>
      <w:tr w:rsidR="00834395" w:rsidTr="00834395">
        <w:tc>
          <w:tcPr>
            <w:tcW w:w="2649" w:type="dxa"/>
          </w:tcPr>
          <w:p w:rsidR="00834395" w:rsidRDefault="00834395" w:rsidP="00834395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3904</w:t>
            </w:r>
          </w:p>
        </w:tc>
        <w:tc>
          <w:tcPr>
            <w:tcW w:w="1417" w:type="dxa"/>
          </w:tcPr>
          <w:p w:rsidR="00834395" w:rsidRDefault="00834395" w:rsidP="00BA50A9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BANCOMER</w:t>
            </w:r>
          </w:p>
        </w:tc>
        <w:tc>
          <w:tcPr>
            <w:tcW w:w="3969" w:type="dxa"/>
          </w:tcPr>
          <w:p w:rsidR="00834395" w:rsidRDefault="00834395" w:rsidP="00834395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CUOTAS EMPRESAS 2017</w:t>
            </w:r>
          </w:p>
        </w:tc>
        <w:tc>
          <w:tcPr>
            <w:tcW w:w="1559" w:type="dxa"/>
          </w:tcPr>
          <w:p w:rsidR="00834395" w:rsidRDefault="00834395" w:rsidP="00834395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 xml:space="preserve">$ </w:t>
            </w:r>
            <w:r w:rsidR="00CD3568">
              <w:rPr>
                <w:lang w:val="es-MX"/>
              </w:rPr>
              <w:t>2</w:t>
            </w:r>
          </w:p>
        </w:tc>
      </w:tr>
    </w:tbl>
    <w:p w:rsidR="00DF651E" w:rsidRDefault="00DF651E" w:rsidP="00DF651E">
      <w:pPr>
        <w:pStyle w:val="ROMANOS"/>
        <w:spacing w:after="0" w:line="240" w:lineRule="exact"/>
        <w:rPr>
          <w:lang w:val="es-MX"/>
        </w:rPr>
      </w:pPr>
    </w:p>
    <w:p w:rsidR="0007117B" w:rsidRDefault="0007117B" w:rsidP="00DF651E">
      <w:pPr>
        <w:pStyle w:val="ROMANOS"/>
        <w:spacing w:after="0" w:line="240" w:lineRule="exact"/>
        <w:rPr>
          <w:lang w:val="es-MX"/>
        </w:rPr>
      </w:pPr>
    </w:p>
    <w:p w:rsidR="00DF651E" w:rsidRPr="00163D6C" w:rsidRDefault="00DF651E" w:rsidP="00DF651E">
      <w:pPr>
        <w:pStyle w:val="ROMANOS"/>
        <w:spacing w:after="0" w:line="240" w:lineRule="exact"/>
        <w:rPr>
          <w:b/>
          <w:lang w:val="es-MX"/>
        </w:rPr>
      </w:pPr>
      <w:r>
        <w:rPr>
          <w:lang w:val="es-MX"/>
        </w:rPr>
        <w:tab/>
      </w:r>
      <w:r w:rsidRPr="00163D6C">
        <w:rPr>
          <w:b/>
          <w:lang w:val="es-MX"/>
        </w:rPr>
        <w:t>Derechos a recibir Efectivo y Equivalentes y Bienes o Servicios a Recibir</w:t>
      </w:r>
    </w:p>
    <w:p w:rsidR="00DF651E" w:rsidRDefault="00DF651E" w:rsidP="00DF651E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ab/>
        <w:t xml:space="preserve">Se tiene disponible el fondo </w:t>
      </w:r>
      <w:proofErr w:type="spellStart"/>
      <w:r>
        <w:rPr>
          <w:lang w:val="es-MX"/>
        </w:rPr>
        <w:t>revolve</w:t>
      </w:r>
      <w:r w:rsidR="00D65551">
        <w:rPr>
          <w:lang w:val="es-MX"/>
        </w:rPr>
        <w:t>nte</w:t>
      </w:r>
      <w:proofErr w:type="spellEnd"/>
      <w:r w:rsidR="00D65551">
        <w:rPr>
          <w:lang w:val="es-MX"/>
        </w:rPr>
        <w:t xml:space="preserve"> por un importe de $ 3,000</w:t>
      </w:r>
    </w:p>
    <w:p w:rsidR="00DF651E" w:rsidRDefault="00DF651E" w:rsidP="00DF651E">
      <w:pPr>
        <w:pStyle w:val="ROMANOS"/>
        <w:spacing w:after="0" w:line="240" w:lineRule="exact"/>
        <w:rPr>
          <w:b/>
          <w:lang w:val="es-MX"/>
        </w:rPr>
      </w:pPr>
    </w:p>
    <w:p w:rsidR="00DF651E" w:rsidRPr="00163D6C" w:rsidRDefault="00DF651E" w:rsidP="00DF651E">
      <w:pPr>
        <w:pStyle w:val="ROMANOS"/>
        <w:spacing w:after="0" w:line="240" w:lineRule="exact"/>
        <w:rPr>
          <w:b/>
          <w:lang w:val="es-MX"/>
        </w:rPr>
      </w:pPr>
      <w:r w:rsidRPr="00163D6C">
        <w:rPr>
          <w:b/>
          <w:lang w:val="es-MX"/>
        </w:rPr>
        <w:tab/>
        <w:t>Bienes Disponibles para su Transformación o Consumo (inventarios)</w:t>
      </w:r>
    </w:p>
    <w:p w:rsidR="00DF651E" w:rsidRDefault="00DF651E" w:rsidP="00B34F73">
      <w:r>
        <w:tab/>
      </w:r>
      <w:r w:rsidR="00B34F73" w:rsidRPr="007A18B2">
        <w:rPr>
          <w:rFonts w:ascii="Arial" w:hAnsi="Arial" w:cs="Arial"/>
          <w:sz w:val="18"/>
          <w:szCs w:val="18"/>
        </w:rPr>
        <w:t>El Centro de  Servicios Integrales para el Tratamiento de Aguas Residuales</w:t>
      </w:r>
      <w:r w:rsidR="00B34F73">
        <w:rPr>
          <w:rFonts w:ascii="Arial" w:hAnsi="Arial" w:cs="Arial"/>
          <w:sz w:val="18"/>
          <w:szCs w:val="18"/>
        </w:rPr>
        <w:t xml:space="preserve"> no tiene </w:t>
      </w:r>
      <w:r w:rsidR="00B34F73" w:rsidRPr="00B34F73">
        <w:rPr>
          <w:rFonts w:ascii="Arial" w:hAnsi="Arial" w:cs="Arial"/>
          <w:sz w:val="18"/>
          <w:szCs w:val="18"/>
        </w:rPr>
        <w:t>Bienes Disponibles para su Transformación o Consumo</w:t>
      </w:r>
    </w:p>
    <w:p w:rsidR="00DF651E" w:rsidRPr="00163D6C" w:rsidRDefault="00DF651E" w:rsidP="00DF651E">
      <w:pPr>
        <w:pStyle w:val="ROMANOS"/>
        <w:spacing w:after="0" w:line="240" w:lineRule="exact"/>
        <w:rPr>
          <w:b/>
          <w:lang w:val="es-MX"/>
        </w:rPr>
      </w:pPr>
      <w:r w:rsidRPr="00163D6C">
        <w:rPr>
          <w:b/>
          <w:lang w:val="es-MX"/>
        </w:rPr>
        <w:tab/>
        <w:t>Inversiones Financieras</w:t>
      </w:r>
    </w:p>
    <w:p w:rsidR="00DF651E" w:rsidRPr="00163D6C" w:rsidRDefault="00DF651E" w:rsidP="00DF651E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ab/>
        <w:t>No aplica</w:t>
      </w:r>
    </w:p>
    <w:p w:rsidR="00DF651E" w:rsidRDefault="00DF651E" w:rsidP="00DF651E">
      <w:pPr>
        <w:pStyle w:val="ROMANOS"/>
        <w:spacing w:after="0" w:line="240" w:lineRule="exact"/>
        <w:rPr>
          <w:b/>
          <w:lang w:val="es-MX"/>
        </w:rPr>
      </w:pPr>
    </w:p>
    <w:p w:rsidR="00DF651E" w:rsidRDefault="00F90B7E" w:rsidP="00DF651E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ab/>
      </w:r>
      <w:r w:rsidR="00DF651E" w:rsidRPr="00163D6C">
        <w:rPr>
          <w:b/>
          <w:lang w:val="es-MX"/>
        </w:rPr>
        <w:t>Bienes Muebles, Inmuebles e Intangibles</w:t>
      </w:r>
    </w:p>
    <w:p w:rsidR="00DF651E" w:rsidRDefault="00DF651E" w:rsidP="00DF651E">
      <w:pPr>
        <w:pStyle w:val="ROMANOS"/>
        <w:spacing w:after="0" w:line="240" w:lineRule="exact"/>
        <w:rPr>
          <w:b/>
          <w:lang w:val="es-MX"/>
        </w:rPr>
      </w:pPr>
    </w:p>
    <w:p w:rsidR="00DF651E" w:rsidRPr="00163D6C" w:rsidRDefault="00DF651E" w:rsidP="00DF651E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ab/>
        <w:t>Bienes Muebles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884"/>
        <w:gridCol w:w="2151"/>
      </w:tblGrid>
      <w:tr w:rsidR="00DF651E" w:rsidTr="00845B33">
        <w:trPr>
          <w:trHeight w:val="352"/>
        </w:trPr>
        <w:tc>
          <w:tcPr>
            <w:tcW w:w="5884" w:type="dxa"/>
          </w:tcPr>
          <w:p w:rsidR="00DF651E" w:rsidRPr="00242241" w:rsidRDefault="00DF651E" w:rsidP="00845B3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242241">
              <w:rPr>
                <w:b/>
                <w:lang w:val="es-MX"/>
              </w:rPr>
              <w:t>RUBRO DE BIEN MUEBLE</w:t>
            </w:r>
          </w:p>
        </w:tc>
        <w:tc>
          <w:tcPr>
            <w:tcW w:w="2151" w:type="dxa"/>
          </w:tcPr>
          <w:p w:rsidR="00DF651E" w:rsidRPr="00242241" w:rsidRDefault="00DF651E" w:rsidP="00845B3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242241">
              <w:rPr>
                <w:b/>
                <w:lang w:val="es-MX"/>
              </w:rPr>
              <w:t>MONTO</w:t>
            </w:r>
          </w:p>
        </w:tc>
      </w:tr>
      <w:tr w:rsidR="00F90B7E" w:rsidTr="00845B33">
        <w:tc>
          <w:tcPr>
            <w:tcW w:w="5884" w:type="dxa"/>
          </w:tcPr>
          <w:p w:rsidR="00F90B7E" w:rsidRDefault="00F90B7E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MOBILIARIO Y EQUIPO DE ADMINISTRACIÓN</w:t>
            </w:r>
          </w:p>
        </w:tc>
        <w:tc>
          <w:tcPr>
            <w:tcW w:w="2151" w:type="dxa"/>
          </w:tcPr>
          <w:p w:rsidR="00F90B7E" w:rsidRDefault="00F90B7E" w:rsidP="005143B8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 xml:space="preserve">$ </w:t>
            </w:r>
            <w:r w:rsidR="005143B8">
              <w:rPr>
                <w:lang w:val="es-MX"/>
              </w:rPr>
              <w:t>63,608</w:t>
            </w:r>
          </w:p>
        </w:tc>
      </w:tr>
      <w:tr w:rsidR="00F90B7E" w:rsidTr="00845B33">
        <w:tc>
          <w:tcPr>
            <w:tcW w:w="5884" w:type="dxa"/>
          </w:tcPr>
          <w:p w:rsidR="00F90B7E" w:rsidRDefault="00F90B7E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EQUIPO DE CÓMPUTO Y TECNOLOGIAS DE LA INFORMACIÓN</w:t>
            </w:r>
          </w:p>
        </w:tc>
        <w:tc>
          <w:tcPr>
            <w:tcW w:w="2151" w:type="dxa"/>
          </w:tcPr>
          <w:p w:rsidR="00F90B7E" w:rsidRDefault="00F90B7E" w:rsidP="00CD7B57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 xml:space="preserve">$ </w:t>
            </w:r>
            <w:r w:rsidR="00E5775B">
              <w:rPr>
                <w:lang w:val="es-MX"/>
              </w:rPr>
              <w:t>1,</w:t>
            </w:r>
            <w:r w:rsidR="00CD3568">
              <w:rPr>
                <w:lang w:val="es-MX"/>
              </w:rPr>
              <w:t>9</w:t>
            </w:r>
            <w:r w:rsidR="00CD7B57">
              <w:rPr>
                <w:lang w:val="es-MX"/>
              </w:rPr>
              <w:t>57,818</w:t>
            </w:r>
          </w:p>
        </w:tc>
      </w:tr>
      <w:tr w:rsidR="00F90B7E" w:rsidTr="00845B33">
        <w:tc>
          <w:tcPr>
            <w:tcW w:w="5884" w:type="dxa"/>
          </w:tcPr>
          <w:p w:rsidR="00F90B7E" w:rsidRDefault="00F90B7E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EQUIPO MÉDICO Y DE LABORATORIO</w:t>
            </w:r>
          </w:p>
        </w:tc>
        <w:tc>
          <w:tcPr>
            <w:tcW w:w="2151" w:type="dxa"/>
          </w:tcPr>
          <w:p w:rsidR="00F90B7E" w:rsidRDefault="00F90B7E" w:rsidP="00715EA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$ 1,</w:t>
            </w:r>
            <w:r w:rsidR="00715EA3">
              <w:rPr>
                <w:lang w:val="es-MX"/>
              </w:rPr>
              <w:t>926,11</w:t>
            </w:r>
            <w:r w:rsidR="005143B8">
              <w:rPr>
                <w:lang w:val="es-MX"/>
              </w:rPr>
              <w:t>8</w:t>
            </w:r>
          </w:p>
        </w:tc>
      </w:tr>
      <w:tr w:rsidR="00F90B7E" w:rsidTr="00845B33">
        <w:tc>
          <w:tcPr>
            <w:tcW w:w="5884" w:type="dxa"/>
          </w:tcPr>
          <w:p w:rsidR="00F90B7E" w:rsidRDefault="00F90B7E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lastRenderedPageBreak/>
              <w:t>VEHÍCULOS Y EQUIPO DE TRANSPORTE</w:t>
            </w:r>
          </w:p>
        </w:tc>
        <w:tc>
          <w:tcPr>
            <w:tcW w:w="2151" w:type="dxa"/>
          </w:tcPr>
          <w:p w:rsidR="00F90B7E" w:rsidRDefault="00F90B7E" w:rsidP="00D00CC6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$ 753,302</w:t>
            </w:r>
          </w:p>
        </w:tc>
      </w:tr>
      <w:tr w:rsidR="00F90B7E" w:rsidTr="00845B33">
        <w:tc>
          <w:tcPr>
            <w:tcW w:w="5884" w:type="dxa"/>
          </w:tcPr>
          <w:p w:rsidR="00F90B7E" w:rsidRDefault="00F90B7E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MAQUINARIA Y EQUIPO INDUSTRIAL</w:t>
            </w:r>
          </w:p>
        </w:tc>
        <w:tc>
          <w:tcPr>
            <w:tcW w:w="2151" w:type="dxa"/>
          </w:tcPr>
          <w:p w:rsidR="00F90B7E" w:rsidRDefault="00F90B7E" w:rsidP="00D00CC6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$ 1,284,036</w:t>
            </w:r>
          </w:p>
        </w:tc>
      </w:tr>
      <w:tr w:rsidR="00F90B7E" w:rsidTr="00845B33">
        <w:tc>
          <w:tcPr>
            <w:tcW w:w="5884" w:type="dxa"/>
          </w:tcPr>
          <w:p w:rsidR="00F90B7E" w:rsidRDefault="00F90B7E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SISTEMAS DE AIRE ACONDICIONADO, CALEFACCIÓN Y DE REFRIGERACIÓN</w:t>
            </w:r>
          </w:p>
        </w:tc>
        <w:tc>
          <w:tcPr>
            <w:tcW w:w="2151" w:type="dxa"/>
          </w:tcPr>
          <w:p w:rsidR="00F90B7E" w:rsidRDefault="00F90B7E" w:rsidP="00D00CC6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$ 5,568</w:t>
            </w:r>
          </w:p>
        </w:tc>
      </w:tr>
      <w:tr w:rsidR="00F90B7E" w:rsidTr="00845B33">
        <w:tc>
          <w:tcPr>
            <w:tcW w:w="5884" w:type="dxa"/>
          </w:tcPr>
          <w:p w:rsidR="00F90B7E" w:rsidRDefault="00F90B7E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EQUIPO DE COMUNICACIÓN O TELECOMUNICACIÓN</w:t>
            </w:r>
          </w:p>
        </w:tc>
        <w:tc>
          <w:tcPr>
            <w:tcW w:w="2151" w:type="dxa"/>
          </w:tcPr>
          <w:p w:rsidR="00F90B7E" w:rsidRDefault="00F90B7E" w:rsidP="005143B8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 xml:space="preserve">$ </w:t>
            </w:r>
            <w:r w:rsidR="005143B8">
              <w:rPr>
                <w:lang w:val="es-MX"/>
              </w:rPr>
              <w:t>96,224</w:t>
            </w:r>
          </w:p>
        </w:tc>
      </w:tr>
      <w:tr w:rsidR="00F90B7E" w:rsidTr="00845B33">
        <w:tc>
          <w:tcPr>
            <w:tcW w:w="5884" w:type="dxa"/>
          </w:tcPr>
          <w:p w:rsidR="00F90B7E" w:rsidRDefault="00F90B7E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EQUIPOS DE GENERACIÓN ELÉCTRICA, APARATOS Y ACCESORIOS ELÉCTRICOS</w:t>
            </w:r>
          </w:p>
        </w:tc>
        <w:tc>
          <w:tcPr>
            <w:tcW w:w="2151" w:type="dxa"/>
          </w:tcPr>
          <w:p w:rsidR="00F90B7E" w:rsidRDefault="00F90B7E" w:rsidP="00D00CC6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$ 363,598</w:t>
            </w:r>
          </w:p>
        </w:tc>
      </w:tr>
      <w:tr w:rsidR="00F90B7E" w:rsidTr="00845B33">
        <w:tc>
          <w:tcPr>
            <w:tcW w:w="5884" w:type="dxa"/>
          </w:tcPr>
          <w:p w:rsidR="00F90B7E" w:rsidRDefault="00F90B7E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HERRAMIENTAS Y MAQUINAS Y HERRAMIENTAS</w:t>
            </w:r>
          </w:p>
        </w:tc>
        <w:tc>
          <w:tcPr>
            <w:tcW w:w="2151" w:type="dxa"/>
          </w:tcPr>
          <w:p w:rsidR="00F90B7E" w:rsidRDefault="00F90B7E" w:rsidP="005143B8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 xml:space="preserve">$ </w:t>
            </w:r>
            <w:r w:rsidR="005143B8">
              <w:rPr>
                <w:lang w:val="es-MX"/>
              </w:rPr>
              <w:t>41,043</w:t>
            </w:r>
          </w:p>
        </w:tc>
      </w:tr>
    </w:tbl>
    <w:p w:rsidR="00985F18" w:rsidRDefault="00DF651E" w:rsidP="00DF651E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ab/>
      </w:r>
    </w:p>
    <w:p w:rsidR="00DF651E" w:rsidRPr="00242241" w:rsidRDefault="00985F18" w:rsidP="00DF651E">
      <w:pPr>
        <w:pStyle w:val="ROMANOS"/>
        <w:spacing w:after="0" w:line="240" w:lineRule="exact"/>
        <w:rPr>
          <w:b/>
          <w:lang w:val="es-MX"/>
        </w:rPr>
      </w:pPr>
      <w:r>
        <w:rPr>
          <w:lang w:val="es-MX"/>
        </w:rPr>
        <w:tab/>
      </w:r>
      <w:r w:rsidR="00DF651E" w:rsidRPr="00242241">
        <w:rPr>
          <w:b/>
          <w:lang w:val="es-MX"/>
        </w:rPr>
        <w:t>Bienes Inta</w:t>
      </w:r>
      <w:r w:rsidR="00C62B8F">
        <w:rPr>
          <w:b/>
          <w:lang w:val="es-MX"/>
        </w:rPr>
        <w:t>n</w:t>
      </w:r>
      <w:r w:rsidR="00DF651E" w:rsidRPr="00242241">
        <w:rPr>
          <w:b/>
          <w:lang w:val="es-MX"/>
        </w:rPr>
        <w:t>gibles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884"/>
        <w:gridCol w:w="2151"/>
      </w:tblGrid>
      <w:tr w:rsidR="00DF651E" w:rsidRPr="00242241" w:rsidTr="00845B33">
        <w:trPr>
          <w:trHeight w:val="352"/>
        </w:trPr>
        <w:tc>
          <w:tcPr>
            <w:tcW w:w="5884" w:type="dxa"/>
          </w:tcPr>
          <w:p w:rsidR="00DF651E" w:rsidRPr="00242241" w:rsidRDefault="00DF651E" w:rsidP="00845B3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242241">
              <w:rPr>
                <w:b/>
                <w:lang w:val="es-MX"/>
              </w:rPr>
              <w:t xml:space="preserve">RUBRO DE BIEN </w:t>
            </w:r>
            <w:r>
              <w:rPr>
                <w:b/>
                <w:lang w:val="es-MX"/>
              </w:rPr>
              <w:t>INTAGIBLE</w:t>
            </w:r>
          </w:p>
        </w:tc>
        <w:tc>
          <w:tcPr>
            <w:tcW w:w="2151" w:type="dxa"/>
          </w:tcPr>
          <w:p w:rsidR="00DF651E" w:rsidRPr="00242241" w:rsidRDefault="00DF651E" w:rsidP="00845B3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242241">
              <w:rPr>
                <w:b/>
                <w:lang w:val="es-MX"/>
              </w:rPr>
              <w:t>MONTO</w:t>
            </w:r>
          </w:p>
        </w:tc>
      </w:tr>
      <w:tr w:rsidR="00DF651E" w:rsidTr="00845B33">
        <w:tc>
          <w:tcPr>
            <w:tcW w:w="5884" w:type="dxa"/>
          </w:tcPr>
          <w:p w:rsidR="00DF651E" w:rsidRDefault="00DF651E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software</w:t>
            </w:r>
          </w:p>
        </w:tc>
        <w:tc>
          <w:tcPr>
            <w:tcW w:w="2151" w:type="dxa"/>
          </w:tcPr>
          <w:p w:rsidR="00DF651E" w:rsidRDefault="00DF651E" w:rsidP="005143B8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$ 17,</w:t>
            </w:r>
            <w:r w:rsidR="005143B8">
              <w:rPr>
                <w:lang w:val="es-MX"/>
              </w:rPr>
              <w:t>439</w:t>
            </w:r>
          </w:p>
        </w:tc>
      </w:tr>
    </w:tbl>
    <w:p w:rsidR="00DF651E" w:rsidRDefault="00BD3373" w:rsidP="00BD3373">
      <w:pPr>
        <w:pStyle w:val="ROMANOS"/>
        <w:spacing w:after="0" w:line="240" w:lineRule="exact"/>
        <w:jc w:val="left"/>
        <w:rPr>
          <w:lang w:val="es-MX"/>
        </w:rPr>
      </w:pPr>
      <w:r>
        <w:rPr>
          <w:lang w:val="es-MX"/>
        </w:rPr>
        <w:tab/>
        <w:t>Se realiza la desincorporación del patrimonio de los bienes muebles e intangibles por un importe de $</w:t>
      </w:r>
      <w:r w:rsidR="00CD7B57">
        <w:rPr>
          <w:lang w:val="es-MX"/>
        </w:rPr>
        <w:t>6</w:t>
      </w:r>
      <w:proofErr w:type="gramStart"/>
      <w:r w:rsidR="00CD7B57">
        <w:rPr>
          <w:lang w:val="es-MX"/>
        </w:rPr>
        <w:t>,508,755</w:t>
      </w:r>
      <w:proofErr w:type="gramEnd"/>
      <w:r w:rsidR="001861C5">
        <w:rPr>
          <w:lang w:val="es-MX"/>
        </w:rPr>
        <w:t xml:space="preserve"> </w:t>
      </w:r>
      <w:r w:rsidR="00BC3D3B">
        <w:t xml:space="preserve"> </w:t>
      </w:r>
      <w:r>
        <w:rPr>
          <w:lang w:val="es-MX"/>
        </w:rPr>
        <w:t xml:space="preserve">colocándose dicho importe en </w:t>
      </w:r>
      <w:r w:rsidR="009821F5">
        <w:rPr>
          <w:lang w:val="es-MX"/>
        </w:rPr>
        <w:t>el activo.</w:t>
      </w:r>
    </w:p>
    <w:p w:rsidR="00F84725" w:rsidRPr="00163D6C" w:rsidRDefault="00F84725" w:rsidP="00BD3373">
      <w:pPr>
        <w:pStyle w:val="ROMANOS"/>
        <w:spacing w:after="0" w:line="240" w:lineRule="exact"/>
        <w:jc w:val="left"/>
        <w:rPr>
          <w:lang w:val="es-MX"/>
        </w:rPr>
      </w:pPr>
    </w:p>
    <w:p w:rsidR="00DF651E" w:rsidRPr="00163D6C" w:rsidRDefault="00DF651E" w:rsidP="00DF651E">
      <w:pPr>
        <w:pStyle w:val="ROMANOS"/>
        <w:spacing w:after="0" w:line="240" w:lineRule="exact"/>
        <w:rPr>
          <w:b/>
          <w:lang w:val="es-MX"/>
        </w:rPr>
      </w:pPr>
      <w:r w:rsidRPr="00163D6C">
        <w:rPr>
          <w:b/>
          <w:lang w:val="es-MX"/>
        </w:rPr>
        <w:tab/>
        <w:t>Estimaciones y Deterioros</w:t>
      </w:r>
    </w:p>
    <w:p w:rsidR="00B34F73" w:rsidRDefault="00DF651E" w:rsidP="00DF651E">
      <w:pPr>
        <w:pStyle w:val="ROMANOS"/>
        <w:spacing w:after="0" w:line="240" w:lineRule="exact"/>
      </w:pPr>
      <w:r>
        <w:rPr>
          <w:lang w:val="es-MX"/>
        </w:rPr>
        <w:tab/>
      </w:r>
      <w:r w:rsidR="00B34F73" w:rsidRPr="007A18B2">
        <w:t>El Centro de  Servicios Integrales para el Tratamiento de Aguas Residuales</w:t>
      </w:r>
      <w:r w:rsidR="00B34F73">
        <w:t xml:space="preserve"> no tiene </w:t>
      </w:r>
      <w:r w:rsidR="00B34F73" w:rsidRPr="00B34F73">
        <w:rPr>
          <w:lang w:val="es-MX"/>
        </w:rPr>
        <w:t>Estimaciones y Deterioros</w:t>
      </w:r>
    </w:p>
    <w:p w:rsidR="00B34F73" w:rsidRDefault="00B34F73" w:rsidP="00DF651E">
      <w:pPr>
        <w:pStyle w:val="ROMANOS"/>
        <w:spacing w:after="0" w:line="240" w:lineRule="exact"/>
      </w:pPr>
    </w:p>
    <w:p w:rsidR="00DF651E" w:rsidRPr="00163D6C" w:rsidRDefault="00DF651E" w:rsidP="00DF651E">
      <w:pPr>
        <w:pStyle w:val="ROMANOS"/>
        <w:spacing w:after="0" w:line="240" w:lineRule="exact"/>
        <w:rPr>
          <w:b/>
          <w:lang w:val="es-MX"/>
        </w:rPr>
      </w:pPr>
      <w:r w:rsidRPr="00163D6C">
        <w:rPr>
          <w:b/>
          <w:lang w:val="es-MX"/>
        </w:rPr>
        <w:tab/>
        <w:t>Otros Activos</w:t>
      </w:r>
    </w:p>
    <w:p w:rsidR="00DF651E" w:rsidRDefault="00DF651E" w:rsidP="00DF651E">
      <w:pPr>
        <w:pStyle w:val="ROMANOS"/>
        <w:spacing w:after="0" w:line="240" w:lineRule="exact"/>
      </w:pPr>
      <w:r w:rsidRPr="00163D6C">
        <w:rPr>
          <w:lang w:val="es-MX"/>
        </w:rPr>
        <w:tab/>
      </w:r>
      <w:r w:rsidR="00B34F73" w:rsidRPr="007A18B2">
        <w:t>El Centro de  Servicios Integrales para el Tratamiento de Aguas Residuales</w:t>
      </w:r>
      <w:r w:rsidR="00B34F73">
        <w:t xml:space="preserve"> no tiene otros activos</w:t>
      </w:r>
    </w:p>
    <w:p w:rsidR="00B34F73" w:rsidRDefault="00B34F73" w:rsidP="00DF651E">
      <w:pPr>
        <w:pStyle w:val="ROMANOS"/>
        <w:spacing w:after="0" w:line="240" w:lineRule="exact"/>
        <w:rPr>
          <w:b/>
          <w:lang w:val="es-MX"/>
        </w:rPr>
      </w:pPr>
    </w:p>
    <w:p w:rsidR="00DF651E" w:rsidRPr="00163D6C" w:rsidRDefault="00DF651E" w:rsidP="00DF651E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ab/>
      </w:r>
      <w:r w:rsidRPr="00163D6C">
        <w:rPr>
          <w:b/>
          <w:lang w:val="es-MX"/>
        </w:rPr>
        <w:t>Pasivo</w:t>
      </w:r>
    </w:p>
    <w:p w:rsidR="00DF651E" w:rsidRPr="00163D6C" w:rsidRDefault="00DF651E" w:rsidP="00DF651E">
      <w:pPr>
        <w:pStyle w:val="ROMANOS"/>
        <w:spacing w:after="0" w:line="240" w:lineRule="exact"/>
        <w:rPr>
          <w:b/>
          <w:lang w:val="es-MX"/>
        </w:rPr>
      </w:pPr>
      <w:r>
        <w:rPr>
          <w:lang w:val="es-MX"/>
        </w:rPr>
        <w:tab/>
      </w:r>
      <w:r>
        <w:rPr>
          <w:b/>
          <w:lang w:val="es-MX"/>
        </w:rPr>
        <w:t xml:space="preserve">Cuentas por Pagar a corto </w:t>
      </w:r>
      <w:proofErr w:type="gramStart"/>
      <w:r>
        <w:rPr>
          <w:b/>
          <w:lang w:val="es-MX"/>
        </w:rPr>
        <w:t>plazo</w:t>
      </w:r>
      <w:r w:rsidR="00554657">
        <w:rPr>
          <w:b/>
          <w:lang w:val="es-MX"/>
        </w:rPr>
        <w:t>(</w:t>
      </w:r>
      <w:proofErr w:type="gramEnd"/>
      <w:r w:rsidR="00554657">
        <w:rPr>
          <w:b/>
          <w:lang w:val="es-MX"/>
        </w:rPr>
        <w:t>Fondo en Administración a cuenta de Terceros)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884"/>
        <w:gridCol w:w="2151"/>
      </w:tblGrid>
      <w:tr w:rsidR="00DF651E" w:rsidTr="00845B33">
        <w:trPr>
          <w:trHeight w:val="352"/>
        </w:trPr>
        <w:tc>
          <w:tcPr>
            <w:tcW w:w="5884" w:type="dxa"/>
          </w:tcPr>
          <w:p w:rsidR="00DF651E" w:rsidRPr="009E29F4" w:rsidRDefault="00DF651E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9E29F4">
              <w:rPr>
                <w:lang w:val="es-MX"/>
              </w:rPr>
              <w:t>Servicios Personales por Pagar a Corto Plazo</w:t>
            </w:r>
          </w:p>
        </w:tc>
        <w:tc>
          <w:tcPr>
            <w:tcW w:w="2151" w:type="dxa"/>
          </w:tcPr>
          <w:p w:rsidR="00DF651E" w:rsidRPr="009E29F4" w:rsidRDefault="00DF651E" w:rsidP="001613EF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9E29F4">
              <w:rPr>
                <w:lang w:val="es-MX"/>
              </w:rPr>
              <w:t>$</w:t>
            </w:r>
            <w:r w:rsidR="00B82791">
              <w:rPr>
                <w:lang w:val="es-MX"/>
              </w:rPr>
              <w:t>26,230</w:t>
            </w:r>
          </w:p>
        </w:tc>
      </w:tr>
      <w:tr w:rsidR="00DF651E" w:rsidTr="00845B33">
        <w:tc>
          <w:tcPr>
            <w:tcW w:w="5884" w:type="dxa"/>
          </w:tcPr>
          <w:p w:rsidR="00DF651E" w:rsidRDefault="00DF651E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ISR sueldos y salarios</w:t>
            </w:r>
          </w:p>
        </w:tc>
        <w:tc>
          <w:tcPr>
            <w:tcW w:w="2151" w:type="dxa"/>
          </w:tcPr>
          <w:p w:rsidR="00DF651E" w:rsidRDefault="00DF651E" w:rsidP="001861C5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 xml:space="preserve">$ </w:t>
            </w:r>
            <w:r w:rsidR="00B82791">
              <w:rPr>
                <w:lang w:val="es-MX"/>
              </w:rPr>
              <w:t>43,664</w:t>
            </w:r>
          </w:p>
        </w:tc>
      </w:tr>
      <w:tr w:rsidR="00DF651E" w:rsidTr="00845B33">
        <w:tc>
          <w:tcPr>
            <w:tcW w:w="5884" w:type="dxa"/>
          </w:tcPr>
          <w:p w:rsidR="00DF651E" w:rsidRDefault="00DF651E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Fondo de ahorro aportación trabajador</w:t>
            </w:r>
          </w:p>
        </w:tc>
        <w:tc>
          <w:tcPr>
            <w:tcW w:w="2151" w:type="dxa"/>
          </w:tcPr>
          <w:p w:rsidR="00DF651E" w:rsidRDefault="00DF651E" w:rsidP="00554657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9E29F4">
              <w:rPr>
                <w:lang w:val="es-MX"/>
              </w:rPr>
              <w:t xml:space="preserve">$ </w:t>
            </w:r>
            <w:r w:rsidR="00B82791">
              <w:rPr>
                <w:lang w:val="es-MX"/>
              </w:rPr>
              <w:t>26,230</w:t>
            </w:r>
          </w:p>
        </w:tc>
      </w:tr>
      <w:tr w:rsidR="00E5775B" w:rsidTr="00845B33">
        <w:tc>
          <w:tcPr>
            <w:tcW w:w="5884" w:type="dxa"/>
          </w:tcPr>
          <w:p w:rsidR="00E5775B" w:rsidRDefault="00E5775B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Cinco al millar</w:t>
            </w:r>
          </w:p>
        </w:tc>
        <w:tc>
          <w:tcPr>
            <w:tcW w:w="2151" w:type="dxa"/>
          </w:tcPr>
          <w:p w:rsidR="00E5775B" w:rsidRPr="009E29F4" w:rsidRDefault="00E5775B" w:rsidP="00554657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 xml:space="preserve">$ </w:t>
            </w:r>
            <w:r w:rsidR="001613EF">
              <w:rPr>
                <w:lang w:val="es-MX"/>
              </w:rPr>
              <w:t>22,824</w:t>
            </w:r>
          </w:p>
        </w:tc>
      </w:tr>
    </w:tbl>
    <w:p w:rsidR="00DF651E" w:rsidRDefault="00DF651E" w:rsidP="00DF651E">
      <w:pPr>
        <w:pStyle w:val="ROMANOS"/>
        <w:spacing w:after="0" w:line="240" w:lineRule="exact"/>
        <w:rPr>
          <w:lang w:val="es-MX"/>
        </w:rPr>
      </w:pPr>
    </w:p>
    <w:p w:rsidR="00554657" w:rsidRDefault="00554657" w:rsidP="001613EF">
      <w:pPr>
        <w:pStyle w:val="ROMANOS"/>
        <w:spacing w:after="0" w:line="240" w:lineRule="exact"/>
        <w:rPr>
          <w:lang w:val="es-MX"/>
        </w:rPr>
      </w:pPr>
      <w:r>
        <w:rPr>
          <w:b/>
          <w:lang w:val="es-MX"/>
        </w:rPr>
        <w:tab/>
      </w:r>
      <w:r w:rsidR="00985F18">
        <w:rPr>
          <w:b/>
          <w:lang w:val="es-MX"/>
        </w:rPr>
        <w:tab/>
      </w:r>
    </w:p>
    <w:p w:rsidR="00DF651E" w:rsidRPr="00163D6C" w:rsidRDefault="00DF651E" w:rsidP="00DF651E">
      <w:pPr>
        <w:pStyle w:val="INCISO"/>
        <w:spacing w:after="0" w:line="240" w:lineRule="exact"/>
        <w:ind w:left="360"/>
        <w:rPr>
          <w:b/>
          <w:smallCaps/>
        </w:rPr>
      </w:pPr>
      <w:r w:rsidRPr="00163D6C">
        <w:rPr>
          <w:b/>
          <w:smallCaps/>
        </w:rPr>
        <w:t>II)</w:t>
      </w:r>
      <w:r w:rsidRPr="00163D6C">
        <w:rPr>
          <w:b/>
          <w:smallCaps/>
        </w:rPr>
        <w:tab/>
        <w:t>Notas al Estado de Actividades</w:t>
      </w:r>
    </w:p>
    <w:p w:rsidR="00DF651E" w:rsidRPr="00163D6C" w:rsidRDefault="00DF651E" w:rsidP="00DF651E">
      <w:pPr>
        <w:pStyle w:val="INCISO"/>
        <w:spacing w:after="0" w:line="240" w:lineRule="exact"/>
        <w:ind w:left="360"/>
        <w:rPr>
          <w:b/>
          <w:smallCaps/>
        </w:rPr>
      </w:pPr>
    </w:p>
    <w:p w:rsidR="00DF651E" w:rsidRPr="00163D6C" w:rsidRDefault="00DF651E" w:rsidP="00DF651E">
      <w:pPr>
        <w:pStyle w:val="ROMANOS"/>
        <w:spacing w:after="0" w:line="240" w:lineRule="exact"/>
        <w:rPr>
          <w:b/>
          <w:lang w:val="es-MX"/>
        </w:rPr>
      </w:pPr>
      <w:r w:rsidRPr="00163D6C">
        <w:rPr>
          <w:b/>
          <w:lang w:val="es-MX"/>
        </w:rPr>
        <w:t>Ingresos de Gestión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884"/>
        <w:gridCol w:w="2151"/>
      </w:tblGrid>
      <w:tr w:rsidR="00DF651E" w:rsidTr="00845B33">
        <w:tc>
          <w:tcPr>
            <w:tcW w:w="5884" w:type="dxa"/>
          </w:tcPr>
          <w:p w:rsidR="00DF651E" w:rsidRDefault="00DF651E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 xml:space="preserve">Productos </w:t>
            </w:r>
          </w:p>
        </w:tc>
        <w:tc>
          <w:tcPr>
            <w:tcW w:w="2151" w:type="dxa"/>
          </w:tcPr>
          <w:p w:rsidR="00DF651E" w:rsidRDefault="00691F74" w:rsidP="001613EF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 xml:space="preserve">$  </w:t>
            </w:r>
            <w:r w:rsidR="00795C53">
              <w:rPr>
                <w:lang w:val="es-MX"/>
              </w:rPr>
              <w:t>2,404</w:t>
            </w:r>
          </w:p>
        </w:tc>
      </w:tr>
      <w:tr w:rsidR="00DF651E" w:rsidTr="00845B33">
        <w:tc>
          <w:tcPr>
            <w:tcW w:w="5884" w:type="dxa"/>
          </w:tcPr>
          <w:p w:rsidR="00DF651E" w:rsidRDefault="00DF651E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Participaciones y Aportaciones</w:t>
            </w:r>
          </w:p>
        </w:tc>
        <w:tc>
          <w:tcPr>
            <w:tcW w:w="2151" w:type="dxa"/>
          </w:tcPr>
          <w:p w:rsidR="00DF651E" w:rsidRDefault="00DF651E" w:rsidP="00795C5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 xml:space="preserve">$   </w:t>
            </w:r>
            <w:r w:rsidR="00795C53">
              <w:rPr>
                <w:lang w:val="es-MX"/>
              </w:rPr>
              <w:t>44,921,953</w:t>
            </w:r>
          </w:p>
        </w:tc>
      </w:tr>
    </w:tbl>
    <w:p w:rsidR="00DF651E" w:rsidRDefault="00DF651E" w:rsidP="00DF651E">
      <w:pPr>
        <w:pStyle w:val="ROMANOS"/>
        <w:spacing w:after="0" w:line="240" w:lineRule="exact"/>
        <w:rPr>
          <w:b/>
          <w:lang w:val="es-MX"/>
        </w:rPr>
      </w:pPr>
    </w:p>
    <w:p w:rsidR="001613EF" w:rsidRDefault="001613EF" w:rsidP="00DF651E">
      <w:pPr>
        <w:pStyle w:val="ROMANOS"/>
        <w:spacing w:after="0" w:line="240" w:lineRule="exact"/>
        <w:rPr>
          <w:b/>
          <w:lang w:val="es-MX"/>
        </w:rPr>
      </w:pPr>
    </w:p>
    <w:p w:rsidR="001613EF" w:rsidRDefault="001613EF" w:rsidP="00DF651E">
      <w:pPr>
        <w:pStyle w:val="ROMANOS"/>
        <w:spacing w:after="0" w:line="240" w:lineRule="exact"/>
        <w:rPr>
          <w:b/>
          <w:lang w:val="es-MX"/>
        </w:rPr>
      </w:pPr>
    </w:p>
    <w:p w:rsidR="001613EF" w:rsidRDefault="001613EF" w:rsidP="00DF651E">
      <w:pPr>
        <w:pStyle w:val="ROMANOS"/>
        <w:spacing w:after="0" w:line="240" w:lineRule="exact"/>
        <w:rPr>
          <w:b/>
          <w:lang w:val="es-MX"/>
        </w:rPr>
      </w:pPr>
    </w:p>
    <w:p w:rsidR="001613EF" w:rsidRDefault="001613EF" w:rsidP="00DF651E">
      <w:pPr>
        <w:pStyle w:val="ROMANOS"/>
        <w:spacing w:after="0" w:line="240" w:lineRule="exact"/>
        <w:rPr>
          <w:b/>
          <w:lang w:val="es-MX"/>
        </w:rPr>
      </w:pPr>
    </w:p>
    <w:p w:rsidR="00DF651E" w:rsidRDefault="00DF651E" w:rsidP="00DF651E">
      <w:pPr>
        <w:pStyle w:val="ROMANOS"/>
        <w:spacing w:after="0" w:line="240" w:lineRule="exact"/>
        <w:rPr>
          <w:b/>
          <w:lang w:val="es-MX"/>
        </w:rPr>
      </w:pPr>
      <w:r w:rsidRPr="00163D6C">
        <w:rPr>
          <w:b/>
          <w:lang w:val="es-MX"/>
        </w:rPr>
        <w:t>Gastos y Otras Pérdidas:</w:t>
      </w:r>
    </w:p>
    <w:p w:rsidR="00DF651E" w:rsidRDefault="00DF651E" w:rsidP="00DF651E">
      <w:pPr>
        <w:pStyle w:val="ROMANOS"/>
        <w:spacing w:after="0" w:line="240" w:lineRule="exact"/>
        <w:rPr>
          <w:b/>
          <w:lang w:val="es-MX"/>
        </w:rPr>
      </w:pPr>
    </w:p>
    <w:p w:rsidR="00DF651E" w:rsidRPr="00163D6C" w:rsidRDefault="00DF651E" w:rsidP="00DF651E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>Gastos de funcionamiento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884"/>
        <w:gridCol w:w="2151"/>
      </w:tblGrid>
      <w:tr w:rsidR="00DF651E" w:rsidRPr="009E29F4" w:rsidTr="00845B33">
        <w:trPr>
          <w:trHeight w:val="352"/>
        </w:trPr>
        <w:tc>
          <w:tcPr>
            <w:tcW w:w="5884" w:type="dxa"/>
          </w:tcPr>
          <w:p w:rsidR="00DF651E" w:rsidRPr="009E29F4" w:rsidRDefault="00DF651E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6C3C2B">
              <w:rPr>
                <w:lang w:val="es-MX"/>
              </w:rPr>
              <w:t xml:space="preserve">Servicios Personales  </w:t>
            </w:r>
          </w:p>
        </w:tc>
        <w:tc>
          <w:tcPr>
            <w:tcW w:w="2151" w:type="dxa"/>
          </w:tcPr>
          <w:p w:rsidR="00DF651E" w:rsidRPr="009E29F4" w:rsidRDefault="00DF651E" w:rsidP="000D3F8B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 xml:space="preserve">$ </w:t>
            </w:r>
            <w:r w:rsidR="007C597D">
              <w:rPr>
                <w:lang w:val="es-MX"/>
              </w:rPr>
              <w:t xml:space="preserve">  </w:t>
            </w:r>
            <w:r w:rsidR="000D3F8B">
              <w:rPr>
                <w:lang w:val="es-MX"/>
              </w:rPr>
              <w:t>3,527,183</w:t>
            </w:r>
          </w:p>
        </w:tc>
      </w:tr>
      <w:tr w:rsidR="00DF651E" w:rsidTr="00845B33">
        <w:tc>
          <w:tcPr>
            <w:tcW w:w="5884" w:type="dxa"/>
          </w:tcPr>
          <w:p w:rsidR="00DF651E" w:rsidRDefault="00DF651E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6C3C2B">
              <w:rPr>
                <w:lang w:val="es-MX"/>
              </w:rPr>
              <w:t>Materiales y Suministros</w:t>
            </w:r>
          </w:p>
        </w:tc>
        <w:tc>
          <w:tcPr>
            <w:tcW w:w="2151" w:type="dxa"/>
          </w:tcPr>
          <w:p w:rsidR="00DF651E" w:rsidRDefault="00DF651E" w:rsidP="003F0031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 xml:space="preserve">$ </w:t>
            </w:r>
            <w:r w:rsidR="007C597D">
              <w:rPr>
                <w:lang w:val="es-MX"/>
              </w:rPr>
              <w:t xml:space="preserve">   </w:t>
            </w:r>
            <w:r w:rsidR="000D3F8B">
              <w:rPr>
                <w:lang w:val="es-MX"/>
              </w:rPr>
              <w:t>3,095,490</w:t>
            </w:r>
          </w:p>
        </w:tc>
      </w:tr>
      <w:tr w:rsidR="00DF651E" w:rsidTr="00845B33">
        <w:tc>
          <w:tcPr>
            <w:tcW w:w="5884" w:type="dxa"/>
          </w:tcPr>
          <w:p w:rsidR="00DF651E" w:rsidRDefault="00DF651E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6C3C2B">
              <w:rPr>
                <w:lang w:val="es-MX"/>
              </w:rPr>
              <w:t>Servicios Generales</w:t>
            </w:r>
          </w:p>
        </w:tc>
        <w:tc>
          <w:tcPr>
            <w:tcW w:w="2151" w:type="dxa"/>
          </w:tcPr>
          <w:p w:rsidR="00DF651E" w:rsidRDefault="00DF651E" w:rsidP="005B70C9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 xml:space="preserve">$  </w:t>
            </w:r>
            <w:r w:rsidR="000D3F8B">
              <w:rPr>
                <w:lang w:val="es-MX"/>
              </w:rPr>
              <w:t>25,173,545</w:t>
            </w:r>
          </w:p>
        </w:tc>
      </w:tr>
    </w:tbl>
    <w:p w:rsidR="00DF651E" w:rsidRDefault="00135B5B" w:rsidP="00DF651E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ab/>
      </w:r>
    </w:p>
    <w:p w:rsidR="00135B5B" w:rsidRPr="00135B5B" w:rsidRDefault="00135B5B" w:rsidP="00DF651E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ab/>
        <w:t>El Centro de Servicios Integrales para el Tratamiento de Aguas Residuales del Estado de Tlaxcala solicitará al consejo directivo las modificaciones necesarias al presupuesto.</w:t>
      </w:r>
    </w:p>
    <w:p w:rsidR="00135B5B" w:rsidRPr="00163D6C" w:rsidRDefault="00135B5B" w:rsidP="00DF651E">
      <w:pPr>
        <w:pStyle w:val="ROMANOS"/>
        <w:spacing w:after="0" w:line="240" w:lineRule="exact"/>
        <w:rPr>
          <w:lang w:val="es-MX"/>
        </w:rPr>
      </w:pPr>
    </w:p>
    <w:p w:rsidR="00DF651E" w:rsidRPr="00163D6C" w:rsidRDefault="00DF651E" w:rsidP="00DF651E">
      <w:pPr>
        <w:pStyle w:val="INCISO"/>
        <w:spacing w:after="0" w:line="240" w:lineRule="exact"/>
        <w:ind w:left="360"/>
        <w:rPr>
          <w:b/>
          <w:smallCaps/>
        </w:rPr>
      </w:pPr>
      <w:r w:rsidRPr="00163D6C">
        <w:rPr>
          <w:b/>
          <w:smallCaps/>
        </w:rPr>
        <w:t>III)</w:t>
      </w:r>
      <w:r w:rsidRPr="00163D6C">
        <w:rPr>
          <w:b/>
          <w:smallCaps/>
        </w:rPr>
        <w:tab/>
        <w:t>Notas al Estado de Variación en la Hacienda Pública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884"/>
        <w:gridCol w:w="2151"/>
      </w:tblGrid>
      <w:tr w:rsidR="00DF651E" w:rsidRPr="009E29F4" w:rsidTr="00845B33">
        <w:trPr>
          <w:trHeight w:val="352"/>
        </w:trPr>
        <w:tc>
          <w:tcPr>
            <w:tcW w:w="5884" w:type="dxa"/>
          </w:tcPr>
          <w:p w:rsidR="00DF651E" w:rsidRPr="009E29F4" w:rsidRDefault="00DF651E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Resultado de Ejercicios Anteriores</w:t>
            </w:r>
          </w:p>
        </w:tc>
        <w:tc>
          <w:tcPr>
            <w:tcW w:w="2151" w:type="dxa"/>
          </w:tcPr>
          <w:p w:rsidR="00DF651E" w:rsidRPr="009E29F4" w:rsidRDefault="00DF651E" w:rsidP="009821F5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 xml:space="preserve">$ </w:t>
            </w:r>
            <w:r w:rsidR="001613EF">
              <w:rPr>
                <w:lang w:val="es-MX"/>
              </w:rPr>
              <w:t>104,455</w:t>
            </w:r>
          </w:p>
        </w:tc>
      </w:tr>
      <w:tr w:rsidR="00DF651E" w:rsidTr="00845B33">
        <w:tc>
          <w:tcPr>
            <w:tcW w:w="5884" w:type="dxa"/>
          </w:tcPr>
          <w:p w:rsidR="00DF651E" w:rsidRDefault="00DF651E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Resultado del Ejercicio Ahorro/Desahorro</w:t>
            </w:r>
          </w:p>
        </w:tc>
        <w:tc>
          <w:tcPr>
            <w:tcW w:w="2151" w:type="dxa"/>
          </w:tcPr>
          <w:p w:rsidR="00DF651E" w:rsidRDefault="00DF651E" w:rsidP="000D3F8B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 xml:space="preserve">$ </w:t>
            </w:r>
            <w:r w:rsidR="000D3F8B">
              <w:rPr>
                <w:lang w:val="es-MX"/>
              </w:rPr>
              <w:t>10,772,176</w:t>
            </w:r>
          </w:p>
        </w:tc>
      </w:tr>
    </w:tbl>
    <w:p w:rsidR="00733750" w:rsidRDefault="00733750" w:rsidP="00DF651E">
      <w:pPr>
        <w:pStyle w:val="INCISO"/>
        <w:spacing w:after="0" w:line="240" w:lineRule="exact"/>
        <w:ind w:left="360"/>
        <w:rPr>
          <w:b/>
          <w:smallCaps/>
        </w:rPr>
      </w:pPr>
    </w:p>
    <w:p w:rsidR="00DF651E" w:rsidRPr="00163D6C" w:rsidRDefault="00DF651E" w:rsidP="00DF651E">
      <w:pPr>
        <w:pStyle w:val="INCISO"/>
        <w:spacing w:after="0" w:line="240" w:lineRule="exact"/>
        <w:ind w:left="360"/>
        <w:rPr>
          <w:b/>
          <w:smallCaps/>
        </w:rPr>
      </w:pPr>
      <w:r w:rsidRPr="00163D6C">
        <w:rPr>
          <w:b/>
          <w:smallCaps/>
        </w:rPr>
        <w:t>IV)</w:t>
      </w:r>
      <w:r w:rsidRPr="00163D6C">
        <w:rPr>
          <w:b/>
          <w:smallCaps/>
        </w:rPr>
        <w:tab/>
        <w:t xml:space="preserve">Notas al Estado de Flujos de Efectivo </w:t>
      </w:r>
    </w:p>
    <w:p w:rsidR="00DF651E" w:rsidRPr="00163D6C" w:rsidRDefault="00DF651E" w:rsidP="00DF651E">
      <w:pPr>
        <w:pStyle w:val="INCISO"/>
        <w:spacing w:after="0" w:line="240" w:lineRule="exact"/>
        <w:ind w:left="360"/>
        <w:rPr>
          <w:b/>
          <w:smallCaps/>
        </w:rPr>
      </w:pPr>
    </w:p>
    <w:p w:rsidR="00DF651E" w:rsidRPr="00163D6C" w:rsidRDefault="00DF651E" w:rsidP="00DF651E">
      <w:pPr>
        <w:pStyle w:val="ROMANOS"/>
        <w:spacing w:after="0" w:line="240" w:lineRule="exact"/>
        <w:rPr>
          <w:b/>
          <w:lang w:val="es-MX"/>
        </w:rPr>
      </w:pPr>
      <w:r w:rsidRPr="00163D6C">
        <w:rPr>
          <w:b/>
          <w:lang w:val="es-MX"/>
        </w:rPr>
        <w:t>Efectivo y equivalentes</w:t>
      </w:r>
    </w:p>
    <w:p w:rsidR="00DF651E" w:rsidRPr="00163D6C" w:rsidRDefault="00DF651E" w:rsidP="00DF651E">
      <w:pPr>
        <w:pStyle w:val="ROMANOS"/>
        <w:numPr>
          <w:ilvl w:val="0"/>
          <w:numId w:val="3"/>
        </w:numPr>
        <w:spacing w:after="0" w:line="240" w:lineRule="exact"/>
        <w:ind w:left="928"/>
        <w:rPr>
          <w:lang w:val="es-MX"/>
        </w:rPr>
      </w:pPr>
      <w:r w:rsidRPr="00163D6C">
        <w:rPr>
          <w:lang w:val="es-MX"/>
        </w:rPr>
        <w:t>El análisis de los saldos inicial y final que figuran en la última parte del Estado de Flujo de Efectivo en la cuenta de efectivo y equivalentes es como sigue:</w:t>
      </w:r>
    </w:p>
    <w:p w:rsidR="00DF651E" w:rsidRPr="00163D6C" w:rsidRDefault="00DF651E" w:rsidP="00DF651E">
      <w:pPr>
        <w:pStyle w:val="ROMANOS"/>
        <w:spacing w:after="0" w:line="240" w:lineRule="exact"/>
        <w:ind w:left="648" w:firstLine="0"/>
        <w:rPr>
          <w:lang w:val="es-MX"/>
        </w:rPr>
      </w:pPr>
    </w:p>
    <w:tbl>
      <w:tblPr>
        <w:tblW w:w="0" w:type="auto"/>
        <w:tblInd w:w="672" w:type="dxa"/>
        <w:tblLayout w:type="fixed"/>
        <w:tblLook w:val="0000" w:firstRow="0" w:lastRow="0" w:firstColumn="0" w:lastColumn="0" w:noHBand="0" w:noVBand="0"/>
      </w:tblPr>
      <w:tblGrid>
        <w:gridCol w:w="3961"/>
        <w:gridCol w:w="1584"/>
        <w:gridCol w:w="1393"/>
      </w:tblGrid>
      <w:tr w:rsidR="00DF651E" w:rsidRPr="00B368BA" w:rsidTr="00845B33">
        <w:trPr>
          <w:cantSplit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51E" w:rsidRPr="00163D6C" w:rsidRDefault="00DF651E" w:rsidP="00845B33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51E" w:rsidRPr="00163D6C" w:rsidRDefault="00DF651E" w:rsidP="00391E7C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163D6C">
              <w:rPr>
                <w:szCs w:val="18"/>
                <w:lang w:val="es-MX"/>
              </w:rPr>
              <w:t>201</w:t>
            </w:r>
            <w:r w:rsidR="003F0031">
              <w:rPr>
                <w:szCs w:val="18"/>
                <w:lang w:val="es-MX"/>
              </w:rPr>
              <w:t>8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51E" w:rsidRPr="00163D6C" w:rsidRDefault="00DF651E" w:rsidP="006C2600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163D6C">
              <w:rPr>
                <w:szCs w:val="18"/>
                <w:lang w:val="es-MX"/>
              </w:rPr>
              <w:t>201</w:t>
            </w:r>
            <w:r w:rsidR="003F0031">
              <w:rPr>
                <w:szCs w:val="18"/>
                <w:lang w:val="es-MX"/>
              </w:rPr>
              <w:t>7</w:t>
            </w:r>
          </w:p>
        </w:tc>
      </w:tr>
      <w:tr w:rsidR="005B70C9" w:rsidRPr="00B368BA" w:rsidTr="00845B33">
        <w:trPr>
          <w:cantSplit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0C9" w:rsidRPr="00163D6C" w:rsidRDefault="005B70C9" w:rsidP="00845B33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163D6C">
              <w:rPr>
                <w:szCs w:val="18"/>
                <w:lang w:val="es-MX"/>
              </w:rPr>
              <w:t>Efectivo en Bancos –Tesorería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0C9" w:rsidRPr="00163D6C" w:rsidRDefault="000D3F8B" w:rsidP="00F126DA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10,664,310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0C9" w:rsidRPr="00163D6C" w:rsidRDefault="003F0031" w:rsidP="00826600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1,280,411</w:t>
            </w:r>
          </w:p>
        </w:tc>
      </w:tr>
      <w:tr w:rsidR="005B70C9" w:rsidRPr="00B368BA" w:rsidTr="00845B33">
        <w:trPr>
          <w:cantSplit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0C9" w:rsidRPr="00163D6C" w:rsidRDefault="005B70C9" w:rsidP="00845B33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163D6C">
              <w:rPr>
                <w:szCs w:val="18"/>
                <w:lang w:val="es-MX"/>
              </w:rPr>
              <w:t>Efectivo en Bancos- Dependencias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0C9" w:rsidRPr="00163D6C" w:rsidRDefault="005B70C9" w:rsidP="00845B33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0.00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0C9" w:rsidRPr="00163D6C" w:rsidRDefault="005B70C9" w:rsidP="00826600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0.00</w:t>
            </w:r>
          </w:p>
        </w:tc>
      </w:tr>
      <w:tr w:rsidR="005B70C9" w:rsidRPr="00B368BA" w:rsidTr="00845B33">
        <w:trPr>
          <w:cantSplit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0C9" w:rsidRPr="00163D6C" w:rsidRDefault="005B70C9" w:rsidP="00845B33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163D6C">
              <w:rPr>
                <w:szCs w:val="18"/>
                <w:lang w:val="es-MX"/>
              </w:rPr>
              <w:t xml:space="preserve">Inversiones temporales (hasta 3 meses) 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0C9" w:rsidRPr="00163D6C" w:rsidRDefault="005B70C9" w:rsidP="00845B33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0.00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0C9" w:rsidRPr="00163D6C" w:rsidRDefault="005B70C9" w:rsidP="00826600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0.00</w:t>
            </w:r>
          </w:p>
        </w:tc>
      </w:tr>
      <w:tr w:rsidR="005B70C9" w:rsidRPr="00B368BA" w:rsidTr="00845B33">
        <w:trPr>
          <w:cantSplit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0C9" w:rsidRPr="00163D6C" w:rsidRDefault="005B70C9" w:rsidP="00845B33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163D6C">
              <w:rPr>
                <w:szCs w:val="18"/>
                <w:lang w:val="es-MX"/>
              </w:rPr>
              <w:t>Fondos con afectación específica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0C9" w:rsidRPr="00163D6C" w:rsidRDefault="005B70C9" w:rsidP="00845B33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0.00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0C9" w:rsidRPr="00163D6C" w:rsidRDefault="005B70C9" w:rsidP="00826600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0.00</w:t>
            </w:r>
          </w:p>
        </w:tc>
      </w:tr>
      <w:tr w:rsidR="005B70C9" w:rsidRPr="00B368BA" w:rsidTr="00845B33">
        <w:trPr>
          <w:cantSplit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0C9" w:rsidRPr="00163D6C" w:rsidRDefault="005B70C9" w:rsidP="00845B33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163D6C">
              <w:rPr>
                <w:szCs w:val="18"/>
                <w:lang w:val="es-MX"/>
              </w:rPr>
              <w:t>Depósitos de fondos de terceros y otros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0C9" w:rsidRPr="00163D6C" w:rsidRDefault="005B70C9" w:rsidP="00845B33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0.00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0C9" w:rsidRPr="00163D6C" w:rsidRDefault="005B70C9" w:rsidP="00826600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0.00</w:t>
            </w:r>
          </w:p>
        </w:tc>
      </w:tr>
      <w:tr w:rsidR="005B70C9" w:rsidRPr="00B368BA" w:rsidTr="00845B33">
        <w:trPr>
          <w:cantSplit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0C9" w:rsidRPr="00163D6C" w:rsidRDefault="005B70C9" w:rsidP="00845B33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163D6C">
              <w:rPr>
                <w:szCs w:val="18"/>
                <w:lang w:val="es-MX"/>
              </w:rPr>
              <w:t>Total de Efectivo y Equivalentes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0C9" w:rsidRPr="00163D6C" w:rsidRDefault="000D3F8B" w:rsidP="003F0031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10,664,310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0C9" w:rsidRPr="00163D6C" w:rsidRDefault="003F0031" w:rsidP="00826600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1,280,411</w:t>
            </w:r>
          </w:p>
        </w:tc>
      </w:tr>
    </w:tbl>
    <w:p w:rsidR="00DF651E" w:rsidRDefault="00DF651E" w:rsidP="00DF651E">
      <w:pPr>
        <w:pStyle w:val="Texto"/>
        <w:spacing w:after="0" w:line="240" w:lineRule="exact"/>
        <w:rPr>
          <w:szCs w:val="18"/>
          <w:lang w:val="es-MX"/>
        </w:rPr>
      </w:pPr>
    </w:p>
    <w:p w:rsidR="00BB7CE6" w:rsidRDefault="00BB7CE6" w:rsidP="00DF651E">
      <w:pPr>
        <w:pStyle w:val="Texto"/>
        <w:spacing w:after="0" w:line="240" w:lineRule="exact"/>
        <w:rPr>
          <w:szCs w:val="18"/>
          <w:lang w:val="es-MX"/>
        </w:rPr>
      </w:pPr>
    </w:p>
    <w:p w:rsidR="00DF651E" w:rsidRDefault="00DF651E" w:rsidP="00DF651E">
      <w:pPr>
        <w:pStyle w:val="ROMANOS"/>
        <w:numPr>
          <w:ilvl w:val="0"/>
          <w:numId w:val="3"/>
        </w:numPr>
        <w:spacing w:after="0" w:line="240" w:lineRule="exact"/>
        <w:ind w:left="928"/>
        <w:rPr>
          <w:lang w:val="es-MX"/>
        </w:rPr>
      </w:pPr>
      <w:r w:rsidRPr="00163D6C">
        <w:rPr>
          <w:lang w:val="es-MX"/>
        </w:rPr>
        <w:t>Detallar las adquisiciones de bienes muebles e</w:t>
      </w:r>
      <w:r>
        <w:rPr>
          <w:lang w:val="es-MX"/>
        </w:rPr>
        <w:t xml:space="preserve"> inmuebles con su monto global </w:t>
      </w:r>
    </w:p>
    <w:p w:rsidR="00DF651E" w:rsidRDefault="00DF651E" w:rsidP="00DF651E">
      <w:pPr>
        <w:pStyle w:val="ROMANOS"/>
        <w:spacing w:after="0" w:line="240" w:lineRule="exact"/>
        <w:ind w:left="568" w:firstLine="0"/>
        <w:rPr>
          <w:b/>
          <w:lang w:val="es-MX"/>
        </w:rPr>
      </w:pPr>
    </w:p>
    <w:p w:rsidR="006C2600" w:rsidRDefault="006C2600" w:rsidP="00DF651E">
      <w:pPr>
        <w:pStyle w:val="ROMANOS"/>
        <w:spacing w:after="0" w:line="240" w:lineRule="exact"/>
        <w:ind w:left="568" w:firstLine="0"/>
        <w:rPr>
          <w:b/>
          <w:lang w:val="es-MX"/>
        </w:rPr>
      </w:pPr>
    </w:p>
    <w:p w:rsidR="00DF651E" w:rsidRPr="00163D6C" w:rsidRDefault="00DF651E" w:rsidP="00DF651E">
      <w:pPr>
        <w:pStyle w:val="ROMANOS"/>
        <w:spacing w:after="0" w:line="240" w:lineRule="exact"/>
        <w:ind w:left="568" w:firstLine="0"/>
        <w:rPr>
          <w:b/>
          <w:lang w:val="es-MX"/>
        </w:rPr>
      </w:pPr>
      <w:r>
        <w:rPr>
          <w:b/>
          <w:lang w:val="es-MX"/>
        </w:rPr>
        <w:t>Bienes Muebles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884"/>
        <w:gridCol w:w="2151"/>
      </w:tblGrid>
      <w:tr w:rsidR="00DF651E" w:rsidTr="00845B33">
        <w:trPr>
          <w:trHeight w:val="352"/>
        </w:trPr>
        <w:tc>
          <w:tcPr>
            <w:tcW w:w="5884" w:type="dxa"/>
          </w:tcPr>
          <w:p w:rsidR="00DF651E" w:rsidRPr="00242241" w:rsidRDefault="00DF651E" w:rsidP="00845B3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242241">
              <w:rPr>
                <w:b/>
                <w:lang w:val="es-MX"/>
              </w:rPr>
              <w:t>RUBRO DE BIEN MUEBLE</w:t>
            </w:r>
          </w:p>
        </w:tc>
        <w:tc>
          <w:tcPr>
            <w:tcW w:w="2151" w:type="dxa"/>
          </w:tcPr>
          <w:p w:rsidR="00DF651E" w:rsidRPr="00242241" w:rsidRDefault="00DF651E" w:rsidP="00845B3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242241">
              <w:rPr>
                <w:b/>
                <w:lang w:val="es-MX"/>
              </w:rPr>
              <w:t>MONTO</w:t>
            </w:r>
          </w:p>
        </w:tc>
      </w:tr>
      <w:tr w:rsidR="00175B3D" w:rsidTr="00845B33">
        <w:tc>
          <w:tcPr>
            <w:tcW w:w="5884" w:type="dxa"/>
          </w:tcPr>
          <w:p w:rsidR="00175B3D" w:rsidRDefault="00175B3D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MOBILIARIO Y EQUIPO DE ADMINISTRACIÓN</w:t>
            </w:r>
          </w:p>
        </w:tc>
        <w:tc>
          <w:tcPr>
            <w:tcW w:w="2151" w:type="dxa"/>
          </w:tcPr>
          <w:p w:rsidR="00175B3D" w:rsidRDefault="00175B3D" w:rsidP="00175B3D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$ 63,608</w:t>
            </w:r>
          </w:p>
        </w:tc>
      </w:tr>
      <w:tr w:rsidR="00175B3D" w:rsidTr="00845B33">
        <w:tc>
          <w:tcPr>
            <w:tcW w:w="5884" w:type="dxa"/>
          </w:tcPr>
          <w:p w:rsidR="00175B3D" w:rsidRDefault="00175B3D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EQUIPO DE CÓMPUTO Y TECNOLOGIAS DE LA INFORMACIÓN</w:t>
            </w:r>
          </w:p>
        </w:tc>
        <w:tc>
          <w:tcPr>
            <w:tcW w:w="2151" w:type="dxa"/>
          </w:tcPr>
          <w:p w:rsidR="00175B3D" w:rsidRDefault="00175B3D" w:rsidP="00AB7436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 xml:space="preserve">$ </w:t>
            </w:r>
            <w:r w:rsidR="0088594D">
              <w:rPr>
                <w:lang w:val="es-MX"/>
              </w:rPr>
              <w:t>1,629,550</w:t>
            </w:r>
          </w:p>
        </w:tc>
      </w:tr>
      <w:tr w:rsidR="00175B3D" w:rsidTr="00845B33">
        <w:tc>
          <w:tcPr>
            <w:tcW w:w="5884" w:type="dxa"/>
          </w:tcPr>
          <w:p w:rsidR="00175B3D" w:rsidRDefault="00175B3D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lastRenderedPageBreak/>
              <w:t>EQUIPO MÉDICO Y DE LABORATORIO</w:t>
            </w:r>
          </w:p>
        </w:tc>
        <w:tc>
          <w:tcPr>
            <w:tcW w:w="2151" w:type="dxa"/>
          </w:tcPr>
          <w:p w:rsidR="00175B3D" w:rsidRDefault="00175B3D" w:rsidP="00175B3D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$ 1,926,118</w:t>
            </w:r>
          </w:p>
        </w:tc>
      </w:tr>
      <w:tr w:rsidR="00175B3D" w:rsidTr="00845B33">
        <w:tc>
          <w:tcPr>
            <w:tcW w:w="5884" w:type="dxa"/>
          </w:tcPr>
          <w:p w:rsidR="00175B3D" w:rsidRDefault="00175B3D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VEHÍCULOS Y EQUIPO DE TRANSPORTE</w:t>
            </w:r>
          </w:p>
        </w:tc>
        <w:tc>
          <w:tcPr>
            <w:tcW w:w="2151" w:type="dxa"/>
          </w:tcPr>
          <w:p w:rsidR="00175B3D" w:rsidRDefault="00175B3D" w:rsidP="00175B3D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$ 753,302</w:t>
            </w:r>
          </w:p>
        </w:tc>
      </w:tr>
      <w:tr w:rsidR="00175B3D" w:rsidTr="00845B33">
        <w:tc>
          <w:tcPr>
            <w:tcW w:w="5884" w:type="dxa"/>
          </w:tcPr>
          <w:p w:rsidR="00175B3D" w:rsidRDefault="00175B3D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MAQUINARIA Y EQUIPO INDUSTRIAL</w:t>
            </w:r>
          </w:p>
        </w:tc>
        <w:tc>
          <w:tcPr>
            <w:tcW w:w="2151" w:type="dxa"/>
          </w:tcPr>
          <w:p w:rsidR="00175B3D" w:rsidRDefault="00175B3D" w:rsidP="00175B3D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$ 1,284,036</w:t>
            </w:r>
          </w:p>
        </w:tc>
      </w:tr>
      <w:tr w:rsidR="00175B3D" w:rsidTr="00845B33">
        <w:tc>
          <w:tcPr>
            <w:tcW w:w="5884" w:type="dxa"/>
          </w:tcPr>
          <w:p w:rsidR="00175B3D" w:rsidRDefault="00175B3D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SISTEMAS DE AIRE ACONDICIONADO, CALEFACCIÓN Y DE REFRIGERACIÓN</w:t>
            </w:r>
          </w:p>
        </w:tc>
        <w:tc>
          <w:tcPr>
            <w:tcW w:w="2151" w:type="dxa"/>
          </w:tcPr>
          <w:p w:rsidR="00175B3D" w:rsidRDefault="00175B3D" w:rsidP="00175B3D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$ 5,568</w:t>
            </w:r>
          </w:p>
        </w:tc>
      </w:tr>
      <w:tr w:rsidR="00175B3D" w:rsidTr="00845B33">
        <w:tc>
          <w:tcPr>
            <w:tcW w:w="5884" w:type="dxa"/>
          </w:tcPr>
          <w:p w:rsidR="00175B3D" w:rsidRDefault="00175B3D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EQUIPO DE COMUNICACIÓN O TELECOMUNICACIÓN</w:t>
            </w:r>
          </w:p>
        </w:tc>
        <w:tc>
          <w:tcPr>
            <w:tcW w:w="2151" w:type="dxa"/>
          </w:tcPr>
          <w:p w:rsidR="00175B3D" w:rsidRDefault="00175B3D" w:rsidP="00175B3D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$ 96,224</w:t>
            </w:r>
          </w:p>
        </w:tc>
      </w:tr>
      <w:tr w:rsidR="00175B3D" w:rsidTr="00845B33">
        <w:tc>
          <w:tcPr>
            <w:tcW w:w="5884" w:type="dxa"/>
          </w:tcPr>
          <w:p w:rsidR="00175B3D" w:rsidRDefault="00175B3D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EQUIPOS DE GENERACIÓN ELÉCTRICA, APARATOS Y ACCESORIOS ELÉCTRICOS</w:t>
            </w:r>
          </w:p>
        </w:tc>
        <w:tc>
          <w:tcPr>
            <w:tcW w:w="2151" w:type="dxa"/>
          </w:tcPr>
          <w:p w:rsidR="00175B3D" w:rsidRDefault="00175B3D" w:rsidP="00175B3D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$ 363,598</w:t>
            </w:r>
          </w:p>
        </w:tc>
      </w:tr>
      <w:tr w:rsidR="00175B3D" w:rsidTr="00845B33">
        <w:tc>
          <w:tcPr>
            <w:tcW w:w="5884" w:type="dxa"/>
          </w:tcPr>
          <w:p w:rsidR="00175B3D" w:rsidRDefault="00175B3D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HERRAMIENTAS Y MAQUINAS Y HERRAMIENTAS</w:t>
            </w:r>
          </w:p>
        </w:tc>
        <w:tc>
          <w:tcPr>
            <w:tcW w:w="2151" w:type="dxa"/>
          </w:tcPr>
          <w:p w:rsidR="00175B3D" w:rsidRDefault="00175B3D" w:rsidP="00175B3D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$ 41,043</w:t>
            </w:r>
          </w:p>
        </w:tc>
      </w:tr>
    </w:tbl>
    <w:p w:rsidR="0088594D" w:rsidRDefault="00F84725" w:rsidP="00BD3373">
      <w:pPr>
        <w:pStyle w:val="ROMANOS"/>
        <w:spacing w:after="0" w:line="240" w:lineRule="exact"/>
        <w:jc w:val="left"/>
        <w:rPr>
          <w:lang w:val="es-MX"/>
        </w:rPr>
      </w:pPr>
      <w:r>
        <w:rPr>
          <w:lang w:val="es-MX"/>
        </w:rPr>
        <w:tab/>
      </w:r>
    </w:p>
    <w:p w:rsidR="00BD3373" w:rsidRDefault="0088594D" w:rsidP="00BD3373">
      <w:pPr>
        <w:pStyle w:val="ROMANOS"/>
        <w:spacing w:after="0" w:line="240" w:lineRule="exact"/>
        <w:jc w:val="left"/>
        <w:rPr>
          <w:lang w:val="es-MX"/>
        </w:rPr>
      </w:pPr>
      <w:r>
        <w:rPr>
          <w:lang w:val="es-MX"/>
        </w:rPr>
        <w:tab/>
      </w:r>
      <w:r w:rsidR="00BD3373">
        <w:rPr>
          <w:lang w:val="es-MX"/>
        </w:rPr>
        <w:t xml:space="preserve"> Se realiza la desincorporación del patrimonio de los bienes muebles e </w:t>
      </w:r>
      <w:r w:rsidR="00845B33">
        <w:rPr>
          <w:lang w:val="es-MX"/>
        </w:rPr>
        <w:t>intangibles por un importe de $</w:t>
      </w:r>
      <w:r w:rsidR="00175B3D">
        <w:rPr>
          <w:lang w:val="es-MX"/>
        </w:rPr>
        <w:t xml:space="preserve"> </w:t>
      </w:r>
      <w:r>
        <w:t>6</w:t>
      </w:r>
      <w:proofErr w:type="gramStart"/>
      <w:r>
        <w:t>,180,486</w:t>
      </w:r>
      <w:proofErr w:type="gramEnd"/>
      <w:r w:rsidR="00BD3373">
        <w:rPr>
          <w:lang w:val="es-MX"/>
        </w:rPr>
        <w:t xml:space="preserve"> colocándos</w:t>
      </w:r>
      <w:r w:rsidR="00F84725">
        <w:rPr>
          <w:lang w:val="es-MX"/>
        </w:rPr>
        <w:t xml:space="preserve">e dicho importe en la cuenta de </w:t>
      </w:r>
      <w:r w:rsidR="00BD3373">
        <w:rPr>
          <w:lang w:val="es-MX"/>
        </w:rPr>
        <w:t>Rectificaciones de Resultados de ejercicios Anteriores</w:t>
      </w:r>
    </w:p>
    <w:p w:rsidR="00F84725" w:rsidRPr="00163D6C" w:rsidRDefault="00F84725" w:rsidP="00BD3373">
      <w:pPr>
        <w:pStyle w:val="ROMANOS"/>
        <w:spacing w:after="0" w:line="240" w:lineRule="exact"/>
        <w:jc w:val="left"/>
        <w:rPr>
          <w:lang w:val="es-MX"/>
        </w:rPr>
      </w:pPr>
    </w:p>
    <w:p w:rsidR="00DF651E" w:rsidRPr="00163D6C" w:rsidRDefault="00DF651E" w:rsidP="00DF651E">
      <w:pPr>
        <w:pStyle w:val="ROMANOS"/>
        <w:spacing w:after="0" w:line="240" w:lineRule="exact"/>
        <w:rPr>
          <w:lang w:val="es-MX"/>
        </w:rPr>
      </w:pPr>
      <w:r w:rsidRPr="00163D6C">
        <w:rPr>
          <w:lang w:val="es-MX"/>
        </w:rPr>
        <w:t>3.</w:t>
      </w:r>
      <w:r w:rsidRPr="00163D6C">
        <w:rPr>
          <w:lang w:val="es-MX"/>
        </w:rPr>
        <w:tab/>
        <w:t>Conciliación de los Flujos de Efectivo Netos de las Actividades de Operación y la cuenta de Ahorro/Desahorro antes de Rubros Extraordinarios. A continuación se presenta un ejemplo de la elaboración de la conciliación.</w:t>
      </w:r>
    </w:p>
    <w:p w:rsidR="00DF651E" w:rsidRPr="00163D6C" w:rsidRDefault="00DF651E" w:rsidP="00DF651E">
      <w:pPr>
        <w:pStyle w:val="ROMANOS"/>
        <w:spacing w:after="0" w:line="240" w:lineRule="exact"/>
        <w:rPr>
          <w:lang w:val="es-MX"/>
        </w:rPr>
      </w:pPr>
    </w:p>
    <w:tbl>
      <w:tblPr>
        <w:tblW w:w="0" w:type="auto"/>
        <w:tblInd w:w="651" w:type="dxa"/>
        <w:tblLayout w:type="fixed"/>
        <w:tblLook w:val="0000" w:firstRow="0" w:lastRow="0" w:firstColumn="0" w:lastColumn="0" w:noHBand="0" w:noVBand="0"/>
      </w:tblPr>
      <w:tblGrid>
        <w:gridCol w:w="5153"/>
        <w:gridCol w:w="1675"/>
        <w:gridCol w:w="2131"/>
      </w:tblGrid>
      <w:tr w:rsidR="00DF651E" w:rsidRPr="00B368BA" w:rsidTr="00845B33">
        <w:trPr>
          <w:cantSplit/>
        </w:trPr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51E" w:rsidRPr="00163D6C" w:rsidRDefault="00DF651E" w:rsidP="00845B33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51E" w:rsidRPr="00163D6C" w:rsidRDefault="00486CAD" w:rsidP="00845B33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201</w:t>
            </w:r>
            <w:r w:rsidR="00AB2204">
              <w:rPr>
                <w:szCs w:val="18"/>
                <w:lang w:val="es-MX"/>
              </w:rPr>
              <w:t>8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51E" w:rsidRPr="00163D6C" w:rsidRDefault="00DF651E" w:rsidP="00AB2204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163D6C">
              <w:rPr>
                <w:szCs w:val="18"/>
                <w:lang w:val="es-MX"/>
              </w:rPr>
              <w:t>201</w:t>
            </w:r>
            <w:r w:rsidR="00AB2204">
              <w:rPr>
                <w:szCs w:val="18"/>
                <w:lang w:val="es-MX"/>
              </w:rPr>
              <w:t>7</w:t>
            </w:r>
          </w:p>
        </w:tc>
      </w:tr>
      <w:tr w:rsidR="00DF651E" w:rsidRPr="00B368BA" w:rsidTr="00845B33">
        <w:trPr>
          <w:cantSplit/>
        </w:trPr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51E" w:rsidRPr="00163D6C" w:rsidRDefault="00DF651E" w:rsidP="00845B33">
            <w:pPr>
              <w:pStyle w:val="Texto"/>
              <w:spacing w:after="0" w:line="240" w:lineRule="exact"/>
              <w:ind w:firstLine="0"/>
              <w:rPr>
                <w:b/>
                <w:szCs w:val="18"/>
                <w:lang w:val="es-MX"/>
              </w:rPr>
            </w:pPr>
            <w:r w:rsidRPr="00163D6C">
              <w:rPr>
                <w:b/>
                <w:szCs w:val="18"/>
                <w:lang w:val="es-MX"/>
              </w:rPr>
              <w:t>Ahorro/Desahorro antes de rubros Extraordinarios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51E" w:rsidRPr="00163D6C" w:rsidRDefault="00DF651E" w:rsidP="00845B33">
            <w:pPr>
              <w:pStyle w:val="Texto"/>
              <w:spacing w:after="0" w:line="240" w:lineRule="exact"/>
              <w:ind w:firstLine="0"/>
              <w:jc w:val="center"/>
              <w:rPr>
                <w:b/>
                <w:szCs w:val="18"/>
                <w:lang w:val="es-MX"/>
              </w:rPr>
            </w:pP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51E" w:rsidRPr="00163D6C" w:rsidRDefault="00DF651E" w:rsidP="00845B33">
            <w:pPr>
              <w:pStyle w:val="Texto"/>
              <w:spacing w:after="0" w:line="240" w:lineRule="exact"/>
              <w:ind w:firstLine="0"/>
              <w:jc w:val="center"/>
              <w:rPr>
                <w:b/>
                <w:szCs w:val="18"/>
                <w:lang w:val="es-MX"/>
              </w:rPr>
            </w:pPr>
          </w:p>
        </w:tc>
      </w:tr>
      <w:tr w:rsidR="00DF651E" w:rsidRPr="00B368BA" w:rsidTr="00845B33">
        <w:trPr>
          <w:cantSplit/>
        </w:trPr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51E" w:rsidRPr="00163D6C" w:rsidRDefault="00DF651E" w:rsidP="00845B33">
            <w:pPr>
              <w:pStyle w:val="Texto"/>
              <w:spacing w:after="0" w:line="240" w:lineRule="exact"/>
              <w:ind w:firstLine="0"/>
              <w:rPr>
                <w:i/>
                <w:szCs w:val="18"/>
                <w:lang w:val="es-MX"/>
              </w:rPr>
            </w:pPr>
            <w:r w:rsidRPr="00163D6C">
              <w:rPr>
                <w:i/>
                <w:szCs w:val="18"/>
                <w:lang w:val="es-MX"/>
              </w:rPr>
              <w:t>Movimientos de partidas (o rubros) que no afectan al efectivo.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51E" w:rsidRDefault="00DF651E" w:rsidP="00D961F9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 xml:space="preserve">$ </w:t>
            </w:r>
            <w:r w:rsidR="000D3F8B">
              <w:rPr>
                <w:lang w:val="es-MX"/>
              </w:rPr>
              <w:t xml:space="preserve"> 10,772,176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51E" w:rsidRPr="00163D6C" w:rsidRDefault="005B70C9" w:rsidP="005B70C9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$ 0</w:t>
            </w:r>
          </w:p>
        </w:tc>
      </w:tr>
      <w:tr w:rsidR="00BB7CE6" w:rsidRPr="00B368BA" w:rsidTr="00845B33">
        <w:trPr>
          <w:cantSplit/>
        </w:trPr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CE6" w:rsidRPr="00163D6C" w:rsidRDefault="00BB7CE6" w:rsidP="00845B33">
            <w:pPr>
              <w:pStyle w:val="Texto"/>
              <w:spacing w:after="0" w:line="240" w:lineRule="exact"/>
              <w:ind w:firstLine="0"/>
              <w:rPr>
                <w:i/>
                <w:szCs w:val="18"/>
                <w:lang w:val="es-MX"/>
              </w:rPr>
            </w:pP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CE6" w:rsidRDefault="00BB7CE6" w:rsidP="00BB7CE6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CE6" w:rsidRDefault="00BB7CE6" w:rsidP="00165CC8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</w:p>
        </w:tc>
      </w:tr>
    </w:tbl>
    <w:p w:rsidR="00DF651E" w:rsidRDefault="00DF651E" w:rsidP="00DF651E">
      <w:pPr>
        <w:pStyle w:val="Texto"/>
        <w:spacing w:after="0" w:line="240" w:lineRule="exact"/>
        <w:rPr>
          <w:szCs w:val="18"/>
          <w:lang w:val="es-MX"/>
        </w:rPr>
      </w:pPr>
    </w:p>
    <w:p w:rsidR="00BB7CE6" w:rsidRDefault="00BB7CE6" w:rsidP="00DF651E">
      <w:pPr>
        <w:pStyle w:val="Texto"/>
        <w:spacing w:after="0" w:line="240" w:lineRule="exact"/>
        <w:rPr>
          <w:szCs w:val="18"/>
          <w:lang w:val="es-MX"/>
        </w:rPr>
      </w:pPr>
    </w:p>
    <w:p w:rsidR="005B70C9" w:rsidRDefault="005B70C9" w:rsidP="00DF651E">
      <w:pPr>
        <w:pStyle w:val="Texto"/>
        <w:spacing w:after="0" w:line="240" w:lineRule="exact"/>
        <w:rPr>
          <w:szCs w:val="18"/>
          <w:lang w:val="es-MX"/>
        </w:rPr>
      </w:pPr>
    </w:p>
    <w:p w:rsidR="005B70C9" w:rsidRDefault="005B70C9" w:rsidP="00DF651E">
      <w:pPr>
        <w:pStyle w:val="Texto"/>
        <w:spacing w:after="0" w:line="240" w:lineRule="exact"/>
        <w:rPr>
          <w:szCs w:val="18"/>
          <w:lang w:val="es-MX"/>
        </w:rPr>
      </w:pPr>
    </w:p>
    <w:p w:rsidR="005B70C9" w:rsidRDefault="005B70C9" w:rsidP="00DF651E">
      <w:pPr>
        <w:pStyle w:val="Texto"/>
        <w:spacing w:after="0" w:line="240" w:lineRule="exact"/>
        <w:rPr>
          <w:szCs w:val="18"/>
          <w:lang w:val="es-MX"/>
        </w:rPr>
      </w:pPr>
    </w:p>
    <w:p w:rsidR="00407C0A" w:rsidRDefault="00407C0A" w:rsidP="00DF651E">
      <w:pPr>
        <w:pStyle w:val="Texto"/>
        <w:spacing w:after="0" w:line="240" w:lineRule="exact"/>
        <w:rPr>
          <w:szCs w:val="18"/>
          <w:lang w:val="es-MX"/>
        </w:rPr>
      </w:pPr>
    </w:p>
    <w:p w:rsidR="00407C0A" w:rsidRDefault="00407C0A" w:rsidP="00DF651E">
      <w:pPr>
        <w:pStyle w:val="Texto"/>
        <w:spacing w:after="0" w:line="240" w:lineRule="exact"/>
        <w:rPr>
          <w:szCs w:val="18"/>
          <w:lang w:val="es-MX"/>
        </w:rPr>
      </w:pPr>
    </w:p>
    <w:p w:rsidR="00407C0A" w:rsidRDefault="00407C0A" w:rsidP="00DF651E">
      <w:pPr>
        <w:pStyle w:val="Texto"/>
        <w:spacing w:after="0" w:line="240" w:lineRule="exact"/>
        <w:rPr>
          <w:szCs w:val="18"/>
          <w:lang w:val="es-MX"/>
        </w:rPr>
      </w:pPr>
    </w:p>
    <w:p w:rsidR="00407C0A" w:rsidRDefault="00407C0A" w:rsidP="00DF651E">
      <w:pPr>
        <w:pStyle w:val="Texto"/>
        <w:spacing w:after="0" w:line="240" w:lineRule="exact"/>
        <w:rPr>
          <w:szCs w:val="18"/>
          <w:lang w:val="es-MX"/>
        </w:rPr>
      </w:pPr>
    </w:p>
    <w:p w:rsidR="00407C0A" w:rsidRDefault="00407C0A" w:rsidP="00DF651E">
      <w:pPr>
        <w:pStyle w:val="Texto"/>
        <w:spacing w:after="0" w:line="240" w:lineRule="exact"/>
        <w:rPr>
          <w:szCs w:val="18"/>
          <w:lang w:val="es-MX"/>
        </w:rPr>
      </w:pPr>
    </w:p>
    <w:p w:rsidR="00407C0A" w:rsidRDefault="00407C0A" w:rsidP="00DF651E">
      <w:pPr>
        <w:pStyle w:val="Texto"/>
        <w:spacing w:after="0" w:line="240" w:lineRule="exact"/>
        <w:rPr>
          <w:szCs w:val="18"/>
          <w:lang w:val="es-MX"/>
        </w:rPr>
      </w:pPr>
    </w:p>
    <w:p w:rsidR="00407C0A" w:rsidRDefault="00407C0A" w:rsidP="00DF651E">
      <w:pPr>
        <w:pStyle w:val="Texto"/>
        <w:spacing w:after="0" w:line="240" w:lineRule="exact"/>
        <w:rPr>
          <w:szCs w:val="18"/>
          <w:lang w:val="es-MX"/>
        </w:rPr>
      </w:pPr>
    </w:p>
    <w:p w:rsidR="00407C0A" w:rsidRDefault="00407C0A" w:rsidP="00DF651E">
      <w:pPr>
        <w:pStyle w:val="Texto"/>
        <w:spacing w:after="0" w:line="240" w:lineRule="exact"/>
        <w:rPr>
          <w:szCs w:val="18"/>
          <w:lang w:val="es-MX"/>
        </w:rPr>
      </w:pPr>
    </w:p>
    <w:p w:rsidR="00407C0A" w:rsidRDefault="00407C0A" w:rsidP="00DF651E">
      <w:pPr>
        <w:pStyle w:val="Texto"/>
        <w:spacing w:after="0" w:line="240" w:lineRule="exact"/>
        <w:rPr>
          <w:szCs w:val="18"/>
          <w:lang w:val="es-MX"/>
        </w:rPr>
      </w:pPr>
    </w:p>
    <w:p w:rsidR="00407C0A" w:rsidRDefault="00407C0A" w:rsidP="00DF651E">
      <w:pPr>
        <w:pStyle w:val="Texto"/>
        <w:spacing w:after="0" w:line="240" w:lineRule="exact"/>
        <w:rPr>
          <w:szCs w:val="18"/>
          <w:lang w:val="es-MX"/>
        </w:rPr>
      </w:pPr>
    </w:p>
    <w:p w:rsidR="005B70C9" w:rsidRDefault="005B70C9" w:rsidP="00DF651E">
      <w:pPr>
        <w:pStyle w:val="Texto"/>
        <w:spacing w:after="0" w:line="240" w:lineRule="exact"/>
        <w:rPr>
          <w:szCs w:val="18"/>
          <w:lang w:val="es-MX"/>
        </w:rPr>
      </w:pPr>
    </w:p>
    <w:p w:rsidR="005B70C9" w:rsidRDefault="005B70C9" w:rsidP="00DF651E">
      <w:pPr>
        <w:pStyle w:val="Texto"/>
        <w:spacing w:after="0" w:line="240" w:lineRule="exact"/>
        <w:rPr>
          <w:szCs w:val="18"/>
          <w:lang w:val="es-MX"/>
        </w:rPr>
      </w:pPr>
    </w:p>
    <w:p w:rsidR="005B70C9" w:rsidRDefault="005B70C9" w:rsidP="00DF651E">
      <w:pPr>
        <w:pStyle w:val="Texto"/>
        <w:spacing w:after="0" w:line="240" w:lineRule="exact"/>
        <w:rPr>
          <w:szCs w:val="18"/>
          <w:lang w:val="es-MX"/>
        </w:rPr>
      </w:pPr>
    </w:p>
    <w:p w:rsidR="00DF651E" w:rsidRPr="00163D6C" w:rsidRDefault="00DF651E" w:rsidP="00DF651E">
      <w:pPr>
        <w:pStyle w:val="INCISO"/>
        <w:spacing w:after="0" w:line="240" w:lineRule="exact"/>
        <w:ind w:left="360"/>
        <w:rPr>
          <w:b/>
          <w:smallCaps/>
        </w:rPr>
      </w:pPr>
      <w:r w:rsidRPr="00163D6C">
        <w:rPr>
          <w:b/>
          <w:smallCaps/>
        </w:rPr>
        <w:lastRenderedPageBreak/>
        <w:t>V) Conciliación entre los ingresos presupuestarios y contables, así como entre los egresos presupuestarios y los gastos contables</w:t>
      </w:r>
    </w:p>
    <w:p w:rsidR="00DF651E" w:rsidRPr="00163D6C" w:rsidRDefault="00DF651E" w:rsidP="00DF651E">
      <w:pPr>
        <w:pStyle w:val="Texto"/>
        <w:spacing w:after="0" w:line="240" w:lineRule="exact"/>
        <w:jc w:val="center"/>
        <w:rPr>
          <w:b/>
          <w:smallCaps/>
          <w:szCs w:val="18"/>
          <w:lang w:val="es-MX"/>
        </w:rPr>
      </w:pPr>
    </w:p>
    <w:p w:rsidR="00DF651E" w:rsidRPr="00163D6C" w:rsidRDefault="00DF651E" w:rsidP="00DF651E">
      <w:pPr>
        <w:pStyle w:val="Texto"/>
        <w:spacing w:after="0" w:line="240" w:lineRule="exact"/>
        <w:rPr>
          <w:szCs w:val="18"/>
          <w:lang w:val="es-MX"/>
        </w:rPr>
      </w:pPr>
      <w:r w:rsidRPr="00163D6C">
        <w:rPr>
          <w:szCs w:val="18"/>
          <w:lang w:val="es-MX"/>
        </w:rPr>
        <w:t>La conciliación se presentará atendiendo a lo dispuesto por la Acuerdo por el que se emite el formato de conciliación entre los ingresos presupuestarios y contables, así como entre los egresos presupuestarios y los gastos contables.</w:t>
      </w:r>
    </w:p>
    <w:p w:rsidR="00584F9D" w:rsidRDefault="00584F9D" w:rsidP="00C62B8F">
      <w:pPr>
        <w:pStyle w:val="Texto"/>
        <w:spacing w:after="0" w:line="240" w:lineRule="exact"/>
        <w:ind w:firstLine="0"/>
        <w:rPr>
          <w:b/>
          <w:smallCaps/>
          <w:szCs w:val="18"/>
          <w:lang w:val="es-MX"/>
        </w:rPr>
      </w:pPr>
    </w:p>
    <w:p w:rsidR="00800241" w:rsidRDefault="00A3045E" w:rsidP="00C62B8F">
      <w:pPr>
        <w:pStyle w:val="Texto"/>
        <w:spacing w:after="0" w:line="240" w:lineRule="exact"/>
        <w:ind w:firstLine="0"/>
        <w:rPr>
          <w:b/>
          <w:smallCaps/>
          <w:szCs w:val="18"/>
          <w:lang w:val="es-MX"/>
        </w:rPr>
      </w:pPr>
      <w:r>
        <w:rPr>
          <w:b/>
          <w:smallCaps/>
          <w:noProof/>
          <w:szCs w:val="18"/>
          <w:lang w:val="es-MX" w:eastAsia="es-MX"/>
        </w:rPr>
        <w:pict>
          <v:shape id="_x0000_s1139" type="#_x0000_t75" style="position:absolute;left:0;text-align:left;margin-left:105.8pt;margin-top:18.2pt;width:552.55pt;height:399.6pt;z-index:251724800">
            <v:imagedata r:id="rId23" o:title=""/>
            <w10:wrap type="topAndBottom"/>
          </v:shape>
          <o:OLEObject Type="Embed" ProgID="Excel.Sheet.8" ShapeID="_x0000_s1139" DrawAspect="Content" ObjectID="_1600174782" r:id="rId24"/>
        </w:pict>
      </w:r>
    </w:p>
    <w:p w:rsidR="00800241" w:rsidRDefault="00800241" w:rsidP="00C62B8F">
      <w:pPr>
        <w:pStyle w:val="Texto"/>
        <w:spacing w:after="0" w:line="240" w:lineRule="exact"/>
        <w:ind w:firstLine="0"/>
        <w:rPr>
          <w:b/>
          <w:smallCaps/>
          <w:szCs w:val="18"/>
          <w:lang w:val="es-MX"/>
        </w:rPr>
      </w:pPr>
    </w:p>
    <w:p w:rsidR="00800241" w:rsidRDefault="00A3045E" w:rsidP="00C62B8F">
      <w:pPr>
        <w:pStyle w:val="Texto"/>
        <w:spacing w:after="0" w:line="240" w:lineRule="exact"/>
        <w:ind w:firstLine="0"/>
        <w:rPr>
          <w:b/>
          <w:smallCaps/>
          <w:szCs w:val="18"/>
          <w:lang w:val="es-MX"/>
        </w:rPr>
      </w:pPr>
      <w:r>
        <w:rPr>
          <w:b/>
          <w:smallCaps/>
          <w:noProof/>
          <w:szCs w:val="18"/>
          <w:lang w:val="es-MX" w:eastAsia="es-MX"/>
        </w:rPr>
        <w:pict>
          <v:shape id="_x0000_s1140" type="#_x0000_t75" style="position:absolute;left:0;text-align:left;margin-left:61pt;margin-top:19.85pt;width:530.1pt;height:302.65pt;z-index:251725824">
            <v:imagedata r:id="rId25" o:title=""/>
            <w10:wrap type="topAndBottom"/>
          </v:shape>
          <o:OLEObject Type="Embed" ProgID="Excel.Sheet.8" ShapeID="_x0000_s1140" DrawAspect="Content" ObjectID="_1600174783" r:id="rId26"/>
        </w:pict>
      </w:r>
    </w:p>
    <w:p w:rsidR="00800241" w:rsidRDefault="00800241" w:rsidP="00C62B8F">
      <w:pPr>
        <w:pStyle w:val="Texto"/>
        <w:spacing w:after="0" w:line="240" w:lineRule="exact"/>
        <w:ind w:firstLine="0"/>
        <w:rPr>
          <w:b/>
          <w:smallCaps/>
          <w:szCs w:val="18"/>
          <w:lang w:val="es-MX"/>
        </w:rPr>
      </w:pPr>
    </w:p>
    <w:p w:rsidR="00800241" w:rsidRDefault="00800241" w:rsidP="00C62B8F">
      <w:pPr>
        <w:pStyle w:val="Texto"/>
        <w:spacing w:after="0" w:line="240" w:lineRule="exact"/>
        <w:ind w:firstLine="0"/>
        <w:rPr>
          <w:b/>
          <w:smallCaps/>
          <w:szCs w:val="18"/>
          <w:lang w:val="es-MX"/>
        </w:rPr>
      </w:pPr>
    </w:p>
    <w:p w:rsidR="00800241" w:rsidRDefault="00800241" w:rsidP="00C62B8F">
      <w:pPr>
        <w:pStyle w:val="Texto"/>
        <w:spacing w:after="0" w:line="240" w:lineRule="exact"/>
        <w:ind w:firstLine="0"/>
        <w:rPr>
          <w:b/>
          <w:smallCaps/>
          <w:szCs w:val="18"/>
          <w:lang w:val="es-MX"/>
        </w:rPr>
      </w:pPr>
    </w:p>
    <w:p w:rsidR="00800241" w:rsidRDefault="00800241" w:rsidP="00C62B8F">
      <w:pPr>
        <w:pStyle w:val="Texto"/>
        <w:spacing w:after="0" w:line="240" w:lineRule="exact"/>
        <w:ind w:firstLine="0"/>
        <w:rPr>
          <w:b/>
          <w:smallCaps/>
          <w:szCs w:val="18"/>
          <w:lang w:val="es-MX"/>
        </w:rPr>
      </w:pPr>
    </w:p>
    <w:p w:rsidR="00692D3E" w:rsidRDefault="00A3045E" w:rsidP="00C62B8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Calibri" w:hAnsi="Calibri" w:cs="Times New Roman"/>
        </w:rPr>
        <w:pict>
          <v:shape id="_x0000_s1104" type="#_x0000_t32" style="position:absolute;left:0;text-align:left;margin-left:11pt;margin-top:35pt;width:209.05pt;height:0;z-index:251703296" o:connectortype="straight"/>
        </w:pict>
      </w:r>
      <w:r>
        <w:rPr>
          <w:rFonts w:ascii="Calibri" w:hAnsi="Calibri" w:cs="Times New Roman"/>
        </w:rPr>
        <w:pict>
          <v:shape id="_x0000_s1106" type="#_x0000_t32" style="position:absolute;left:0;text-align:left;margin-left:382.3pt;margin-top:35pt;width:182.7pt;height:0;z-index:251705344" o:connectortype="straight"/>
        </w:pict>
      </w:r>
      <w:r>
        <w:rPr>
          <w:rFonts w:ascii="Calibri" w:hAnsi="Calibri" w:cs="Times New Roman"/>
        </w:rPr>
        <w:pict>
          <v:shape id="_x0000_s1103" type="#_x0000_t202" style="position:absolute;left:0;text-align:left;margin-left:-19.55pt;margin-top:8.3pt;width:230.35pt;height:71.7pt;z-index:251702272;mso-width-percent:400;mso-height-percent:200;mso-width-percent:400;mso-height-percent:200;mso-width-relative:margin;mso-height-relative:margin" filled="f" stroked="f">
            <v:textbox style="mso-next-textbox:#_x0000_s1103;mso-fit-shape-to-text:t">
              <w:txbxContent>
                <w:p w:rsidR="00175B3D" w:rsidRDefault="00175B3D" w:rsidP="00C62B8F">
                  <w:pPr>
                    <w:rPr>
                      <w:lang w:val="en-US"/>
                    </w:rPr>
                  </w:pPr>
                </w:p>
                <w:p w:rsidR="00175B3D" w:rsidRPr="004F6CFC" w:rsidRDefault="005B70C9" w:rsidP="00C62B8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Efraín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 Flores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Hernádez</w:t>
                  </w:r>
                  <w:proofErr w:type="spellEnd"/>
                </w:p>
                <w:p w:rsidR="00175B3D" w:rsidRPr="004F6CFC" w:rsidRDefault="00175B3D" w:rsidP="00C62B8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4F6CFC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Director General</w:t>
                  </w:r>
                </w:p>
              </w:txbxContent>
            </v:textbox>
          </v:shape>
        </w:pict>
      </w:r>
      <w:r>
        <w:rPr>
          <w:rFonts w:ascii="Calibri" w:hAnsi="Calibri" w:cs="Times New Roman"/>
        </w:rPr>
        <w:pict>
          <v:shape id="_x0000_s1105" type="#_x0000_t202" style="position:absolute;left:0;text-align:left;margin-left:340.45pt;margin-top:8.3pt;width:230.35pt;height:71.7pt;z-index:251704320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75B3D" w:rsidRDefault="00175B3D" w:rsidP="00C62B8F">
                  <w:pPr>
                    <w:rPr>
                      <w:lang w:val="en-US"/>
                    </w:rPr>
                  </w:pPr>
                </w:p>
                <w:p w:rsidR="00175B3D" w:rsidRPr="004F6CFC" w:rsidRDefault="00175B3D" w:rsidP="00C62B8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4F6CFC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Maribel Flores Guevara</w:t>
                  </w:r>
                </w:p>
                <w:p w:rsidR="00175B3D" w:rsidRPr="004F6CFC" w:rsidRDefault="00175B3D" w:rsidP="00C62B8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proofErr w:type="spellStart"/>
                  <w:r w:rsidRPr="004F6CFC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Jefe</w:t>
                  </w:r>
                  <w:proofErr w:type="spellEnd"/>
                  <w:r w:rsidRPr="004F6CFC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F6CFC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Administrativo</w:t>
                  </w:r>
                  <w:proofErr w:type="spellEnd"/>
                </w:p>
              </w:txbxContent>
            </v:textbox>
          </v:shape>
        </w:pict>
      </w:r>
    </w:p>
    <w:p w:rsidR="009A1DBA" w:rsidRDefault="009A1DBA" w:rsidP="00C62B8F">
      <w:pPr>
        <w:jc w:val="center"/>
        <w:rPr>
          <w:rFonts w:ascii="Arial" w:hAnsi="Arial" w:cs="Arial"/>
          <w:sz w:val="18"/>
          <w:szCs w:val="18"/>
        </w:rPr>
      </w:pPr>
    </w:p>
    <w:p w:rsidR="009A1DBA" w:rsidRDefault="009A1DBA" w:rsidP="00C62B8F">
      <w:pPr>
        <w:jc w:val="center"/>
        <w:rPr>
          <w:rFonts w:ascii="Arial" w:hAnsi="Arial" w:cs="Arial"/>
          <w:sz w:val="18"/>
          <w:szCs w:val="18"/>
        </w:rPr>
      </w:pPr>
    </w:p>
    <w:p w:rsidR="00692D3E" w:rsidRPr="00F41867" w:rsidRDefault="00692D3E" w:rsidP="00C62B8F">
      <w:pPr>
        <w:jc w:val="center"/>
        <w:rPr>
          <w:rFonts w:ascii="Arial" w:hAnsi="Arial" w:cs="Arial"/>
          <w:sz w:val="18"/>
          <w:szCs w:val="18"/>
        </w:rPr>
      </w:pPr>
    </w:p>
    <w:p w:rsidR="00DF651E" w:rsidRPr="00163D6C" w:rsidRDefault="00DF651E" w:rsidP="00DF651E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  <w:r w:rsidRPr="00163D6C">
        <w:rPr>
          <w:b/>
          <w:szCs w:val="18"/>
        </w:rPr>
        <w:lastRenderedPageBreak/>
        <w:t>b)</w:t>
      </w:r>
      <w:r w:rsidR="00D961F9">
        <w:rPr>
          <w:b/>
          <w:szCs w:val="18"/>
        </w:rPr>
        <w:t xml:space="preserve"> </w:t>
      </w:r>
      <w:r w:rsidRPr="00163D6C">
        <w:rPr>
          <w:b/>
          <w:szCs w:val="18"/>
          <w:lang w:val="es-MX"/>
        </w:rPr>
        <w:t>NOTAS DE MEMORIA (CUENTAS DE ORDEN)</w:t>
      </w:r>
    </w:p>
    <w:p w:rsidR="00DF651E" w:rsidRPr="00163D6C" w:rsidRDefault="00DF651E" w:rsidP="00DF651E">
      <w:pPr>
        <w:pStyle w:val="Texto"/>
        <w:spacing w:after="0" w:line="240" w:lineRule="exact"/>
        <w:ind w:firstLine="0"/>
        <w:rPr>
          <w:b/>
          <w:szCs w:val="18"/>
          <w:lang w:val="es-MX"/>
        </w:rPr>
      </w:pPr>
    </w:p>
    <w:p w:rsidR="00DF651E" w:rsidRPr="00163D6C" w:rsidRDefault="00DF651E" w:rsidP="00DF651E">
      <w:pPr>
        <w:pStyle w:val="Texto"/>
        <w:spacing w:after="0" w:line="240" w:lineRule="exact"/>
        <w:ind w:firstLine="0"/>
        <w:rPr>
          <w:b/>
          <w:szCs w:val="18"/>
          <w:lang w:val="es-MX"/>
        </w:rPr>
      </w:pPr>
    </w:p>
    <w:p w:rsidR="00DF651E" w:rsidRPr="00163D6C" w:rsidRDefault="00DF651E" w:rsidP="00DF651E">
      <w:pPr>
        <w:pStyle w:val="Texto"/>
        <w:spacing w:after="0" w:line="240" w:lineRule="exact"/>
        <w:rPr>
          <w:szCs w:val="18"/>
          <w:lang w:val="es-MX"/>
        </w:rPr>
      </w:pPr>
      <w:r w:rsidRPr="00163D6C">
        <w:rPr>
          <w:szCs w:val="18"/>
          <w:lang w:val="es-MX"/>
        </w:rPr>
        <w:t>Las cuentas de orden se utilizan para registrar movimientos de valores que no afecten o modifiquen el balance del ente, sin embargo, su incorporación en libros es necesaria con fines de recordatorio contable, de control y en general sobre los aspectos administrativos, o bien para consignar sus derechos o responsabilidades contingentes que puedan o no presentarse en el futuro.</w:t>
      </w:r>
    </w:p>
    <w:p w:rsidR="00DF651E" w:rsidRPr="00163D6C" w:rsidRDefault="00DF651E" w:rsidP="00DF651E">
      <w:pPr>
        <w:pStyle w:val="Texto"/>
        <w:spacing w:after="0" w:line="240" w:lineRule="exact"/>
        <w:rPr>
          <w:szCs w:val="18"/>
          <w:lang w:val="es-MX"/>
        </w:rPr>
      </w:pPr>
    </w:p>
    <w:p w:rsidR="00DF651E" w:rsidRPr="00163D6C" w:rsidRDefault="00DF651E" w:rsidP="00DF651E">
      <w:pPr>
        <w:pStyle w:val="Texto"/>
        <w:spacing w:after="0" w:line="240" w:lineRule="exact"/>
        <w:rPr>
          <w:szCs w:val="18"/>
          <w:lang w:val="es-MX"/>
        </w:rPr>
      </w:pPr>
      <w:r w:rsidRPr="00163D6C">
        <w:rPr>
          <w:szCs w:val="18"/>
          <w:lang w:val="es-MX"/>
        </w:rPr>
        <w:t>Las cuentas que se manejan para efectos de este documento son las siguientes:</w:t>
      </w:r>
    </w:p>
    <w:p w:rsidR="00DF651E" w:rsidRPr="00163D6C" w:rsidRDefault="00DF651E" w:rsidP="00DF651E">
      <w:pPr>
        <w:pStyle w:val="Texto"/>
        <w:spacing w:after="0" w:line="240" w:lineRule="exact"/>
        <w:rPr>
          <w:szCs w:val="18"/>
          <w:lang w:val="es-MX"/>
        </w:rPr>
      </w:pPr>
    </w:p>
    <w:p w:rsidR="00DF651E" w:rsidRPr="00163D6C" w:rsidRDefault="00DF651E" w:rsidP="00DF651E">
      <w:pPr>
        <w:pStyle w:val="Texto"/>
        <w:spacing w:after="0" w:line="240" w:lineRule="exact"/>
        <w:rPr>
          <w:b/>
          <w:szCs w:val="18"/>
        </w:rPr>
      </w:pPr>
      <w:r w:rsidRPr="00163D6C">
        <w:rPr>
          <w:b/>
          <w:szCs w:val="18"/>
        </w:rPr>
        <w:t>Cuentas de Orden Contables y Presupuestarias:</w:t>
      </w:r>
    </w:p>
    <w:p w:rsidR="00DF651E" w:rsidRPr="00163D6C" w:rsidRDefault="00DF651E" w:rsidP="00DF651E">
      <w:pPr>
        <w:pStyle w:val="Texto"/>
        <w:spacing w:after="0" w:line="240" w:lineRule="exact"/>
        <w:rPr>
          <w:b/>
          <w:szCs w:val="18"/>
        </w:rPr>
      </w:pPr>
    </w:p>
    <w:p w:rsidR="00DF651E" w:rsidRPr="00163D6C" w:rsidRDefault="00DF651E" w:rsidP="00DF651E">
      <w:pPr>
        <w:pStyle w:val="Texto"/>
        <w:spacing w:after="0" w:line="240" w:lineRule="exact"/>
        <w:ind w:left="2160" w:hanging="540"/>
        <w:rPr>
          <w:i/>
          <w:szCs w:val="18"/>
        </w:rPr>
      </w:pPr>
      <w:r w:rsidRPr="00163D6C">
        <w:rPr>
          <w:i/>
          <w:szCs w:val="18"/>
        </w:rPr>
        <w:t>Contables:</w:t>
      </w:r>
    </w:p>
    <w:p w:rsidR="00DF651E" w:rsidRPr="00163D6C" w:rsidRDefault="00DF651E" w:rsidP="00DF651E">
      <w:pPr>
        <w:pStyle w:val="Texto"/>
        <w:spacing w:after="0" w:line="240" w:lineRule="exact"/>
        <w:ind w:left="2160" w:hanging="540"/>
        <w:rPr>
          <w:szCs w:val="18"/>
        </w:rPr>
      </w:pPr>
      <w:r w:rsidRPr="00163D6C">
        <w:rPr>
          <w:szCs w:val="18"/>
        </w:rPr>
        <w:tab/>
        <w:t>Valores</w:t>
      </w:r>
    </w:p>
    <w:p w:rsidR="00DF651E" w:rsidRPr="00163D6C" w:rsidRDefault="00DF651E" w:rsidP="00DF651E">
      <w:pPr>
        <w:pStyle w:val="Texto"/>
        <w:spacing w:after="0" w:line="240" w:lineRule="exact"/>
        <w:ind w:left="2160" w:hanging="540"/>
        <w:rPr>
          <w:szCs w:val="18"/>
        </w:rPr>
      </w:pPr>
      <w:r w:rsidRPr="00163D6C">
        <w:rPr>
          <w:szCs w:val="18"/>
        </w:rPr>
        <w:tab/>
        <w:t>Emisión de obligaciones</w:t>
      </w:r>
    </w:p>
    <w:p w:rsidR="00DF651E" w:rsidRPr="00163D6C" w:rsidRDefault="00DF651E" w:rsidP="00DF651E">
      <w:pPr>
        <w:pStyle w:val="Texto"/>
        <w:spacing w:after="0" w:line="240" w:lineRule="exact"/>
        <w:ind w:left="2160" w:hanging="540"/>
        <w:rPr>
          <w:szCs w:val="18"/>
        </w:rPr>
      </w:pPr>
      <w:r w:rsidRPr="00163D6C">
        <w:rPr>
          <w:szCs w:val="18"/>
        </w:rPr>
        <w:tab/>
        <w:t>Avales y garantías</w:t>
      </w:r>
    </w:p>
    <w:p w:rsidR="00DF651E" w:rsidRPr="00163D6C" w:rsidRDefault="00DF651E" w:rsidP="00DF651E">
      <w:pPr>
        <w:pStyle w:val="Texto"/>
        <w:spacing w:after="0" w:line="240" w:lineRule="exact"/>
        <w:ind w:left="2160" w:hanging="540"/>
        <w:rPr>
          <w:szCs w:val="18"/>
        </w:rPr>
      </w:pPr>
      <w:r w:rsidRPr="00163D6C">
        <w:rPr>
          <w:szCs w:val="18"/>
        </w:rPr>
        <w:tab/>
        <w:t>Juicios</w:t>
      </w:r>
    </w:p>
    <w:p w:rsidR="00DF651E" w:rsidRPr="00163D6C" w:rsidRDefault="00DF651E" w:rsidP="00DF651E">
      <w:pPr>
        <w:pStyle w:val="Texto"/>
        <w:spacing w:after="0" w:line="240" w:lineRule="exact"/>
        <w:ind w:left="2160" w:hanging="540"/>
        <w:rPr>
          <w:szCs w:val="18"/>
        </w:rPr>
      </w:pPr>
    </w:p>
    <w:p w:rsidR="00DF651E" w:rsidRPr="00163D6C" w:rsidRDefault="00DF651E" w:rsidP="00DF651E">
      <w:pPr>
        <w:pStyle w:val="Texto"/>
        <w:spacing w:after="0" w:line="240" w:lineRule="exact"/>
        <w:ind w:left="2160" w:hanging="540"/>
        <w:rPr>
          <w:i/>
          <w:szCs w:val="18"/>
        </w:rPr>
      </w:pPr>
      <w:r w:rsidRPr="00163D6C">
        <w:rPr>
          <w:i/>
          <w:szCs w:val="18"/>
        </w:rPr>
        <w:t>Presupuestarias:</w:t>
      </w:r>
    </w:p>
    <w:p w:rsidR="00DF651E" w:rsidRPr="00163D6C" w:rsidRDefault="00DF651E" w:rsidP="00DF651E">
      <w:pPr>
        <w:pStyle w:val="Texto"/>
        <w:spacing w:after="0" w:line="240" w:lineRule="exact"/>
        <w:ind w:left="2160" w:hanging="540"/>
        <w:rPr>
          <w:szCs w:val="18"/>
        </w:rPr>
      </w:pPr>
      <w:r w:rsidRPr="00163D6C">
        <w:rPr>
          <w:szCs w:val="18"/>
        </w:rPr>
        <w:tab/>
        <w:t>Cuentas de ingresos</w:t>
      </w:r>
    </w:p>
    <w:p w:rsidR="00DF651E" w:rsidRPr="00163D6C" w:rsidRDefault="00DF651E" w:rsidP="00DF651E">
      <w:pPr>
        <w:pStyle w:val="Texto"/>
        <w:spacing w:after="0" w:line="240" w:lineRule="exact"/>
        <w:ind w:left="2160" w:hanging="540"/>
        <w:rPr>
          <w:szCs w:val="18"/>
        </w:rPr>
      </w:pPr>
      <w:r w:rsidRPr="00163D6C">
        <w:rPr>
          <w:szCs w:val="18"/>
        </w:rPr>
        <w:tab/>
        <w:t>Cuentas de egresos</w:t>
      </w:r>
    </w:p>
    <w:p w:rsidR="00DF651E" w:rsidRPr="00163D6C" w:rsidRDefault="00DF651E" w:rsidP="00DF651E">
      <w:pPr>
        <w:pStyle w:val="Texto"/>
        <w:spacing w:after="0" w:line="240" w:lineRule="exact"/>
        <w:ind w:left="2160" w:hanging="540"/>
        <w:rPr>
          <w:szCs w:val="18"/>
        </w:rPr>
      </w:pPr>
    </w:p>
    <w:p w:rsidR="00DF651E" w:rsidRDefault="00DF651E" w:rsidP="00DF651E">
      <w:pPr>
        <w:pStyle w:val="Texto"/>
        <w:spacing w:after="0" w:line="240" w:lineRule="exact"/>
        <w:rPr>
          <w:szCs w:val="18"/>
        </w:rPr>
      </w:pPr>
    </w:p>
    <w:p w:rsidR="00C62B8F" w:rsidRDefault="00C62B8F" w:rsidP="00C62B8F">
      <w:pPr>
        <w:jc w:val="center"/>
        <w:rPr>
          <w:rFonts w:ascii="Arial" w:hAnsi="Arial" w:cs="Arial"/>
          <w:sz w:val="18"/>
          <w:szCs w:val="18"/>
        </w:rPr>
      </w:pPr>
    </w:p>
    <w:p w:rsidR="00C62B8F" w:rsidRDefault="00C62B8F" w:rsidP="00C62B8F">
      <w:pPr>
        <w:jc w:val="center"/>
        <w:rPr>
          <w:rFonts w:ascii="Arial" w:hAnsi="Arial" w:cs="Arial"/>
          <w:sz w:val="18"/>
          <w:szCs w:val="18"/>
        </w:rPr>
      </w:pPr>
    </w:p>
    <w:p w:rsidR="00C62B8F" w:rsidRDefault="00A3045E" w:rsidP="00C62B8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Calibri" w:hAnsi="Calibri" w:cs="Times New Roman"/>
        </w:rPr>
        <w:pict>
          <v:shape id="_x0000_s1108" type="#_x0000_t32" style="position:absolute;left:0;text-align:left;margin-left:11pt;margin-top:35pt;width:209.05pt;height:0;z-index:251708416" o:connectortype="straight"/>
        </w:pict>
      </w:r>
      <w:r>
        <w:rPr>
          <w:rFonts w:ascii="Calibri" w:hAnsi="Calibri" w:cs="Times New Roman"/>
        </w:rPr>
        <w:pict>
          <v:shape id="_x0000_s1110" type="#_x0000_t32" style="position:absolute;left:0;text-align:left;margin-left:382.3pt;margin-top:35pt;width:182.7pt;height:0;z-index:251710464" o:connectortype="straight"/>
        </w:pict>
      </w:r>
      <w:r>
        <w:rPr>
          <w:rFonts w:ascii="Calibri" w:hAnsi="Calibri" w:cs="Times New Roman"/>
        </w:rPr>
        <w:pict>
          <v:shape id="_x0000_s1107" type="#_x0000_t202" style="position:absolute;left:0;text-align:left;margin-left:-19.55pt;margin-top:8.3pt;width:230.35pt;height:71.7pt;z-index:251707392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75B3D" w:rsidRDefault="00175B3D" w:rsidP="00C62B8F">
                  <w:pPr>
                    <w:rPr>
                      <w:lang w:val="en-US"/>
                    </w:rPr>
                  </w:pPr>
                </w:p>
                <w:p w:rsidR="00175B3D" w:rsidRPr="004F6CFC" w:rsidRDefault="00326C6B" w:rsidP="00C62B8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Efraín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 Flores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Hernádez</w:t>
                  </w:r>
                  <w:proofErr w:type="spellEnd"/>
                </w:p>
                <w:p w:rsidR="00175B3D" w:rsidRPr="004F6CFC" w:rsidRDefault="00175B3D" w:rsidP="00C62B8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4F6CFC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Director General</w:t>
                  </w:r>
                </w:p>
              </w:txbxContent>
            </v:textbox>
          </v:shape>
        </w:pict>
      </w:r>
      <w:r>
        <w:rPr>
          <w:rFonts w:ascii="Calibri" w:hAnsi="Calibri" w:cs="Times New Roman"/>
        </w:rPr>
        <w:pict>
          <v:shape id="_x0000_s1109" type="#_x0000_t202" style="position:absolute;left:0;text-align:left;margin-left:340.45pt;margin-top:8.3pt;width:230.35pt;height:71.7pt;z-index:251709440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75B3D" w:rsidRDefault="00175B3D" w:rsidP="00C62B8F">
                  <w:pPr>
                    <w:rPr>
                      <w:lang w:val="en-US"/>
                    </w:rPr>
                  </w:pPr>
                </w:p>
                <w:p w:rsidR="00175B3D" w:rsidRPr="004F6CFC" w:rsidRDefault="00175B3D" w:rsidP="00C62B8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4F6CFC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Maribel Flores Guevara</w:t>
                  </w:r>
                </w:p>
                <w:p w:rsidR="00175B3D" w:rsidRPr="004F6CFC" w:rsidRDefault="00175B3D" w:rsidP="00C62B8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proofErr w:type="spellStart"/>
                  <w:r w:rsidRPr="004F6CFC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Jefe</w:t>
                  </w:r>
                  <w:proofErr w:type="spellEnd"/>
                  <w:r w:rsidRPr="004F6CFC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F6CFC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Administrativo</w:t>
                  </w:r>
                  <w:proofErr w:type="spellEnd"/>
                </w:p>
              </w:txbxContent>
            </v:textbox>
          </v:shape>
        </w:pict>
      </w:r>
    </w:p>
    <w:p w:rsidR="00C62B8F" w:rsidRPr="00F41867" w:rsidRDefault="00C62B8F" w:rsidP="00C62B8F">
      <w:pPr>
        <w:jc w:val="center"/>
        <w:rPr>
          <w:rFonts w:ascii="Arial" w:hAnsi="Arial" w:cs="Arial"/>
          <w:sz w:val="18"/>
          <w:szCs w:val="18"/>
        </w:rPr>
      </w:pPr>
    </w:p>
    <w:p w:rsidR="00C62B8F" w:rsidRDefault="00C62B8F" w:rsidP="00C62B8F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C62B8F" w:rsidRDefault="00C62B8F" w:rsidP="00C62B8F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C62B8F" w:rsidRDefault="00C62B8F" w:rsidP="00C62B8F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C62B8F" w:rsidRDefault="00C62B8F" w:rsidP="00C62B8F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C62B8F" w:rsidRDefault="00C62B8F" w:rsidP="00C62B8F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733750" w:rsidRDefault="00733750" w:rsidP="00DF651E">
      <w:pPr>
        <w:pStyle w:val="Texto"/>
        <w:spacing w:after="0" w:line="240" w:lineRule="exact"/>
        <w:rPr>
          <w:szCs w:val="18"/>
        </w:rPr>
      </w:pPr>
    </w:p>
    <w:p w:rsidR="00733750" w:rsidRDefault="00733750" w:rsidP="00DF651E">
      <w:pPr>
        <w:pStyle w:val="Texto"/>
        <w:spacing w:after="0" w:line="240" w:lineRule="exact"/>
        <w:rPr>
          <w:szCs w:val="18"/>
        </w:rPr>
      </w:pPr>
    </w:p>
    <w:p w:rsidR="00733750" w:rsidRDefault="00733750" w:rsidP="00DF651E">
      <w:pPr>
        <w:pStyle w:val="Texto"/>
        <w:spacing w:after="0" w:line="240" w:lineRule="exact"/>
        <w:rPr>
          <w:szCs w:val="18"/>
        </w:rPr>
      </w:pPr>
    </w:p>
    <w:p w:rsidR="00733750" w:rsidRDefault="00733750" w:rsidP="00DF651E">
      <w:pPr>
        <w:pStyle w:val="Texto"/>
        <w:spacing w:after="0" w:line="240" w:lineRule="exact"/>
        <w:rPr>
          <w:szCs w:val="18"/>
        </w:rPr>
      </w:pPr>
    </w:p>
    <w:p w:rsidR="0075037C" w:rsidRPr="00163D6C" w:rsidRDefault="0075037C" w:rsidP="00DF651E">
      <w:pPr>
        <w:pStyle w:val="Texto"/>
        <w:spacing w:after="0" w:line="240" w:lineRule="exact"/>
        <w:rPr>
          <w:szCs w:val="18"/>
        </w:rPr>
      </w:pPr>
    </w:p>
    <w:p w:rsidR="00DF651E" w:rsidRPr="00163D6C" w:rsidRDefault="00DF651E" w:rsidP="00DF651E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c) NOTAS DE GESTIÓN ADMINISTRATIVA</w:t>
      </w:r>
    </w:p>
    <w:p w:rsidR="00DF651E" w:rsidRPr="00163D6C" w:rsidRDefault="00DF651E" w:rsidP="00DF651E">
      <w:pPr>
        <w:pStyle w:val="Texto"/>
        <w:spacing w:after="0" w:line="240" w:lineRule="exact"/>
        <w:ind w:firstLine="0"/>
        <w:jc w:val="left"/>
        <w:rPr>
          <w:b/>
          <w:szCs w:val="18"/>
          <w:lang w:val="es-MX"/>
        </w:rPr>
      </w:pPr>
    </w:p>
    <w:p w:rsidR="00DF651E" w:rsidRPr="00DA244C" w:rsidRDefault="00DF651E" w:rsidP="00DF651E">
      <w:pPr>
        <w:pStyle w:val="Texto"/>
        <w:spacing w:after="0" w:line="240" w:lineRule="exact"/>
        <w:rPr>
          <w:b/>
          <w:szCs w:val="18"/>
        </w:rPr>
      </w:pPr>
      <w:r w:rsidRPr="00163D6C">
        <w:rPr>
          <w:b/>
          <w:szCs w:val="18"/>
          <w:lang w:val="es-MX"/>
        </w:rPr>
        <w:t>1.</w:t>
      </w:r>
      <w:r w:rsidRPr="00163D6C">
        <w:rPr>
          <w:b/>
          <w:szCs w:val="18"/>
          <w:lang w:val="es-MX"/>
        </w:rPr>
        <w:tab/>
      </w:r>
      <w:r w:rsidRPr="00DA244C">
        <w:rPr>
          <w:b/>
          <w:szCs w:val="18"/>
          <w:lang w:val="es-MX"/>
        </w:rPr>
        <w:t>Introducción</w:t>
      </w:r>
    </w:p>
    <w:p w:rsidR="00DF651E" w:rsidRDefault="00DF651E" w:rsidP="00DF651E">
      <w:pPr>
        <w:pStyle w:val="Texto"/>
        <w:spacing w:after="0" w:line="240" w:lineRule="exact"/>
        <w:jc w:val="left"/>
        <w:rPr>
          <w:szCs w:val="18"/>
        </w:rPr>
      </w:pPr>
      <w:r w:rsidRPr="00DA244C">
        <w:rPr>
          <w:szCs w:val="18"/>
        </w:rPr>
        <w:t xml:space="preserve">Unos de los principales problemas en el Estado de Tlaxcala es que los cauces, ríos y barrancas son receptores de desechos domésticos, debido a una deficiente recolección de basura en las zonas urbanas, afectando el drenaje y el alcantarillado de las ciudades. </w:t>
      </w:r>
      <w:proofErr w:type="spellStart"/>
      <w:r w:rsidRPr="00DA244C">
        <w:rPr>
          <w:szCs w:val="18"/>
        </w:rPr>
        <w:t>Asi</w:t>
      </w:r>
      <w:proofErr w:type="spellEnd"/>
      <w:r w:rsidRPr="00DA244C">
        <w:rPr>
          <w:szCs w:val="18"/>
        </w:rPr>
        <w:t xml:space="preserve"> mismo no hay una adecuada vigilancia para impedir y sancionar a las empresas que realizan descargas a los drenajes municipales y cauces naturales; tampoco existe un eficiente tratamiento de aguas residuales de usos industriales. Estos problemas son generadores de contaminación y de alteración de los mantos freáticos.                                                                                                                                                    La contaminación de los cuerpos de agua en el estado se debe, principalmente, a las aguas residuales urbanas, aguas negras y grises; desechos industriales: colorantes y pigmentos y diversas sustancias químicas que suelen ser tóxicas para la salud </w:t>
      </w:r>
      <w:r>
        <w:rPr>
          <w:szCs w:val="18"/>
        </w:rPr>
        <w:t xml:space="preserve">del hombre, la flora y la fauna, es por ello que el </w:t>
      </w:r>
      <w:r>
        <w:t>Centro de  Servicios Integrales para el Tratamiento de Aguas Residuales de Aguas Residuales del Estado de Tlaxcala contribuye a proteger el medio ambiente y la biodiversidad tratando del agua residual generada por la población del Estado de Tlaxcala.</w:t>
      </w:r>
    </w:p>
    <w:p w:rsidR="00DF651E" w:rsidRDefault="00DF651E" w:rsidP="00DF651E">
      <w:pPr>
        <w:pStyle w:val="Texto"/>
        <w:spacing w:after="0" w:line="240" w:lineRule="exact"/>
        <w:rPr>
          <w:szCs w:val="18"/>
        </w:rPr>
      </w:pPr>
    </w:p>
    <w:p w:rsidR="00DF651E" w:rsidRPr="00832DB8" w:rsidRDefault="00DF651E" w:rsidP="00DF651E">
      <w:pPr>
        <w:pStyle w:val="Texto"/>
        <w:spacing w:after="0" w:line="240" w:lineRule="exact"/>
        <w:rPr>
          <w:b/>
          <w:szCs w:val="18"/>
          <w:lang w:val="es-MX"/>
        </w:rPr>
      </w:pPr>
      <w:r w:rsidRPr="00832DB8">
        <w:rPr>
          <w:b/>
          <w:szCs w:val="18"/>
          <w:lang w:val="es-MX"/>
        </w:rPr>
        <w:t>2.</w:t>
      </w:r>
      <w:r w:rsidRPr="00832DB8">
        <w:rPr>
          <w:b/>
          <w:szCs w:val="18"/>
          <w:lang w:val="es-MX"/>
        </w:rPr>
        <w:tab/>
        <w:t>Panorama Económico y Financiero</w:t>
      </w:r>
    </w:p>
    <w:p w:rsidR="00DF651E" w:rsidRDefault="00DF651E" w:rsidP="00DF651E">
      <w:pPr>
        <w:pStyle w:val="Texto"/>
        <w:spacing w:after="0" w:line="240" w:lineRule="exact"/>
      </w:pPr>
      <w:r>
        <w:t xml:space="preserve">El Centro de  Servicios Integrales para el Tratamiento de Aguas Residuales de Aguas Residuales del Estado de Tlaxcala cuenta con </w:t>
      </w:r>
      <w:proofErr w:type="spellStart"/>
      <w:r>
        <w:t>rescursos</w:t>
      </w:r>
      <w:proofErr w:type="spellEnd"/>
      <w:r>
        <w:t xml:space="preserve"> por </w:t>
      </w:r>
      <w:proofErr w:type="spellStart"/>
      <w:r>
        <w:t>participacuiiones</w:t>
      </w:r>
      <w:proofErr w:type="spellEnd"/>
      <w:r>
        <w:t xml:space="preserve"> estatales, así como por el cobro por el servicio de tratamiento de agua residual a empresas y municipios, además de obtener recurso federal por parte del programa incentivos.</w:t>
      </w:r>
    </w:p>
    <w:p w:rsidR="00DF651E" w:rsidRPr="00163D6C" w:rsidRDefault="00DF651E" w:rsidP="00DF651E">
      <w:pPr>
        <w:pStyle w:val="Texto"/>
        <w:spacing w:after="0" w:line="240" w:lineRule="exact"/>
        <w:rPr>
          <w:szCs w:val="18"/>
        </w:rPr>
      </w:pPr>
    </w:p>
    <w:p w:rsidR="00DF651E" w:rsidRPr="00163D6C" w:rsidRDefault="00DF651E" w:rsidP="00DF651E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3.</w:t>
      </w:r>
      <w:r w:rsidRPr="00163D6C">
        <w:rPr>
          <w:b/>
          <w:szCs w:val="18"/>
          <w:lang w:val="es-MX"/>
        </w:rPr>
        <w:tab/>
        <w:t>Autorización e Historia</w:t>
      </w:r>
    </w:p>
    <w:p w:rsidR="00DF651E" w:rsidRDefault="00DF651E" w:rsidP="00DF651E">
      <w:pPr>
        <w:pStyle w:val="INCISO"/>
        <w:spacing w:after="0" w:line="240" w:lineRule="exact"/>
        <w:ind w:left="720" w:firstLine="0"/>
      </w:pPr>
      <w:r>
        <w:t>El Centro de  Servicios Integrales para el Tratamiento de Aguas Residuales de Aguas Residuales del Estado de Tlaxcala se crea el 29 de Diciembre de 2009 y comienza actividades el 30 de enero de 2011.</w:t>
      </w:r>
    </w:p>
    <w:p w:rsidR="00DF651E" w:rsidRPr="00163D6C" w:rsidRDefault="00DF651E" w:rsidP="00DF651E">
      <w:pPr>
        <w:pStyle w:val="INCISO"/>
        <w:spacing w:after="0" w:line="240" w:lineRule="exact"/>
      </w:pPr>
    </w:p>
    <w:p w:rsidR="00DF651E" w:rsidRDefault="00DF651E" w:rsidP="00DF651E">
      <w:pPr>
        <w:pStyle w:val="Texto"/>
        <w:numPr>
          <w:ilvl w:val="0"/>
          <w:numId w:val="3"/>
        </w:numPr>
        <w:spacing w:after="0" w:line="240" w:lineRule="exact"/>
        <w:ind w:left="928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Organización y Objeto Social</w:t>
      </w:r>
    </w:p>
    <w:p w:rsidR="00DF651E" w:rsidRPr="00163D6C" w:rsidRDefault="00DF651E" w:rsidP="00DF651E">
      <w:pPr>
        <w:pStyle w:val="Texto"/>
        <w:spacing w:after="0" w:line="240" w:lineRule="exact"/>
        <w:ind w:left="928" w:firstLine="0"/>
        <w:rPr>
          <w:b/>
          <w:szCs w:val="18"/>
          <w:lang w:val="es-MX"/>
        </w:rPr>
      </w:pPr>
    </w:p>
    <w:p w:rsidR="00DF651E" w:rsidRDefault="00DF651E" w:rsidP="00DF651E">
      <w:pPr>
        <w:pStyle w:val="INCISO"/>
        <w:numPr>
          <w:ilvl w:val="0"/>
          <w:numId w:val="5"/>
        </w:numPr>
        <w:spacing w:after="0" w:line="240" w:lineRule="exact"/>
      </w:pPr>
      <w:r w:rsidRPr="00163D6C">
        <w:t>Objeto social</w:t>
      </w:r>
    </w:p>
    <w:p w:rsidR="00DF651E" w:rsidRPr="00163D6C" w:rsidRDefault="00DF651E" w:rsidP="00DF651E">
      <w:pPr>
        <w:pStyle w:val="INCISO"/>
        <w:spacing w:after="0" w:line="240" w:lineRule="exact"/>
        <w:ind w:firstLine="0"/>
      </w:pPr>
      <w:r>
        <w:t>Contribuir a proteger el medio ambiente y la biodiversidad tratando del agua residual generada, para la población del estado de Tlaxcala</w:t>
      </w:r>
    </w:p>
    <w:p w:rsidR="00DF651E" w:rsidRDefault="00DF651E" w:rsidP="00DF651E">
      <w:pPr>
        <w:pStyle w:val="INCISO"/>
        <w:numPr>
          <w:ilvl w:val="0"/>
          <w:numId w:val="5"/>
        </w:numPr>
        <w:spacing w:after="0" w:line="240" w:lineRule="exact"/>
      </w:pPr>
      <w:r w:rsidRPr="00163D6C">
        <w:t>Principal actividad</w:t>
      </w:r>
    </w:p>
    <w:p w:rsidR="00DF651E" w:rsidRDefault="00DF651E" w:rsidP="00DF651E">
      <w:pPr>
        <w:pStyle w:val="INCISO"/>
        <w:spacing w:after="0" w:line="240" w:lineRule="exact"/>
        <w:ind w:firstLine="0"/>
      </w:pPr>
      <w:r>
        <w:t>Tratamiento de Agua Residual</w:t>
      </w:r>
    </w:p>
    <w:p w:rsidR="00DF651E" w:rsidRDefault="00DF651E" w:rsidP="00DF651E">
      <w:pPr>
        <w:pStyle w:val="INCISO"/>
        <w:numPr>
          <w:ilvl w:val="0"/>
          <w:numId w:val="5"/>
        </w:numPr>
        <w:spacing w:after="0" w:line="240" w:lineRule="exact"/>
      </w:pPr>
      <w:r w:rsidRPr="00163D6C">
        <w:t>Ejercicio fiscal</w:t>
      </w:r>
    </w:p>
    <w:p w:rsidR="00DF651E" w:rsidRPr="00163D6C" w:rsidRDefault="00924A29" w:rsidP="00DF651E">
      <w:pPr>
        <w:pStyle w:val="INCISO"/>
        <w:spacing w:after="0" w:line="240" w:lineRule="exact"/>
        <w:ind w:firstLine="0"/>
      </w:pPr>
      <w:r>
        <w:t>2015</w:t>
      </w:r>
    </w:p>
    <w:p w:rsidR="00DF651E" w:rsidRDefault="00DF651E" w:rsidP="00DF651E">
      <w:pPr>
        <w:pStyle w:val="INCISO"/>
        <w:numPr>
          <w:ilvl w:val="0"/>
          <w:numId w:val="5"/>
        </w:numPr>
        <w:spacing w:after="0" w:line="240" w:lineRule="exact"/>
      </w:pPr>
      <w:r w:rsidRPr="00163D6C">
        <w:t>Régimen jurídico</w:t>
      </w:r>
    </w:p>
    <w:p w:rsidR="00DF651E" w:rsidRPr="00163D6C" w:rsidRDefault="00DF651E" w:rsidP="00DF651E">
      <w:pPr>
        <w:pStyle w:val="INCISO"/>
        <w:spacing w:after="0" w:line="240" w:lineRule="exact"/>
        <w:ind w:firstLine="0"/>
      </w:pPr>
      <w:r>
        <w:t>Ley de Aguas para el Estado de Tlaxcala</w:t>
      </w:r>
    </w:p>
    <w:p w:rsidR="00DF651E" w:rsidRDefault="00DF651E" w:rsidP="00DF651E">
      <w:pPr>
        <w:pStyle w:val="INCISO"/>
        <w:numPr>
          <w:ilvl w:val="0"/>
          <w:numId w:val="5"/>
        </w:numPr>
        <w:spacing w:after="0" w:line="240" w:lineRule="exact"/>
      </w:pPr>
      <w:r w:rsidRPr="00163D6C">
        <w:t>Consideraciones fiscales del ente:</w:t>
      </w:r>
    </w:p>
    <w:p w:rsidR="00DF651E" w:rsidRDefault="00DF651E" w:rsidP="00DF651E">
      <w:pPr>
        <w:pStyle w:val="INCISO"/>
        <w:spacing w:after="0" w:line="240" w:lineRule="exact"/>
        <w:ind w:firstLine="0"/>
      </w:pPr>
      <w:r>
        <w:t xml:space="preserve">El Centro de  Servicios Integrales para el Tratamiento de Aguas Residuales de Aguas Residuales del Estado de </w:t>
      </w:r>
      <w:proofErr w:type="spellStart"/>
      <w:r>
        <w:t>Tlaxcalaretiene</w:t>
      </w:r>
      <w:proofErr w:type="spellEnd"/>
      <w:r>
        <w:t xml:space="preserve"> el ISR sobre los sueldos y salarios, el IVA por la prestación de servicios, el 5 al millar de las Obras realizadas y el Fondo de Ahorro Aportación trabajador.</w:t>
      </w:r>
    </w:p>
    <w:p w:rsidR="00DF651E" w:rsidRDefault="00DF651E" w:rsidP="00DF651E">
      <w:pPr>
        <w:pStyle w:val="INCISO"/>
        <w:numPr>
          <w:ilvl w:val="0"/>
          <w:numId w:val="5"/>
        </w:numPr>
        <w:spacing w:after="0" w:line="240" w:lineRule="exact"/>
      </w:pPr>
      <w:r w:rsidRPr="00163D6C">
        <w:t>Estructura organizacional básica</w:t>
      </w:r>
    </w:p>
    <w:p w:rsidR="00DF651E" w:rsidRDefault="00DF651E" w:rsidP="00DF651E">
      <w:pPr>
        <w:pStyle w:val="INCISO"/>
        <w:numPr>
          <w:ilvl w:val="0"/>
          <w:numId w:val="6"/>
        </w:numPr>
        <w:spacing w:after="0" w:line="240" w:lineRule="exact"/>
      </w:pPr>
      <w:r>
        <w:t>Dirección General</w:t>
      </w:r>
    </w:p>
    <w:p w:rsidR="00DF651E" w:rsidRDefault="00DF651E" w:rsidP="00DF651E">
      <w:pPr>
        <w:pStyle w:val="INCISO"/>
        <w:numPr>
          <w:ilvl w:val="0"/>
          <w:numId w:val="6"/>
        </w:numPr>
        <w:spacing w:after="0" w:line="240" w:lineRule="exact"/>
      </w:pPr>
      <w:r>
        <w:t>Departamento de Calidad del Agua</w:t>
      </w:r>
    </w:p>
    <w:p w:rsidR="00DF651E" w:rsidRDefault="00DF651E" w:rsidP="00DF651E">
      <w:pPr>
        <w:pStyle w:val="INCISO"/>
        <w:numPr>
          <w:ilvl w:val="0"/>
          <w:numId w:val="6"/>
        </w:numPr>
        <w:spacing w:after="0" w:line="240" w:lineRule="exact"/>
      </w:pPr>
      <w:r>
        <w:t>Departamento de Operación y Mantenimiento</w:t>
      </w:r>
    </w:p>
    <w:p w:rsidR="00DF651E" w:rsidRDefault="00DF651E" w:rsidP="00DF651E">
      <w:pPr>
        <w:pStyle w:val="INCISO"/>
        <w:spacing w:after="0" w:line="240" w:lineRule="exact"/>
        <w:ind w:firstLine="0"/>
      </w:pPr>
    </w:p>
    <w:p w:rsidR="00DF651E" w:rsidRDefault="00DF651E" w:rsidP="00DF651E">
      <w:pPr>
        <w:pStyle w:val="INCISO"/>
        <w:numPr>
          <w:ilvl w:val="0"/>
          <w:numId w:val="5"/>
        </w:numPr>
        <w:spacing w:after="0" w:line="240" w:lineRule="exact"/>
      </w:pPr>
      <w:r w:rsidRPr="00163D6C">
        <w:t>Fideicomisos, mandatos y análogos de los cuales es fideicomitente o fiduciario</w:t>
      </w:r>
    </w:p>
    <w:p w:rsidR="00DF651E" w:rsidRDefault="00DF651E" w:rsidP="00DF651E">
      <w:pPr>
        <w:pStyle w:val="INCISO"/>
        <w:spacing w:after="0" w:line="240" w:lineRule="exact"/>
        <w:ind w:firstLine="0"/>
      </w:pPr>
      <w:r>
        <w:t>No aplica</w:t>
      </w:r>
    </w:p>
    <w:p w:rsidR="00DF651E" w:rsidRPr="00163D6C" w:rsidRDefault="00DF651E" w:rsidP="00DF651E">
      <w:pPr>
        <w:pStyle w:val="INCISO"/>
        <w:spacing w:after="0" w:line="240" w:lineRule="exact"/>
        <w:ind w:firstLine="0"/>
      </w:pPr>
    </w:p>
    <w:p w:rsidR="00DF651E" w:rsidRPr="00163D6C" w:rsidRDefault="00DF651E" w:rsidP="00DF651E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5.</w:t>
      </w:r>
      <w:r w:rsidRPr="00163D6C">
        <w:rPr>
          <w:b/>
          <w:szCs w:val="18"/>
          <w:lang w:val="es-MX"/>
        </w:rPr>
        <w:tab/>
        <w:t>Bases de Preparación de los Estados Financieros</w:t>
      </w:r>
    </w:p>
    <w:p w:rsidR="00DF651E" w:rsidRPr="00163D6C" w:rsidRDefault="00DF651E" w:rsidP="00DF651E">
      <w:pPr>
        <w:pStyle w:val="INCISO"/>
        <w:spacing w:after="0" w:line="240" w:lineRule="exact"/>
      </w:pPr>
      <w:r>
        <w:t>S</w:t>
      </w:r>
      <w:r w:rsidRPr="00163D6C">
        <w:t>e ha observado la normatividad emitida por el CONAC y las disposiciones legales aplicables.</w:t>
      </w:r>
    </w:p>
    <w:p w:rsidR="00DF651E" w:rsidRPr="00163D6C" w:rsidRDefault="00DF651E" w:rsidP="00DF651E">
      <w:pPr>
        <w:pStyle w:val="INCISO"/>
        <w:spacing w:after="0" w:line="240" w:lineRule="exact"/>
      </w:pPr>
    </w:p>
    <w:p w:rsidR="00DF651E" w:rsidRPr="00163D6C" w:rsidRDefault="00DF651E" w:rsidP="00DF651E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6.</w:t>
      </w:r>
      <w:r w:rsidRPr="00163D6C">
        <w:rPr>
          <w:b/>
          <w:szCs w:val="18"/>
          <w:lang w:val="es-MX"/>
        </w:rPr>
        <w:tab/>
        <w:t>Políticas de Contabilidad Significativas</w:t>
      </w:r>
    </w:p>
    <w:p w:rsidR="00DF651E" w:rsidRDefault="00DF651E" w:rsidP="00B34F73">
      <w:pPr>
        <w:pStyle w:val="ROMANOS"/>
        <w:spacing w:after="0" w:line="240" w:lineRule="exact"/>
        <w:rPr>
          <w:lang w:val="es-MX"/>
        </w:rPr>
      </w:pPr>
      <w:r>
        <w:tab/>
      </w:r>
      <w:r w:rsidR="00B34F73" w:rsidRPr="007A18B2">
        <w:t>El Centro de  Servicios Integrales para el Tratamiento de Aguas Residuales</w:t>
      </w:r>
      <w:r w:rsidR="00B34F73">
        <w:t xml:space="preserve"> no tiene </w:t>
      </w:r>
      <w:r w:rsidR="00B34F73" w:rsidRPr="00B34F73">
        <w:rPr>
          <w:lang w:val="es-MX"/>
        </w:rPr>
        <w:t>Políticas de Contabilidad Significativas</w:t>
      </w:r>
    </w:p>
    <w:p w:rsidR="00B34F73" w:rsidRPr="00163D6C" w:rsidRDefault="00B34F73" w:rsidP="00B34F73">
      <w:pPr>
        <w:pStyle w:val="ROMANOS"/>
        <w:spacing w:after="0" w:line="240" w:lineRule="exact"/>
      </w:pPr>
    </w:p>
    <w:p w:rsidR="00DF651E" w:rsidRPr="00163D6C" w:rsidRDefault="00DF651E" w:rsidP="00DF651E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7.</w:t>
      </w:r>
      <w:r w:rsidRPr="00163D6C">
        <w:rPr>
          <w:b/>
          <w:szCs w:val="18"/>
          <w:lang w:val="es-MX"/>
        </w:rPr>
        <w:tab/>
        <w:t>Posición en Moneda Extranjera y Protección por Riesgo Cambiario</w:t>
      </w:r>
    </w:p>
    <w:p w:rsidR="00B34F73" w:rsidRPr="00163D6C" w:rsidRDefault="00B34F73" w:rsidP="00B34F73">
      <w:pPr>
        <w:pStyle w:val="Texto"/>
        <w:spacing w:after="0" w:line="240" w:lineRule="exact"/>
        <w:ind w:firstLine="708"/>
        <w:rPr>
          <w:b/>
          <w:szCs w:val="18"/>
          <w:lang w:val="es-MX"/>
        </w:rPr>
      </w:pPr>
      <w:r w:rsidRPr="007A18B2">
        <w:rPr>
          <w:szCs w:val="18"/>
        </w:rPr>
        <w:t>El Centro de  Servicios Integrales para el Tratamiento de Aguas Residuales</w:t>
      </w:r>
      <w:r>
        <w:rPr>
          <w:szCs w:val="18"/>
        </w:rPr>
        <w:t xml:space="preserve"> no tiene </w:t>
      </w:r>
      <w:r w:rsidRPr="00B34F73">
        <w:rPr>
          <w:szCs w:val="18"/>
          <w:lang w:val="es-MX"/>
        </w:rPr>
        <w:t>Posición en Moneda Extranjera y Protección por Riesgo Cambiario</w:t>
      </w:r>
    </w:p>
    <w:p w:rsidR="00DF651E" w:rsidRPr="00B34F73" w:rsidRDefault="00DF651E" w:rsidP="00DF651E">
      <w:pPr>
        <w:pStyle w:val="Texto"/>
        <w:spacing w:after="0" w:line="240" w:lineRule="exact"/>
        <w:rPr>
          <w:szCs w:val="18"/>
          <w:lang w:val="es-MX"/>
        </w:rPr>
      </w:pPr>
    </w:p>
    <w:p w:rsidR="00DF651E" w:rsidRPr="00163D6C" w:rsidRDefault="00DF651E" w:rsidP="00DF651E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 xml:space="preserve">8. </w:t>
      </w:r>
      <w:r w:rsidR="00B34F73">
        <w:rPr>
          <w:b/>
          <w:szCs w:val="18"/>
          <w:lang w:val="es-MX"/>
        </w:rPr>
        <w:t xml:space="preserve">    </w:t>
      </w:r>
      <w:r w:rsidRPr="00163D6C">
        <w:rPr>
          <w:b/>
          <w:szCs w:val="18"/>
          <w:lang w:val="es-MX"/>
        </w:rPr>
        <w:t>Reporte Analítico del Activo</w:t>
      </w:r>
    </w:p>
    <w:p w:rsidR="00733750" w:rsidRDefault="00B34F73" w:rsidP="00DF651E">
      <w:pPr>
        <w:pStyle w:val="INCISO"/>
        <w:spacing w:after="0" w:line="240" w:lineRule="exact"/>
        <w:ind w:left="0" w:firstLine="708"/>
        <w:jc w:val="left"/>
        <w:rPr>
          <w:lang w:val="es-MX"/>
        </w:rPr>
      </w:pPr>
      <w:r w:rsidRPr="007A18B2">
        <w:t>El Centro de  Servicios Integrales para el Tratamiento de Aguas Residuales</w:t>
      </w:r>
      <w:r>
        <w:t xml:space="preserve"> no tiene </w:t>
      </w:r>
      <w:r w:rsidRPr="00B34F73">
        <w:rPr>
          <w:lang w:val="es-MX"/>
        </w:rPr>
        <w:t>Reporte Analítico del Activo</w:t>
      </w:r>
    </w:p>
    <w:p w:rsidR="00B34F73" w:rsidRPr="00163D6C" w:rsidRDefault="00B34F73" w:rsidP="00DF651E">
      <w:pPr>
        <w:pStyle w:val="INCISO"/>
        <w:spacing w:after="0" w:line="240" w:lineRule="exact"/>
        <w:ind w:left="0" w:firstLine="708"/>
        <w:jc w:val="left"/>
      </w:pPr>
    </w:p>
    <w:p w:rsidR="00DF651E" w:rsidRDefault="00DF651E" w:rsidP="00DF651E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9.</w:t>
      </w:r>
      <w:r w:rsidRPr="00163D6C">
        <w:rPr>
          <w:b/>
          <w:szCs w:val="18"/>
          <w:lang w:val="es-MX"/>
        </w:rPr>
        <w:tab/>
        <w:t>Fideicomisos, Mandatos y Análogos</w:t>
      </w:r>
    </w:p>
    <w:p w:rsidR="00DF651E" w:rsidRDefault="00B34F73" w:rsidP="00B34F73">
      <w:pPr>
        <w:pStyle w:val="Texto"/>
        <w:spacing w:after="0" w:line="240" w:lineRule="exact"/>
        <w:ind w:firstLine="708"/>
        <w:rPr>
          <w:szCs w:val="18"/>
          <w:lang w:val="es-MX"/>
        </w:rPr>
      </w:pPr>
      <w:r w:rsidRPr="007A18B2">
        <w:rPr>
          <w:szCs w:val="18"/>
        </w:rPr>
        <w:t>El Centro de  Servicios Integrales para el Tratamiento de Aguas Residuales</w:t>
      </w:r>
      <w:r>
        <w:rPr>
          <w:szCs w:val="18"/>
        </w:rPr>
        <w:t xml:space="preserve"> no tiene </w:t>
      </w:r>
      <w:r w:rsidRPr="00B34F73">
        <w:rPr>
          <w:szCs w:val="18"/>
          <w:lang w:val="es-MX"/>
        </w:rPr>
        <w:t>Fideicomisos, Mandatos y Análogos</w:t>
      </w:r>
    </w:p>
    <w:p w:rsidR="00B34F73" w:rsidRPr="00163D6C" w:rsidRDefault="00B34F73" w:rsidP="00B34F73">
      <w:pPr>
        <w:pStyle w:val="Texto"/>
        <w:spacing w:after="0" w:line="240" w:lineRule="exact"/>
        <w:ind w:firstLine="708"/>
        <w:rPr>
          <w:b/>
          <w:szCs w:val="18"/>
          <w:lang w:val="es-MX"/>
        </w:rPr>
      </w:pPr>
    </w:p>
    <w:p w:rsidR="00DF651E" w:rsidRPr="00163D6C" w:rsidRDefault="00DF651E" w:rsidP="00DF651E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10.</w:t>
      </w:r>
      <w:r w:rsidRPr="00163D6C">
        <w:rPr>
          <w:b/>
          <w:szCs w:val="18"/>
          <w:lang w:val="es-MX"/>
        </w:rPr>
        <w:tab/>
        <w:t>Reporte de la Recaudación</w:t>
      </w:r>
    </w:p>
    <w:p w:rsidR="00DF651E" w:rsidRDefault="00DF651E" w:rsidP="00B34F73">
      <w:pPr>
        <w:pStyle w:val="INCISO"/>
        <w:spacing w:after="0" w:line="240" w:lineRule="exact"/>
        <w:ind w:left="720" w:firstLine="0"/>
      </w:pPr>
      <w:r>
        <w:t xml:space="preserve"> La recaudación de los ingresos del CSITARET se </w:t>
      </w:r>
      <w:proofErr w:type="gramStart"/>
      <w:r>
        <w:t>obtienen</w:t>
      </w:r>
      <w:proofErr w:type="gramEnd"/>
      <w:r>
        <w:t xml:space="preserve"> de la siguiente manera, el recurso de Participaciones Estatales se radica de forma mensual, </w:t>
      </w:r>
      <w:proofErr w:type="spellStart"/>
      <w:r>
        <w:t>asì</w:t>
      </w:r>
      <w:proofErr w:type="spellEnd"/>
      <w:r>
        <w:t xml:space="preserve"> como los recursos de derechos de empresas, los recursos de derechos de municipios se obtienen en 3 periodos designados en el convenio y el recurso federal se obtiene en el mes de Agosto de cada ejercicio.</w:t>
      </w:r>
    </w:p>
    <w:p w:rsidR="00DF651E" w:rsidRDefault="00DF651E" w:rsidP="00DF651E">
      <w:pPr>
        <w:pStyle w:val="INCISO"/>
        <w:spacing w:after="0" w:line="240" w:lineRule="exact"/>
      </w:pPr>
    </w:p>
    <w:p w:rsidR="00DF651E" w:rsidRPr="00163D6C" w:rsidRDefault="00DF651E" w:rsidP="00DF651E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11.</w:t>
      </w:r>
      <w:r w:rsidRPr="00163D6C">
        <w:rPr>
          <w:b/>
          <w:szCs w:val="18"/>
          <w:lang w:val="es-MX"/>
        </w:rPr>
        <w:tab/>
        <w:t>Información sobre la Deuda y el Reporte Analítico de la Deuda</w:t>
      </w:r>
    </w:p>
    <w:p w:rsidR="00DF651E" w:rsidRDefault="00B34F73" w:rsidP="00DF651E">
      <w:pPr>
        <w:pStyle w:val="INCISO"/>
        <w:spacing w:after="0" w:line="240" w:lineRule="exact"/>
      </w:pPr>
      <w:r w:rsidRPr="007A18B2">
        <w:t>El Centro de  Servicios Integrales para el Tratamiento de Aguas Residuales</w:t>
      </w:r>
      <w:r>
        <w:t xml:space="preserve"> no tiene Deuda pública</w:t>
      </w:r>
    </w:p>
    <w:p w:rsidR="00B34F73" w:rsidRPr="00163D6C" w:rsidRDefault="00B34F73" w:rsidP="00DF651E">
      <w:pPr>
        <w:pStyle w:val="INCISO"/>
        <w:spacing w:after="0" w:line="240" w:lineRule="exact"/>
        <w:rPr>
          <w:lang w:val="es-MX"/>
        </w:rPr>
      </w:pPr>
    </w:p>
    <w:p w:rsidR="00DF651E" w:rsidRPr="00163D6C" w:rsidRDefault="00DF651E" w:rsidP="00DF651E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12. Calificaciones otorgadas</w:t>
      </w:r>
    </w:p>
    <w:p w:rsidR="00DF651E" w:rsidRDefault="00B34F73" w:rsidP="00B34F73">
      <w:pPr>
        <w:pStyle w:val="Texto"/>
        <w:spacing w:after="0" w:line="240" w:lineRule="exact"/>
        <w:ind w:firstLine="708"/>
        <w:rPr>
          <w:szCs w:val="18"/>
          <w:lang w:val="es-MX"/>
        </w:rPr>
      </w:pPr>
      <w:r w:rsidRPr="007A18B2">
        <w:rPr>
          <w:szCs w:val="18"/>
        </w:rPr>
        <w:t>El Centro de  Servicios Integrales para el Tratamiento de Aguas Residuales</w:t>
      </w:r>
      <w:r>
        <w:rPr>
          <w:szCs w:val="18"/>
        </w:rPr>
        <w:t xml:space="preserve"> </w:t>
      </w:r>
      <w:r w:rsidRPr="00B34F73">
        <w:rPr>
          <w:szCs w:val="18"/>
        </w:rPr>
        <w:t xml:space="preserve">no tiene </w:t>
      </w:r>
      <w:r w:rsidRPr="00B34F73">
        <w:rPr>
          <w:szCs w:val="18"/>
          <w:lang w:val="es-MX"/>
        </w:rPr>
        <w:t>Calificaciones otorgadas</w:t>
      </w:r>
    </w:p>
    <w:p w:rsidR="00B34F73" w:rsidRPr="00163D6C" w:rsidRDefault="00B34F73" w:rsidP="00DF651E">
      <w:pPr>
        <w:pStyle w:val="Texto"/>
        <w:spacing w:after="0" w:line="240" w:lineRule="exact"/>
        <w:rPr>
          <w:szCs w:val="18"/>
        </w:rPr>
      </w:pPr>
    </w:p>
    <w:p w:rsidR="00DF651E" w:rsidRPr="00163D6C" w:rsidRDefault="00DF651E" w:rsidP="00DF651E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13.</w:t>
      </w:r>
      <w:r w:rsidRPr="00163D6C">
        <w:rPr>
          <w:b/>
          <w:szCs w:val="18"/>
          <w:lang w:val="es-MX"/>
        </w:rPr>
        <w:tab/>
        <w:t>Proceso de Mejora</w:t>
      </w:r>
    </w:p>
    <w:p w:rsidR="00B34F73" w:rsidRPr="00163D6C" w:rsidRDefault="00B34F73" w:rsidP="00B34F73">
      <w:pPr>
        <w:pStyle w:val="Texto"/>
        <w:spacing w:after="0" w:line="240" w:lineRule="exact"/>
        <w:ind w:firstLine="708"/>
        <w:rPr>
          <w:b/>
          <w:szCs w:val="18"/>
          <w:lang w:val="es-MX"/>
        </w:rPr>
      </w:pPr>
      <w:r w:rsidRPr="007A18B2">
        <w:rPr>
          <w:szCs w:val="18"/>
        </w:rPr>
        <w:t>El Centro de  Servicios Integrales para el Tratamiento de Aguas Residuales</w:t>
      </w:r>
      <w:r>
        <w:rPr>
          <w:szCs w:val="18"/>
        </w:rPr>
        <w:t xml:space="preserve"> no tiene</w:t>
      </w:r>
      <w:r>
        <w:t xml:space="preserve"> </w:t>
      </w:r>
      <w:r w:rsidRPr="00B34F73">
        <w:rPr>
          <w:szCs w:val="18"/>
          <w:lang w:val="es-MX"/>
        </w:rPr>
        <w:t>Proceso de Mejora</w:t>
      </w:r>
    </w:p>
    <w:p w:rsidR="00DF651E" w:rsidRPr="00B34F73" w:rsidRDefault="00DF651E" w:rsidP="00DF651E">
      <w:pPr>
        <w:pStyle w:val="INCISO"/>
        <w:spacing w:after="0" w:line="240" w:lineRule="exact"/>
        <w:rPr>
          <w:lang w:val="es-MX"/>
        </w:rPr>
      </w:pPr>
    </w:p>
    <w:p w:rsidR="00DF651E" w:rsidRPr="00163D6C" w:rsidRDefault="00DF651E" w:rsidP="00DF651E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14.</w:t>
      </w:r>
      <w:r w:rsidRPr="00163D6C">
        <w:rPr>
          <w:b/>
          <w:szCs w:val="18"/>
          <w:lang w:val="es-MX"/>
        </w:rPr>
        <w:tab/>
        <w:t>Información por Segmentos</w:t>
      </w:r>
    </w:p>
    <w:p w:rsidR="00DF651E" w:rsidRDefault="00B34F73" w:rsidP="00B34F73">
      <w:pPr>
        <w:pStyle w:val="Texto"/>
        <w:spacing w:after="0" w:line="240" w:lineRule="exact"/>
        <w:ind w:firstLine="708"/>
        <w:rPr>
          <w:szCs w:val="18"/>
          <w:lang w:val="es-MX"/>
        </w:rPr>
      </w:pPr>
      <w:r w:rsidRPr="007A18B2">
        <w:rPr>
          <w:szCs w:val="18"/>
        </w:rPr>
        <w:t>El Centro de  Servicios Integrales para el Tratamiento de Aguas Residuales</w:t>
      </w:r>
      <w:r>
        <w:rPr>
          <w:szCs w:val="18"/>
        </w:rPr>
        <w:t xml:space="preserve"> no tiene</w:t>
      </w:r>
      <w:r w:rsidRPr="00B34F73">
        <w:rPr>
          <w:szCs w:val="18"/>
          <w:lang w:val="es-MX"/>
        </w:rPr>
        <w:t xml:space="preserve"> Información por Segmentos</w:t>
      </w:r>
    </w:p>
    <w:p w:rsidR="00C62B8F" w:rsidRPr="00163D6C" w:rsidRDefault="00C62B8F" w:rsidP="00DF651E">
      <w:pPr>
        <w:pStyle w:val="Texto"/>
        <w:spacing w:after="0" w:line="240" w:lineRule="exact"/>
        <w:rPr>
          <w:szCs w:val="18"/>
          <w:lang w:val="es-MX"/>
        </w:rPr>
      </w:pPr>
    </w:p>
    <w:p w:rsidR="00DF651E" w:rsidRPr="00163D6C" w:rsidRDefault="00DF651E" w:rsidP="00DF651E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15.</w:t>
      </w:r>
      <w:r w:rsidRPr="00163D6C">
        <w:rPr>
          <w:b/>
          <w:szCs w:val="18"/>
          <w:lang w:val="es-MX"/>
        </w:rPr>
        <w:tab/>
        <w:t>Eventos Posteriores al Cierre</w:t>
      </w:r>
    </w:p>
    <w:p w:rsidR="00DF651E" w:rsidRDefault="00B34F73" w:rsidP="00B34F73">
      <w:pPr>
        <w:pStyle w:val="Texto"/>
        <w:spacing w:after="0" w:line="240" w:lineRule="exact"/>
        <w:ind w:firstLine="708"/>
        <w:rPr>
          <w:szCs w:val="18"/>
        </w:rPr>
      </w:pPr>
      <w:r w:rsidRPr="007A18B2">
        <w:rPr>
          <w:szCs w:val="18"/>
        </w:rPr>
        <w:t>El Centro de  Servicios Integrales para el Tratamiento de Aguas Residuales</w:t>
      </w:r>
      <w:r>
        <w:rPr>
          <w:szCs w:val="18"/>
        </w:rPr>
        <w:t xml:space="preserve"> no tiene </w:t>
      </w:r>
      <w:r w:rsidRPr="00B34F73">
        <w:rPr>
          <w:szCs w:val="18"/>
          <w:lang w:val="es-MX"/>
        </w:rPr>
        <w:t>Eventos Posteriores al Cierre</w:t>
      </w:r>
    </w:p>
    <w:p w:rsidR="00DA001A" w:rsidRDefault="00DA001A" w:rsidP="00DF651E">
      <w:pPr>
        <w:pStyle w:val="Texto"/>
        <w:spacing w:after="0" w:line="240" w:lineRule="exact"/>
        <w:rPr>
          <w:b/>
          <w:szCs w:val="18"/>
          <w:lang w:val="es-MX"/>
        </w:rPr>
      </w:pPr>
    </w:p>
    <w:p w:rsidR="00DF651E" w:rsidRPr="00163D6C" w:rsidRDefault="00DF651E" w:rsidP="00DF651E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lastRenderedPageBreak/>
        <w:t>16.</w:t>
      </w:r>
      <w:r w:rsidRPr="00163D6C">
        <w:rPr>
          <w:b/>
          <w:szCs w:val="18"/>
          <w:lang w:val="es-MX"/>
        </w:rPr>
        <w:tab/>
        <w:t>Partes Relacionadas</w:t>
      </w:r>
    </w:p>
    <w:p w:rsidR="00DF651E" w:rsidRDefault="00DF651E" w:rsidP="00DF651E">
      <w:pPr>
        <w:pStyle w:val="Texto"/>
        <w:spacing w:after="0" w:line="240" w:lineRule="exact"/>
        <w:rPr>
          <w:szCs w:val="18"/>
        </w:rPr>
      </w:pPr>
      <w:r w:rsidRPr="00163D6C">
        <w:rPr>
          <w:szCs w:val="18"/>
        </w:rPr>
        <w:t>No</w:t>
      </w:r>
      <w:r w:rsidR="00DA001A">
        <w:rPr>
          <w:szCs w:val="18"/>
        </w:rPr>
        <w:t xml:space="preserve"> </w:t>
      </w:r>
      <w:r w:rsidRPr="00163D6C">
        <w:rPr>
          <w:szCs w:val="18"/>
        </w:rPr>
        <w:t>existen partes relacionadas que pudieran ejercer influencia significativa sobre la toma de decisiones financieras y operativas.</w:t>
      </w:r>
    </w:p>
    <w:p w:rsidR="00DF651E" w:rsidRDefault="00DF651E" w:rsidP="00DF651E">
      <w:pPr>
        <w:pStyle w:val="Texto"/>
        <w:spacing w:after="0" w:line="240" w:lineRule="exact"/>
        <w:rPr>
          <w:szCs w:val="18"/>
        </w:rPr>
      </w:pPr>
    </w:p>
    <w:p w:rsidR="00DF651E" w:rsidRDefault="00DF651E" w:rsidP="00DF651E">
      <w:pPr>
        <w:pStyle w:val="Texto"/>
        <w:spacing w:after="0" w:line="240" w:lineRule="exact"/>
        <w:rPr>
          <w:szCs w:val="18"/>
        </w:rPr>
      </w:pPr>
    </w:p>
    <w:p w:rsidR="00DF651E" w:rsidRDefault="00DF651E" w:rsidP="00DF651E">
      <w:pPr>
        <w:pStyle w:val="Texto"/>
        <w:tabs>
          <w:tab w:val="left" w:pos="10295"/>
        </w:tabs>
        <w:spacing w:after="0" w:line="240" w:lineRule="exact"/>
        <w:rPr>
          <w:szCs w:val="18"/>
        </w:rPr>
      </w:pPr>
      <w:r>
        <w:rPr>
          <w:szCs w:val="18"/>
        </w:rPr>
        <w:tab/>
      </w:r>
    </w:p>
    <w:p w:rsidR="00C62B8F" w:rsidRDefault="00C62B8F" w:rsidP="00C62B8F">
      <w:pPr>
        <w:jc w:val="center"/>
        <w:rPr>
          <w:rFonts w:ascii="Arial" w:hAnsi="Arial" w:cs="Arial"/>
          <w:sz w:val="18"/>
          <w:szCs w:val="18"/>
        </w:rPr>
      </w:pPr>
    </w:p>
    <w:p w:rsidR="00C62B8F" w:rsidRDefault="00C62B8F" w:rsidP="00C62B8F">
      <w:pPr>
        <w:jc w:val="center"/>
        <w:rPr>
          <w:rFonts w:ascii="Arial" w:hAnsi="Arial" w:cs="Arial"/>
          <w:sz w:val="18"/>
          <w:szCs w:val="18"/>
        </w:rPr>
      </w:pPr>
    </w:p>
    <w:p w:rsidR="00C62B8F" w:rsidRDefault="00A3045E" w:rsidP="00C62B8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Calibri" w:hAnsi="Calibri" w:cs="Times New Roman"/>
        </w:rPr>
        <w:pict>
          <v:shape id="_x0000_s1112" type="#_x0000_t32" style="position:absolute;left:0;text-align:left;margin-left:11pt;margin-top:35pt;width:209.05pt;height:0;z-index:251713536" o:connectortype="straight"/>
        </w:pict>
      </w:r>
      <w:r>
        <w:rPr>
          <w:rFonts w:ascii="Calibri" w:hAnsi="Calibri" w:cs="Times New Roman"/>
        </w:rPr>
        <w:pict>
          <v:shape id="_x0000_s1114" type="#_x0000_t32" style="position:absolute;left:0;text-align:left;margin-left:382.3pt;margin-top:35pt;width:182.7pt;height:0;z-index:251715584" o:connectortype="straight"/>
        </w:pict>
      </w:r>
      <w:r>
        <w:rPr>
          <w:rFonts w:ascii="Calibri" w:hAnsi="Calibri" w:cs="Times New Roman"/>
        </w:rPr>
        <w:pict>
          <v:shape id="_x0000_s1111" type="#_x0000_t202" style="position:absolute;left:0;text-align:left;margin-left:-19.55pt;margin-top:8.3pt;width:230.35pt;height:71.7pt;z-index:251712512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75B3D" w:rsidRDefault="00175B3D" w:rsidP="00C62B8F">
                  <w:pPr>
                    <w:rPr>
                      <w:lang w:val="en-US"/>
                    </w:rPr>
                  </w:pPr>
                </w:p>
                <w:p w:rsidR="00175B3D" w:rsidRPr="004F6CFC" w:rsidRDefault="00326C6B" w:rsidP="00C62B8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Efraín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 Flores Hernández</w:t>
                  </w:r>
                </w:p>
                <w:p w:rsidR="00175B3D" w:rsidRPr="004F6CFC" w:rsidRDefault="00175B3D" w:rsidP="00C62B8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4F6CFC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Director General</w:t>
                  </w:r>
                </w:p>
              </w:txbxContent>
            </v:textbox>
          </v:shape>
        </w:pict>
      </w:r>
      <w:r>
        <w:rPr>
          <w:rFonts w:ascii="Calibri" w:hAnsi="Calibri" w:cs="Times New Roman"/>
        </w:rPr>
        <w:pict>
          <v:shape id="_x0000_s1113" type="#_x0000_t202" style="position:absolute;left:0;text-align:left;margin-left:340.45pt;margin-top:8.3pt;width:230.35pt;height:71.7pt;z-index:251714560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75B3D" w:rsidRDefault="00175B3D" w:rsidP="00C62B8F">
                  <w:pPr>
                    <w:rPr>
                      <w:lang w:val="en-US"/>
                    </w:rPr>
                  </w:pPr>
                </w:p>
                <w:p w:rsidR="00175B3D" w:rsidRPr="004F6CFC" w:rsidRDefault="00175B3D" w:rsidP="00C62B8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4F6CFC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Maribel Flores Guevara</w:t>
                  </w:r>
                </w:p>
                <w:p w:rsidR="00175B3D" w:rsidRPr="004F6CFC" w:rsidRDefault="00175B3D" w:rsidP="00C62B8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proofErr w:type="spellStart"/>
                  <w:r w:rsidRPr="004F6CFC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Jefe</w:t>
                  </w:r>
                  <w:proofErr w:type="spellEnd"/>
                  <w:r w:rsidRPr="004F6CFC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F6CFC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Administrativo</w:t>
                  </w:r>
                  <w:proofErr w:type="spellEnd"/>
                </w:p>
              </w:txbxContent>
            </v:textbox>
          </v:shape>
        </w:pict>
      </w:r>
    </w:p>
    <w:p w:rsidR="00C62B8F" w:rsidRPr="00F41867" w:rsidRDefault="00C62B8F" w:rsidP="00C62B8F">
      <w:pPr>
        <w:jc w:val="center"/>
        <w:rPr>
          <w:rFonts w:ascii="Arial" w:hAnsi="Arial" w:cs="Arial"/>
          <w:sz w:val="18"/>
          <w:szCs w:val="18"/>
        </w:rPr>
      </w:pPr>
    </w:p>
    <w:p w:rsidR="00C62B8F" w:rsidRDefault="00C62B8F" w:rsidP="00C62B8F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C62B8F" w:rsidRDefault="00C62B8F" w:rsidP="00C62B8F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C62B8F" w:rsidRDefault="00C62B8F" w:rsidP="00C62B8F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C62B8F" w:rsidRDefault="00C62B8F" w:rsidP="00C62B8F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C62B8F" w:rsidRDefault="00C62B8F" w:rsidP="00C62B8F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DF651E" w:rsidRDefault="00DF651E" w:rsidP="00C62B8F">
      <w:pPr>
        <w:jc w:val="center"/>
        <w:rPr>
          <w:rFonts w:ascii="Arial" w:hAnsi="Arial" w:cs="Arial"/>
          <w:sz w:val="18"/>
          <w:szCs w:val="18"/>
        </w:rPr>
      </w:pPr>
    </w:p>
    <w:sectPr w:rsidR="00DF651E" w:rsidSect="008E3652">
      <w:headerReference w:type="even" r:id="rId27"/>
      <w:headerReference w:type="default" r:id="rId28"/>
      <w:footerReference w:type="even" r:id="rId29"/>
      <w:footerReference w:type="default" r:id="rId30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45E" w:rsidRDefault="00A3045E" w:rsidP="00EA5418">
      <w:pPr>
        <w:spacing w:after="0" w:line="240" w:lineRule="auto"/>
      </w:pPr>
      <w:r>
        <w:separator/>
      </w:r>
    </w:p>
  </w:endnote>
  <w:endnote w:type="continuationSeparator" w:id="0">
    <w:p w:rsidR="00A3045E" w:rsidRDefault="00A3045E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B3D" w:rsidRPr="0013011C" w:rsidRDefault="00A3045E" w:rsidP="0013011C">
    <w:pPr>
      <w:pStyle w:val="Footer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2050" style="position:absolute;left:0;text-align:left;flip:y;z-index:251667456;visibility:visible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</w:pict>
    </w:r>
    <w:r w:rsidR="00175B3D" w:rsidRPr="0013011C">
      <w:rPr>
        <w:rFonts w:ascii="Soberana Sans Light" w:hAnsi="Soberana Sans Light"/>
      </w:rPr>
      <w:t xml:space="preserve">Contable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BA7277" w:rsidRPr="0013011C">
          <w:rPr>
            <w:rFonts w:ascii="Soberana Sans Light" w:hAnsi="Soberana Sans Light"/>
          </w:rPr>
          <w:fldChar w:fldCharType="begin"/>
        </w:r>
        <w:r w:rsidR="00175B3D" w:rsidRPr="0013011C">
          <w:rPr>
            <w:rFonts w:ascii="Soberana Sans Light" w:hAnsi="Soberana Sans Light"/>
          </w:rPr>
          <w:instrText>PAGE   \* MERGEFORMAT</w:instrText>
        </w:r>
        <w:r w:rsidR="00BA7277" w:rsidRPr="0013011C">
          <w:rPr>
            <w:rFonts w:ascii="Soberana Sans Light" w:hAnsi="Soberana Sans Light"/>
          </w:rPr>
          <w:fldChar w:fldCharType="separate"/>
        </w:r>
        <w:r w:rsidR="0024476F" w:rsidRPr="0024476F">
          <w:rPr>
            <w:rFonts w:ascii="Soberana Sans Light" w:hAnsi="Soberana Sans Light"/>
            <w:noProof/>
            <w:lang w:val="es-ES"/>
          </w:rPr>
          <w:t>6</w:t>
        </w:r>
        <w:r w:rsidR="00BA7277" w:rsidRPr="0013011C">
          <w:rPr>
            <w:rFonts w:ascii="Soberana Sans Light" w:hAnsi="Soberana Sans Light"/>
          </w:rPr>
          <w:fldChar w:fldCharType="end"/>
        </w:r>
      </w:sdtContent>
    </w:sdt>
  </w:p>
  <w:p w:rsidR="00175B3D" w:rsidRDefault="00175B3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B3D" w:rsidRPr="008E3652" w:rsidRDefault="00A3045E" w:rsidP="008E3652">
    <w:pPr>
      <w:pStyle w:val="Footer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2049" style="position:absolute;left:0;text-align:left;flip:y;z-index:251661312;visibility:visible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175B3D" w:rsidRPr="008E3652">
          <w:rPr>
            <w:rFonts w:ascii="Soberana Sans Light" w:hAnsi="Soberana Sans Light"/>
          </w:rPr>
          <w:t xml:space="preserve">Contable / </w:t>
        </w:r>
        <w:r w:rsidR="00BA7277" w:rsidRPr="008E3652">
          <w:rPr>
            <w:rFonts w:ascii="Soberana Sans Light" w:hAnsi="Soberana Sans Light"/>
          </w:rPr>
          <w:fldChar w:fldCharType="begin"/>
        </w:r>
        <w:r w:rsidR="00175B3D" w:rsidRPr="008E3652">
          <w:rPr>
            <w:rFonts w:ascii="Soberana Sans Light" w:hAnsi="Soberana Sans Light"/>
          </w:rPr>
          <w:instrText>PAGE   \* MERGEFORMAT</w:instrText>
        </w:r>
        <w:r w:rsidR="00BA7277" w:rsidRPr="008E3652">
          <w:rPr>
            <w:rFonts w:ascii="Soberana Sans Light" w:hAnsi="Soberana Sans Light"/>
          </w:rPr>
          <w:fldChar w:fldCharType="separate"/>
        </w:r>
        <w:r w:rsidR="0024476F" w:rsidRPr="0024476F">
          <w:rPr>
            <w:rFonts w:ascii="Soberana Sans Light" w:hAnsi="Soberana Sans Light"/>
            <w:noProof/>
            <w:lang w:val="es-ES"/>
          </w:rPr>
          <w:t>5</w:t>
        </w:r>
        <w:r w:rsidR="00BA7277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45E" w:rsidRDefault="00A3045E" w:rsidP="00EA5418">
      <w:pPr>
        <w:spacing w:after="0" w:line="240" w:lineRule="auto"/>
      </w:pPr>
      <w:r>
        <w:separator/>
      </w:r>
    </w:p>
  </w:footnote>
  <w:footnote w:type="continuationSeparator" w:id="0">
    <w:p w:rsidR="00A3045E" w:rsidRDefault="00A3045E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B3D" w:rsidRDefault="00A3045E">
    <w:pPr>
      <w:pStyle w:val="Header"/>
    </w:pPr>
    <w:r>
      <w:rPr>
        <w:noProof/>
        <w:lang w:eastAsia="es-MX"/>
      </w:rPr>
      <w:pict>
        <v:group id="6 Grupo" o:spid="_x0000_s2053" style="position:absolute;margin-left:155pt;margin-top:-21.85pt;width:325.95pt;height:39.2pt;z-index:251665408;mso-width-relative:margin" coordorigin="-6240" coordsize="37964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o7q5W0t3kb7qAsceg5rgf2Yf2mfDf7W3wf07xx4TGof2HqkkscH22HyZsxuUbK5OPmU96nmV&#10;+XqZSrU1UVJv3mm0urStd/K6+89CoooqjU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Q39sbyyliVtpkQrk9sjFeL/APBPT9kq6/Yl/Zb0P4d32tW/iC40ea5lN7Dbm3ST&#10;zZmkxsLMRjdjrXt1FHmd1PMsRTwdTARf7upKEpKy1lBTUXfdWU5aLR312QUUUUHC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fixvb+9Rvb+9SY9qMe1Bm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B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L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2057" type="#_x0000_t202" style="position:absolute;left:-6240;top:72;width:29121;height:49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:rsidR="00175B3D" w:rsidRDefault="00175B3D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175B3D" w:rsidRDefault="00175B3D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ENTIDAD FEDERATIVA DE TLAXCALA</w:t>
                  </w:r>
                </w:p>
                <w:p w:rsidR="00175B3D" w:rsidRPr="00275FC6" w:rsidRDefault="00175B3D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2054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2056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2055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175B3D" w:rsidRDefault="00175B3D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39627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8</w:t>
                    </w:r>
                  </w:p>
                  <w:p w:rsidR="00175B3D" w:rsidRDefault="00175B3D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175B3D" w:rsidRPr="00275FC6" w:rsidRDefault="00175B3D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lang w:eastAsia="es-MX"/>
      </w:rPr>
      <w:pict>
        <v:line id="4 Conector recto" o:spid="_x0000_s2052" style="position:absolute;flip:y;z-index:251663360;visibility:visible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B3D" w:rsidRPr="0013011C" w:rsidRDefault="00A3045E" w:rsidP="0013011C">
    <w:pPr>
      <w:pStyle w:val="Header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2051" style="position:absolute;left:0;text-align:left;flip:y;z-index:251659264;visibility:visible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</w:pict>
    </w:r>
    <w:r w:rsidR="00175B3D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BE2878"/>
    <w:multiLevelType w:val="hybridMultilevel"/>
    <w:tmpl w:val="9188B946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>
    <w:nsid w:val="58C12D47"/>
    <w:multiLevelType w:val="hybridMultilevel"/>
    <w:tmpl w:val="4240F1F0"/>
    <w:lvl w:ilvl="0" w:tplc="E3CA50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58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5418"/>
    <w:rsid w:val="00001107"/>
    <w:rsid w:val="00034F6A"/>
    <w:rsid w:val="00040466"/>
    <w:rsid w:val="00041543"/>
    <w:rsid w:val="00045A10"/>
    <w:rsid w:val="000477D3"/>
    <w:rsid w:val="0007117B"/>
    <w:rsid w:val="00090991"/>
    <w:rsid w:val="00090ACF"/>
    <w:rsid w:val="000B7949"/>
    <w:rsid w:val="000D366A"/>
    <w:rsid w:val="000D3F8B"/>
    <w:rsid w:val="000E06BC"/>
    <w:rsid w:val="00101626"/>
    <w:rsid w:val="00103BA6"/>
    <w:rsid w:val="0013011C"/>
    <w:rsid w:val="00135B5B"/>
    <w:rsid w:val="001370AE"/>
    <w:rsid w:val="001613EF"/>
    <w:rsid w:val="00165BB4"/>
    <w:rsid w:val="00165CC8"/>
    <w:rsid w:val="00170989"/>
    <w:rsid w:val="00171CD7"/>
    <w:rsid w:val="001749FF"/>
    <w:rsid w:val="00175B3D"/>
    <w:rsid w:val="00184878"/>
    <w:rsid w:val="001861C5"/>
    <w:rsid w:val="00197A89"/>
    <w:rsid w:val="001A1ED9"/>
    <w:rsid w:val="001B1B72"/>
    <w:rsid w:val="001C08E8"/>
    <w:rsid w:val="001C0E53"/>
    <w:rsid w:val="001C696F"/>
    <w:rsid w:val="001C6FD8"/>
    <w:rsid w:val="001D1AD0"/>
    <w:rsid w:val="001E7072"/>
    <w:rsid w:val="00200948"/>
    <w:rsid w:val="00204C86"/>
    <w:rsid w:val="00222B06"/>
    <w:rsid w:val="002316B5"/>
    <w:rsid w:val="00232059"/>
    <w:rsid w:val="002413BB"/>
    <w:rsid w:val="0024476F"/>
    <w:rsid w:val="002467EB"/>
    <w:rsid w:val="00252679"/>
    <w:rsid w:val="00264426"/>
    <w:rsid w:val="002845C8"/>
    <w:rsid w:val="00290331"/>
    <w:rsid w:val="00295A67"/>
    <w:rsid w:val="002A61E2"/>
    <w:rsid w:val="002A70B3"/>
    <w:rsid w:val="002F7324"/>
    <w:rsid w:val="00323660"/>
    <w:rsid w:val="00326C6B"/>
    <w:rsid w:val="003328BC"/>
    <w:rsid w:val="00334D7F"/>
    <w:rsid w:val="0034493D"/>
    <w:rsid w:val="003473D5"/>
    <w:rsid w:val="00347EBF"/>
    <w:rsid w:val="00365E4A"/>
    <w:rsid w:val="00366D0A"/>
    <w:rsid w:val="00372804"/>
    <w:rsid w:val="00372F40"/>
    <w:rsid w:val="00383E1C"/>
    <w:rsid w:val="00391E7C"/>
    <w:rsid w:val="00396276"/>
    <w:rsid w:val="00396C2B"/>
    <w:rsid w:val="003A0303"/>
    <w:rsid w:val="003A0806"/>
    <w:rsid w:val="003A4FB9"/>
    <w:rsid w:val="003D15D4"/>
    <w:rsid w:val="003D32CC"/>
    <w:rsid w:val="003D5DBF"/>
    <w:rsid w:val="003E7FD0"/>
    <w:rsid w:val="003F0031"/>
    <w:rsid w:val="003F0EA4"/>
    <w:rsid w:val="003F572E"/>
    <w:rsid w:val="00401E0E"/>
    <w:rsid w:val="00406719"/>
    <w:rsid w:val="00407C0A"/>
    <w:rsid w:val="00427CE8"/>
    <w:rsid w:val="004311BE"/>
    <w:rsid w:val="00432DCC"/>
    <w:rsid w:val="004330FE"/>
    <w:rsid w:val="0044253C"/>
    <w:rsid w:val="00444F59"/>
    <w:rsid w:val="004524AC"/>
    <w:rsid w:val="00460CFC"/>
    <w:rsid w:val="00470E82"/>
    <w:rsid w:val="004714CF"/>
    <w:rsid w:val="0047674E"/>
    <w:rsid w:val="00476D8F"/>
    <w:rsid w:val="0048482A"/>
    <w:rsid w:val="00484C0D"/>
    <w:rsid w:val="00486CAD"/>
    <w:rsid w:val="00497D8B"/>
    <w:rsid w:val="004C084C"/>
    <w:rsid w:val="004C1576"/>
    <w:rsid w:val="004D21A3"/>
    <w:rsid w:val="004D41B8"/>
    <w:rsid w:val="004E0B85"/>
    <w:rsid w:val="004E3949"/>
    <w:rsid w:val="004E5EE5"/>
    <w:rsid w:val="004E6B7F"/>
    <w:rsid w:val="004F44D3"/>
    <w:rsid w:val="004F5641"/>
    <w:rsid w:val="005134C6"/>
    <w:rsid w:val="005143B8"/>
    <w:rsid w:val="005206B6"/>
    <w:rsid w:val="00522632"/>
    <w:rsid w:val="00522EF3"/>
    <w:rsid w:val="005257D6"/>
    <w:rsid w:val="005305FD"/>
    <w:rsid w:val="0053478D"/>
    <w:rsid w:val="00535B67"/>
    <w:rsid w:val="00540418"/>
    <w:rsid w:val="0054552B"/>
    <w:rsid w:val="00552C3F"/>
    <w:rsid w:val="00554657"/>
    <w:rsid w:val="00560B20"/>
    <w:rsid w:val="005625A5"/>
    <w:rsid w:val="00574266"/>
    <w:rsid w:val="00577BE7"/>
    <w:rsid w:val="00584F9D"/>
    <w:rsid w:val="005870F3"/>
    <w:rsid w:val="005A787A"/>
    <w:rsid w:val="005B2FEA"/>
    <w:rsid w:val="005B60DE"/>
    <w:rsid w:val="005B70C9"/>
    <w:rsid w:val="005B77E6"/>
    <w:rsid w:val="005C5157"/>
    <w:rsid w:val="005D217B"/>
    <w:rsid w:val="005D3D25"/>
    <w:rsid w:val="005F73C0"/>
    <w:rsid w:val="00602CA5"/>
    <w:rsid w:val="00605341"/>
    <w:rsid w:val="006069D6"/>
    <w:rsid w:val="006121D8"/>
    <w:rsid w:val="00625D16"/>
    <w:rsid w:val="00635D4E"/>
    <w:rsid w:val="00647928"/>
    <w:rsid w:val="00647D68"/>
    <w:rsid w:val="006666C3"/>
    <w:rsid w:val="006703D1"/>
    <w:rsid w:val="0068358B"/>
    <w:rsid w:val="00691D79"/>
    <w:rsid w:val="00691F74"/>
    <w:rsid w:val="00692D3E"/>
    <w:rsid w:val="00693AAF"/>
    <w:rsid w:val="006B1FE7"/>
    <w:rsid w:val="006C2600"/>
    <w:rsid w:val="006D19AB"/>
    <w:rsid w:val="006D649F"/>
    <w:rsid w:val="006E3ED6"/>
    <w:rsid w:val="006E77DD"/>
    <w:rsid w:val="006F01B8"/>
    <w:rsid w:val="00715EA3"/>
    <w:rsid w:val="007238E9"/>
    <w:rsid w:val="00723ED8"/>
    <w:rsid w:val="00733750"/>
    <w:rsid w:val="00744F64"/>
    <w:rsid w:val="0075037C"/>
    <w:rsid w:val="00756597"/>
    <w:rsid w:val="0079582C"/>
    <w:rsid w:val="00795C53"/>
    <w:rsid w:val="007C1752"/>
    <w:rsid w:val="007C4836"/>
    <w:rsid w:val="007C597D"/>
    <w:rsid w:val="007D6E9A"/>
    <w:rsid w:val="007E3B26"/>
    <w:rsid w:val="007F75D1"/>
    <w:rsid w:val="00800241"/>
    <w:rsid w:val="0080088F"/>
    <w:rsid w:val="00803126"/>
    <w:rsid w:val="00811DAC"/>
    <w:rsid w:val="0081287B"/>
    <w:rsid w:val="00825882"/>
    <w:rsid w:val="00834395"/>
    <w:rsid w:val="008350A7"/>
    <w:rsid w:val="008376D0"/>
    <w:rsid w:val="00845B33"/>
    <w:rsid w:val="00856F61"/>
    <w:rsid w:val="00867CB9"/>
    <w:rsid w:val="0087406B"/>
    <w:rsid w:val="00877F33"/>
    <w:rsid w:val="0088594D"/>
    <w:rsid w:val="00885F5C"/>
    <w:rsid w:val="0089054E"/>
    <w:rsid w:val="008A288A"/>
    <w:rsid w:val="008A5E1E"/>
    <w:rsid w:val="008A6E4D"/>
    <w:rsid w:val="008A793D"/>
    <w:rsid w:val="008B0017"/>
    <w:rsid w:val="008C50D6"/>
    <w:rsid w:val="008D2D41"/>
    <w:rsid w:val="008E3652"/>
    <w:rsid w:val="008F6D58"/>
    <w:rsid w:val="00906261"/>
    <w:rsid w:val="00924A29"/>
    <w:rsid w:val="00932AC8"/>
    <w:rsid w:val="0093492C"/>
    <w:rsid w:val="009548A4"/>
    <w:rsid w:val="00957043"/>
    <w:rsid w:val="009647D3"/>
    <w:rsid w:val="009701CF"/>
    <w:rsid w:val="00972B1D"/>
    <w:rsid w:val="00977997"/>
    <w:rsid w:val="009821F5"/>
    <w:rsid w:val="00985F18"/>
    <w:rsid w:val="00991D08"/>
    <w:rsid w:val="00993324"/>
    <w:rsid w:val="009A0319"/>
    <w:rsid w:val="009A1DBA"/>
    <w:rsid w:val="009A3377"/>
    <w:rsid w:val="009B7CD7"/>
    <w:rsid w:val="009C6789"/>
    <w:rsid w:val="009D5D4C"/>
    <w:rsid w:val="009D6F76"/>
    <w:rsid w:val="009F23C4"/>
    <w:rsid w:val="009F4CFC"/>
    <w:rsid w:val="00A01C84"/>
    <w:rsid w:val="00A126B5"/>
    <w:rsid w:val="00A22785"/>
    <w:rsid w:val="00A3045E"/>
    <w:rsid w:val="00A31A17"/>
    <w:rsid w:val="00A33622"/>
    <w:rsid w:val="00A340A5"/>
    <w:rsid w:val="00A363B6"/>
    <w:rsid w:val="00A46A39"/>
    <w:rsid w:val="00A46BF5"/>
    <w:rsid w:val="00A6227B"/>
    <w:rsid w:val="00A6593F"/>
    <w:rsid w:val="00A725CA"/>
    <w:rsid w:val="00A86EE1"/>
    <w:rsid w:val="00A95378"/>
    <w:rsid w:val="00A95959"/>
    <w:rsid w:val="00AB163C"/>
    <w:rsid w:val="00AB1FDD"/>
    <w:rsid w:val="00AB2204"/>
    <w:rsid w:val="00AB7436"/>
    <w:rsid w:val="00AC2DEC"/>
    <w:rsid w:val="00AC361D"/>
    <w:rsid w:val="00AE3244"/>
    <w:rsid w:val="00AE6A0C"/>
    <w:rsid w:val="00AE77CB"/>
    <w:rsid w:val="00AF78FD"/>
    <w:rsid w:val="00B10546"/>
    <w:rsid w:val="00B1293A"/>
    <w:rsid w:val="00B146E2"/>
    <w:rsid w:val="00B152A0"/>
    <w:rsid w:val="00B24830"/>
    <w:rsid w:val="00B32AA2"/>
    <w:rsid w:val="00B33577"/>
    <w:rsid w:val="00B34F73"/>
    <w:rsid w:val="00B4303B"/>
    <w:rsid w:val="00B64777"/>
    <w:rsid w:val="00B64DC4"/>
    <w:rsid w:val="00B75F78"/>
    <w:rsid w:val="00B80E58"/>
    <w:rsid w:val="00B82791"/>
    <w:rsid w:val="00B849EE"/>
    <w:rsid w:val="00B84D02"/>
    <w:rsid w:val="00B87C0D"/>
    <w:rsid w:val="00B929F8"/>
    <w:rsid w:val="00B96645"/>
    <w:rsid w:val="00B9776A"/>
    <w:rsid w:val="00BA2940"/>
    <w:rsid w:val="00BA5410"/>
    <w:rsid w:val="00BA7277"/>
    <w:rsid w:val="00BB55C2"/>
    <w:rsid w:val="00BB7CE6"/>
    <w:rsid w:val="00BC3554"/>
    <w:rsid w:val="00BC3D3B"/>
    <w:rsid w:val="00BD3373"/>
    <w:rsid w:val="00BE23A9"/>
    <w:rsid w:val="00BF4C25"/>
    <w:rsid w:val="00C13084"/>
    <w:rsid w:val="00C16E53"/>
    <w:rsid w:val="00C21C7C"/>
    <w:rsid w:val="00C22002"/>
    <w:rsid w:val="00C367A5"/>
    <w:rsid w:val="00C431B4"/>
    <w:rsid w:val="00C53D83"/>
    <w:rsid w:val="00C61526"/>
    <w:rsid w:val="00C62B8F"/>
    <w:rsid w:val="00C73212"/>
    <w:rsid w:val="00C86C59"/>
    <w:rsid w:val="00C91C5A"/>
    <w:rsid w:val="00C931E5"/>
    <w:rsid w:val="00C931F2"/>
    <w:rsid w:val="00C93C35"/>
    <w:rsid w:val="00CB01FE"/>
    <w:rsid w:val="00CB645A"/>
    <w:rsid w:val="00CC1100"/>
    <w:rsid w:val="00CC3BD4"/>
    <w:rsid w:val="00CD280E"/>
    <w:rsid w:val="00CD3568"/>
    <w:rsid w:val="00CD6D9A"/>
    <w:rsid w:val="00CD7B57"/>
    <w:rsid w:val="00CE129B"/>
    <w:rsid w:val="00CE79EF"/>
    <w:rsid w:val="00CF3CFB"/>
    <w:rsid w:val="00D00CC6"/>
    <w:rsid w:val="00D00E92"/>
    <w:rsid w:val="00D055EC"/>
    <w:rsid w:val="00D07947"/>
    <w:rsid w:val="00D22483"/>
    <w:rsid w:val="00D40D95"/>
    <w:rsid w:val="00D411D2"/>
    <w:rsid w:val="00D4432C"/>
    <w:rsid w:val="00D44728"/>
    <w:rsid w:val="00D562FF"/>
    <w:rsid w:val="00D643D8"/>
    <w:rsid w:val="00D65551"/>
    <w:rsid w:val="00D81E30"/>
    <w:rsid w:val="00D82112"/>
    <w:rsid w:val="00D961F9"/>
    <w:rsid w:val="00DA001A"/>
    <w:rsid w:val="00DB530F"/>
    <w:rsid w:val="00DC200B"/>
    <w:rsid w:val="00DC656C"/>
    <w:rsid w:val="00DC7397"/>
    <w:rsid w:val="00DF0C3D"/>
    <w:rsid w:val="00DF56C9"/>
    <w:rsid w:val="00DF651E"/>
    <w:rsid w:val="00E1773A"/>
    <w:rsid w:val="00E20B10"/>
    <w:rsid w:val="00E30318"/>
    <w:rsid w:val="00E32708"/>
    <w:rsid w:val="00E37C3B"/>
    <w:rsid w:val="00E40342"/>
    <w:rsid w:val="00E41E81"/>
    <w:rsid w:val="00E540A6"/>
    <w:rsid w:val="00E5615F"/>
    <w:rsid w:val="00E5775B"/>
    <w:rsid w:val="00E60274"/>
    <w:rsid w:val="00E72A28"/>
    <w:rsid w:val="00E72C5D"/>
    <w:rsid w:val="00E81891"/>
    <w:rsid w:val="00E951A7"/>
    <w:rsid w:val="00E978F8"/>
    <w:rsid w:val="00EA01C2"/>
    <w:rsid w:val="00EA2E45"/>
    <w:rsid w:val="00EA321D"/>
    <w:rsid w:val="00EA5418"/>
    <w:rsid w:val="00EA598E"/>
    <w:rsid w:val="00EA74F0"/>
    <w:rsid w:val="00EA7804"/>
    <w:rsid w:val="00EE14D1"/>
    <w:rsid w:val="00EE46FB"/>
    <w:rsid w:val="00EF2A55"/>
    <w:rsid w:val="00F06FC9"/>
    <w:rsid w:val="00F0793E"/>
    <w:rsid w:val="00F1019F"/>
    <w:rsid w:val="00F10F1E"/>
    <w:rsid w:val="00F123FF"/>
    <w:rsid w:val="00F1260B"/>
    <w:rsid w:val="00F126DA"/>
    <w:rsid w:val="00F14FF6"/>
    <w:rsid w:val="00F17C0D"/>
    <w:rsid w:val="00F24AC0"/>
    <w:rsid w:val="00F35F7D"/>
    <w:rsid w:val="00F450BA"/>
    <w:rsid w:val="00F47DE3"/>
    <w:rsid w:val="00F755D0"/>
    <w:rsid w:val="00F84725"/>
    <w:rsid w:val="00F84CC2"/>
    <w:rsid w:val="00F90B7E"/>
    <w:rsid w:val="00F9244E"/>
    <w:rsid w:val="00F9550D"/>
    <w:rsid w:val="00F9635D"/>
    <w:rsid w:val="00FA711D"/>
    <w:rsid w:val="00FB0207"/>
    <w:rsid w:val="00FB1010"/>
    <w:rsid w:val="00FB5E77"/>
    <w:rsid w:val="00FC07D5"/>
    <w:rsid w:val="00FC273F"/>
    <w:rsid w:val="00FC650A"/>
    <w:rsid w:val="00FD5A63"/>
    <w:rsid w:val="00FD5E8F"/>
    <w:rsid w:val="00FE723B"/>
    <w:rsid w:val="00FF72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 fill="f" fillcolor="white" stroke="f">
      <v:fill color="white" on="f"/>
      <v:stroke on="f"/>
    </o:shapedefaults>
    <o:shapelayout v:ext="edit">
      <o:idmap v:ext="edit" data="1"/>
      <o:rules v:ext="edit">
        <o:r id="V:Rule1" type="connector" idref="#_x0000_s1104"/>
        <o:r id="V:Rule2" type="connector" idref="#_x0000_s1114"/>
        <o:r id="V:Rule3" type="connector" idref="#_x0000_s1106"/>
        <o:r id="V:Rule4" type="connector" idref="#_x0000_s1098"/>
        <o:r id="V:Rule5" type="connector" idref="#_x0000_s1096"/>
        <o:r id="V:Rule6" type="connector" idref="#_x0000_s1110"/>
        <o:r id="V:Rule7" type="connector" idref="#_x0000_s1108"/>
        <o:r id="V:Rule8" type="connector" idref="#_x0000_s1112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E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A541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EA5418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3652"/>
  </w:style>
  <w:style w:type="paragraph" w:styleId="Footer">
    <w:name w:val="footer"/>
    <w:basedOn w:val="Normal"/>
    <w:link w:val="FooterCh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eGrid">
    <w:name w:val="Table Grid"/>
    <w:basedOn w:val="TableNormal"/>
    <w:uiPriority w:val="59"/>
    <w:rsid w:val="00D643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oleObject" Target="embeddings/Microsoft_Excel_97-2003_Worksheet5.xls"/><Relationship Id="rId26" Type="http://schemas.openxmlformats.org/officeDocument/2006/relationships/oleObject" Target="embeddings/Microsoft_Excel_97-2003_Worksheet9.xls"/><Relationship Id="rId3" Type="http://schemas.openxmlformats.org/officeDocument/2006/relationships/styles" Target="styles.xml"/><Relationship Id="rId21" Type="http://schemas.openxmlformats.org/officeDocument/2006/relationships/image" Target="media/image7.emf"/><Relationship Id="rId7" Type="http://schemas.openxmlformats.org/officeDocument/2006/relationships/footnotes" Target="footnotes.xml"/><Relationship Id="rId12" Type="http://schemas.openxmlformats.org/officeDocument/2006/relationships/oleObject" Target="embeddings/Microsoft_Excel_97-2003_Worksheet2.xls"/><Relationship Id="rId17" Type="http://schemas.openxmlformats.org/officeDocument/2006/relationships/image" Target="media/image5.emf"/><Relationship Id="rId25" Type="http://schemas.openxmlformats.org/officeDocument/2006/relationships/image" Target="media/image9.emf"/><Relationship Id="rId2" Type="http://schemas.openxmlformats.org/officeDocument/2006/relationships/numbering" Target="numbering.xml"/><Relationship Id="rId16" Type="http://schemas.openxmlformats.org/officeDocument/2006/relationships/oleObject" Target="embeddings/Microsoft_Excel_97-2003_Worksheet4.xls"/><Relationship Id="rId20" Type="http://schemas.openxmlformats.org/officeDocument/2006/relationships/oleObject" Target="embeddings/Microsoft_Excel_97-2003_Worksheet6.xls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openxmlformats.org/officeDocument/2006/relationships/oleObject" Target="embeddings/Microsoft_Excel_97-2003_Worksheet8.xls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23" Type="http://schemas.openxmlformats.org/officeDocument/2006/relationships/image" Target="media/image8.emf"/><Relationship Id="rId28" Type="http://schemas.openxmlformats.org/officeDocument/2006/relationships/header" Target="header2.xml"/><Relationship Id="rId10" Type="http://schemas.openxmlformats.org/officeDocument/2006/relationships/oleObject" Target="embeddings/Microsoft_Excel_97-2003_Worksheet1.xls"/><Relationship Id="rId19" Type="http://schemas.openxmlformats.org/officeDocument/2006/relationships/image" Target="media/image6.emf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oleObject" Target="embeddings/Microsoft_Excel_97-2003_Worksheet3.xls"/><Relationship Id="rId22" Type="http://schemas.openxmlformats.org/officeDocument/2006/relationships/oleObject" Target="embeddings/Microsoft_Excel_97-2003_Worksheet7.xls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E88C1-C8DE-4BA8-AE48-846AC7021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18</Pages>
  <Words>1673</Words>
  <Characters>9207</Characters>
  <Application>Microsoft Office Word</Application>
  <DocSecurity>0</DocSecurity>
  <Lines>76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Secretaria de Hacienda y Credito Publico</Company>
  <LinksUpToDate>false</LinksUpToDate>
  <CharactersWithSpaces>10859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Maribel</cp:lastModifiedBy>
  <cp:revision>134</cp:revision>
  <cp:lastPrinted>2018-04-04T19:07:00Z</cp:lastPrinted>
  <dcterms:created xsi:type="dcterms:W3CDTF">2016-04-06T13:39:00Z</dcterms:created>
  <dcterms:modified xsi:type="dcterms:W3CDTF">2018-10-04T21:13:00Z</dcterms:modified>
</cp:coreProperties>
</file>