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78" w:rsidRDefault="00985036" w:rsidP="00F94163">
      <w:r w:rsidRPr="00985036">
        <w:rPr>
          <w:noProof/>
          <w:lang w:eastAsia="es-MX"/>
        </w:rPr>
        <w:drawing>
          <wp:inline distT="0" distB="0" distL="0" distR="0" wp14:anchorId="5A191575" wp14:editId="0F590778">
            <wp:extent cx="8684915" cy="5991149"/>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5992449"/>
                    </a:xfrm>
                    <a:prstGeom prst="rect">
                      <a:avLst/>
                    </a:prstGeom>
                    <a:noFill/>
                    <a:ln>
                      <a:noFill/>
                    </a:ln>
                  </pic:spPr>
                </pic:pic>
              </a:graphicData>
            </a:graphic>
          </wp:inline>
        </w:drawing>
      </w:r>
    </w:p>
    <w:p w:rsidR="00263878" w:rsidRDefault="00985036" w:rsidP="00F94163">
      <w:r w:rsidRPr="00985036">
        <w:rPr>
          <w:noProof/>
          <w:lang w:eastAsia="es-MX"/>
        </w:rPr>
        <w:lastRenderedPageBreak/>
        <w:drawing>
          <wp:inline distT="0" distB="0" distL="0" distR="0" wp14:anchorId="5042BFE6" wp14:editId="2BC8AD0D">
            <wp:extent cx="8688605" cy="598383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82591"/>
                    </a:xfrm>
                    <a:prstGeom prst="rect">
                      <a:avLst/>
                    </a:prstGeom>
                    <a:noFill/>
                    <a:ln>
                      <a:noFill/>
                    </a:ln>
                  </pic:spPr>
                </pic:pic>
              </a:graphicData>
            </a:graphic>
          </wp:inline>
        </w:drawing>
      </w:r>
    </w:p>
    <w:p w:rsidR="00263878" w:rsidRDefault="00985036" w:rsidP="00F94163">
      <w:r w:rsidRPr="00985036">
        <w:rPr>
          <w:noProof/>
          <w:lang w:eastAsia="es-MX"/>
        </w:rPr>
        <w:lastRenderedPageBreak/>
        <w:drawing>
          <wp:inline distT="0" distB="0" distL="0" distR="0" wp14:anchorId="492C339D" wp14:editId="3FC4DBA9">
            <wp:extent cx="8684403" cy="602772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29389"/>
                    </a:xfrm>
                    <a:prstGeom prst="rect">
                      <a:avLst/>
                    </a:prstGeom>
                    <a:noFill/>
                    <a:ln>
                      <a:noFill/>
                    </a:ln>
                  </pic:spPr>
                </pic:pic>
              </a:graphicData>
            </a:graphic>
          </wp:inline>
        </w:drawing>
      </w:r>
    </w:p>
    <w:p w:rsidR="00263878" w:rsidRDefault="00985036" w:rsidP="00F94163">
      <w:r w:rsidRPr="00985036">
        <w:rPr>
          <w:noProof/>
          <w:lang w:eastAsia="es-MX"/>
        </w:rPr>
        <w:lastRenderedPageBreak/>
        <w:drawing>
          <wp:inline distT="0" distB="0" distL="0" distR="0" wp14:anchorId="07495CDA" wp14:editId="247BBD09">
            <wp:extent cx="8686800" cy="60198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6019840"/>
                    </a:xfrm>
                    <a:prstGeom prst="rect">
                      <a:avLst/>
                    </a:prstGeom>
                    <a:noFill/>
                    <a:ln>
                      <a:noFill/>
                    </a:ln>
                  </pic:spPr>
                </pic:pic>
              </a:graphicData>
            </a:graphic>
          </wp:inline>
        </w:drawing>
      </w:r>
    </w:p>
    <w:p w:rsidR="00263878" w:rsidRDefault="00714D16" w:rsidP="00F94163">
      <w:r w:rsidRPr="00714D16">
        <w:rPr>
          <w:noProof/>
          <w:lang w:eastAsia="es-MX"/>
        </w:rPr>
        <w:lastRenderedPageBreak/>
        <w:drawing>
          <wp:inline distT="0" distB="0" distL="0" distR="0" wp14:anchorId="5E494381" wp14:editId="3BAF98F6">
            <wp:extent cx="8682873" cy="6086246"/>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88999"/>
                    </a:xfrm>
                    <a:prstGeom prst="rect">
                      <a:avLst/>
                    </a:prstGeom>
                    <a:noFill/>
                    <a:ln>
                      <a:noFill/>
                    </a:ln>
                  </pic:spPr>
                </pic:pic>
              </a:graphicData>
            </a:graphic>
          </wp:inline>
        </w:drawing>
      </w:r>
    </w:p>
    <w:p w:rsidR="00263878" w:rsidRDefault="00785BC7" w:rsidP="00F94163">
      <w:pPr>
        <w:rPr>
          <w:noProof/>
          <w:lang w:eastAsia="es-MX"/>
        </w:rPr>
      </w:pPr>
      <w:r w:rsidRPr="00785BC7">
        <w:rPr>
          <w:noProof/>
          <w:lang w:eastAsia="es-MX"/>
        </w:rPr>
        <w:lastRenderedPageBreak/>
        <w:drawing>
          <wp:inline distT="0" distB="0" distL="0" distR="0" wp14:anchorId="12D21CFB" wp14:editId="21AE7BC3">
            <wp:extent cx="8686892" cy="5998464"/>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98401"/>
                    </a:xfrm>
                    <a:prstGeom prst="rect">
                      <a:avLst/>
                    </a:prstGeom>
                    <a:noFill/>
                    <a:ln>
                      <a:noFill/>
                    </a:ln>
                  </pic:spPr>
                </pic:pic>
              </a:graphicData>
            </a:graphic>
          </wp:inline>
        </w:drawing>
      </w:r>
    </w:p>
    <w:p w:rsidR="00AB344B" w:rsidRPr="00E04346" w:rsidRDefault="00785BC7" w:rsidP="00E04346">
      <w:pPr>
        <w:rPr>
          <w:noProof/>
          <w:lang w:eastAsia="es-MX"/>
        </w:rPr>
      </w:pPr>
      <w:r w:rsidRPr="00785BC7">
        <w:rPr>
          <w:noProof/>
          <w:lang w:eastAsia="es-MX"/>
        </w:rPr>
        <w:lastRenderedPageBreak/>
        <w:drawing>
          <wp:inline distT="0" distB="0" distL="0" distR="0" wp14:anchorId="4DC4FB5B" wp14:editId="18EBBA49">
            <wp:extent cx="8689540" cy="602772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25824"/>
                    </a:xfrm>
                    <a:prstGeom prst="rect">
                      <a:avLst/>
                    </a:prstGeom>
                    <a:noFill/>
                    <a:ln>
                      <a:noFill/>
                    </a:ln>
                  </pic:spPr>
                </pic:pic>
              </a:graphicData>
            </a:graphic>
          </wp:inline>
        </w:drawing>
      </w:r>
    </w:p>
    <w:p w:rsidR="0077532D" w:rsidRPr="00C06862" w:rsidRDefault="002E3D5C"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9B7A3C" w:rsidRDefault="00424347" w:rsidP="006A5B6E">
      <w:pPr>
        <w:pStyle w:val="Textoindependienteprimerasangra"/>
        <w:ind w:firstLine="0"/>
        <w:jc w:val="both"/>
      </w:pPr>
      <w:r w:rsidRPr="006A5B6E">
        <w:t>S</w:t>
      </w:r>
      <w:r w:rsidR="009B7A3C" w:rsidRPr="006A5B6E">
        <w:t>e informa que se tiene pendiente de pagar el importe de $</w:t>
      </w:r>
      <w:r w:rsidR="00377B93">
        <w:t>9</w:t>
      </w:r>
      <w:proofErr w:type="gramStart"/>
      <w:r w:rsidR="00377B93">
        <w:t>,388,939.51</w:t>
      </w:r>
      <w:proofErr w:type="gramEnd"/>
      <w:r w:rsidR="009B7A3C" w:rsidRPr="006A5B6E">
        <w:t xml:space="preserve"> (</w:t>
      </w:r>
      <w:r w:rsidR="00377B93">
        <w:t>Nueve</w:t>
      </w:r>
      <w:r w:rsidR="00B87CBA" w:rsidRPr="006A5B6E">
        <w:t xml:space="preserve"> </w:t>
      </w:r>
      <w:r w:rsidR="009B7A3C" w:rsidRPr="006A5B6E">
        <w:t xml:space="preserve">Millones </w:t>
      </w:r>
      <w:r w:rsidR="00377B93">
        <w:t>Trescientos Ochenta y Ocho</w:t>
      </w:r>
      <w:r w:rsidR="0070370E" w:rsidRPr="006A5B6E">
        <w:t xml:space="preserve"> </w:t>
      </w:r>
      <w:r w:rsidR="009B7A3C" w:rsidRPr="006A5B6E">
        <w:t xml:space="preserve">Mil </w:t>
      </w:r>
      <w:r w:rsidR="00377B93">
        <w:t>Novecientos Treinta y Nueve</w:t>
      </w:r>
      <w:r w:rsidR="00A87EF6" w:rsidRPr="006A5B6E">
        <w:t xml:space="preserve"> Pesos</w:t>
      </w:r>
      <w:r w:rsidR="009B7A3C" w:rsidRPr="006A5B6E">
        <w:t xml:space="preserve"> </w:t>
      </w:r>
      <w:r w:rsidR="00377B93">
        <w:t>51</w:t>
      </w:r>
      <w:r w:rsidR="009B7A3C" w:rsidRPr="006A5B6E">
        <w:t>/100</w:t>
      </w:r>
      <w:r w:rsidR="00A87EF6" w:rsidRPr="006A5B6E">
        <w:t xml:space="preserve"> </w:t>
      </w:r>
      <w:r w:rsidR="009B7A3C" w:rsidRPr="006A5B6E">
        <w:t>M.N.), debido a que esta institución educativa no cuenta con suficiencia presupuestal para cumplir con esta obligación laboral</w:t>
      </w:r>
      <w:r w:rsidR="00A87EF6" w:rsidRPr="006A5B6E">
        <w:t>, en base al siguiente cuadro:</w:t>
      </w:r>
    </w:p>
    <w:p w:rsidR="0009097E" w:rsidRDefault="0009097E" w:rsidP="0009097E">
      <w:pPr>
        <w:pStyle w:val="Textoindependienteprimerasangra"/>
        <w:ind w:firstLine="0"/>
        <w:jc w:val="center"/>
      </w:pPr>
      <w:r w:rsidRPr="0089662B">
        <w:rPr>
          <w:noProof/>
          <w:lang w:eastAsia="es-MX"/>
        </w:rPr>
        <w:drawing>
          <wp:inline distT="0" distB="0" distL="0" distR="0" wp14:anchorId="7B2897ED" wp14:editId="5F5947EC">
            <wp:extent cx="5612130" cy="272799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2727991"/>
                    </a:xfrm>
                    <a:prstGeom prst="rect">
                      <a:avLst/>
                    </a:prstGeom>
                    <a:noFill/>
                    <a:ln>
                      <a:noFill/>
                    </a:ln>
                  </pic:spPr>
                </pic:pic>
              </a:graphicData>
            </a:graphic>
          </wp:inline>
        </w:drawing>
      </w:r>
    </w:p>
    <w:p w:rsidR="00377B93" w:rsidRDefault="00377B93" w:rsidP="00FF7093">
      <w:pPr>
        <w:pStyle w:val="Textoindependiente"/>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424347" w:rsidRDefault="00424347" w:rsidP="0077532D">
      <w:pPr>
        <w:rPr>
          <w:rFonts w:ascii="Arial" w:hAnsi="Arial" w:cs="Arial"/>
          <w:sz w:val="18"/>
          <w:szCs w:val="18"/>
        </w:rPr>
      </w:pPr>
    </w:p>
    <w:p w:rsidR="0077532D" w:rsidRPr="000220F5" w:rsidRDefault="003307F5" w:rsidP="0077532D">
      <w:pPr>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2EDF2CB7" wp14:editId="42C34518">
                <wp:simplePos x="0" y="0"/>
                <wp:positionH relativeFrom="column">
                  <wp:posOffset>4561205</wp:posOffset>
                </wp:positionH>
                <wp:positionV relativeFrom="paragraph">
                  <wp:posOffset>477520</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A5B6E" w:rsidRDefault="006A5B6E"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6A5B6E" w:rsidRDefault="006A5B6E"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6A5B6E" w:rsidRPr="003E6848" w:rsidRDefault="006A5B6E"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9.15pt;margin-top:37.6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" filled="f" stroked="f">
                <v:path arrowok="t"/>
                <v:textbox>
                  <w:txbxContent>
                    <w:p w:rsidR="006A5B6E" w:rsidRDefault="006A5B6E"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6A5B6E" w:rsidRDefault="006A5B6E"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6A5B6E" w:rsidRPr="003E6848" w:rsidRDefault="006A5B6E"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583E70AD" wp14:editId="6E757735">
                <wp:simplePos x="0" y="0"/>
                <wp:positionH relativeFrom="column">
                  <wp:posOffset>957580</wp:posOffset>
                </wp:positionH>
                <wp:positionV relativeFrom="paragraph">
                  <wp:posOffset>497205</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A5B6E" w:rsidRPr="00C26ADD" w:rsidRDefault="006A5B6E"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6A5B6E" w:rsidRPr="00D70E1D" w:rsidRDefault="006A5B6E"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6A5B6E" w:rsidRPr="003E6848" w:rsidRDefault="006A5B6E"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39.1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" filled="f" stroked="f">
                <v:path arrowok="t"/>
                <v:textbox>
                  <w:txbxContent>
                    <w:p w:rsidR="006A5B6E" w:rsidRPr="00C26ADD" w:rsidRDefault="006A5B6E"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6A5B6E" w:rsidRPr="00D70E1D" w:rsidRDefault="006A5B6E"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6A5B6E" w:rsidRPr="003E6848" w:rsidRDefault="006A5B6E"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txbxContent>
                </v:textbox>
              </v:shape>
            </w:pict>
          </mc:Fallback>
        </mc:AlternateContent>
      </w:r>
      <w:r w:rsidR="0077532D" w:rsidRPr="000220F5">
        <w:rPr>
          <w:rFonts w:ascii="Arial" w:hAnsi="Arial" w:cs="Arial"/>
          <w:sz w:val="18"/>
          <w:szCs w:val="18"/>
        </w:rPr>
        <w:br w:type="page"/>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lastRenderedPageBreak/>
        <w:t>NOTAS A LOS ESTADOS FINANCIEROS</w:t>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 xml:space="preserve">DEL EJERCICIO </w:t>
      </w:r>
      <w:r w:rsidR="009B26EC">
        <w:rPr>
          <w:rFonts w:ascii="Arial" w:hAnsi="Arial" w:cs="Arial"/>
          <w:b/>
          <w:sz w:val="18"/>
          <w:szCs w:val="18"/>
        </w:rPr>
        <w:t>2018</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rPr>
      </w:pP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487839">
      <w:pPr>
        <w:pStyle w:val="ROMANOS"/>
        <w:numPr>
          <w:ilvl w:val="0"/>
          <w:numId w:val="5"/>
        </w:numPr>
        <w:spacing w:after="0" w:line="240" w:lineRule="exact"/>
      </w:pPr>
      <w:r w:rsidRPr="000220F5">
        <w:t xml:space="preserve">El saldo de Caja y Bancos </w:t>
      </w:r>
      <w:r w:rsidR="001449E2">
        <w:t xml:space="preserve">al </w:t>
      </w:r>
      <w:bookmarkStart w:id="0" w:name="_GoBack"/>
      <w:r w:rsidR="00C5739A">
        <w:t xml:space="preserve">30 de Junio </w:t>
      </w:r>
      <w:bookmarkEnd w:id="0"/>
      <w:r w:rsidR="008E3F67">
        <w:t xml:space="preserve">del </w:t>
      </w:r>
      <w:r w:rsidR="009B26EC">
        <w:t>2018</w:t>
      </w:r>
      <w:r w:rsidR="008E3F67">
        <w:t xml:space="preserve"> </w:t>
      </w:r>
      <w:r w:rsidRPr="000220F5">
        <w:t>asciende a la cantidad de $</w:t>
      </w:r>
      <w:r w:rsidR="00487839" w:rsidRPr="00487839">
        <w:t xml:space="preserve"> </w:t>
      </w:r>
      <w:r w:rsidR="00930EFD">
        <w:t>19</w:t>
      </w:r>
      <w:proofErr w:type="gramStart"/>
      <w:r w:rsidR="00C406B3">
        <w:t>,</w:t>
      </w:r>
      <w:r w:rsidR="00930EFD">
        <w:t>637</w:t>
      </w:r>
      <w:r w:rsidR="00C406B3">
        <w:t>,</w:t>
      </w:r>
      <w:r w:rsidR="00930EFD">
        <w:t>293</w:t>
      </w:r>
      <w:r w:rsidR="00A16447">
        <w:t>.00</w:t>
      </w:r>
      <w:proofErr w:type="gramEnd"/>
      <w:r w:rsidR="00584E02" w:rsidRPr="00584E02">
        <w:t xml:space="preserve"> </w:t>
      </w:r>
      <w:r w:rsidR="00487839" w:rsidRPr="0030064C">
        <w:rPr>
          <w:lang w:val="es-MX"/>
        </w:rPr>
        <w:t>(</w:t>
      </w:r>
      <w:r w:rsidR="00930EFD">
        <w:rPr>
          <w:lang w:val="es-MX"/>
        </w:rPr>
        <w:t xml:space="preserve">Diecinueve </w:t>
      </w:r>
      <w:r w:rsidR="00705B13">
        <w:rPr>
          <w:lang w:val="es-MX"/>
        </w:rPr>
        <w:t xml:space="preserve">Millones </w:t>
      </w:r>
      <w:r w:rsidR="00C406B3">
        <w:rPr>
          <w:lang w:val="es-MX"/>
        </w:rPr>
        <w:t>Seiscientos</w:t>
      </w:r>
      <w:r w:rsidR="00E41BE6">
        <w:rPr>
          <w:lang w:val="es-MX"/>
        </w:rPr>
        <w:t xml:space="preserve"> </w:t>
      </w:r>
      <w:r w:rsidR="00930EFD">
        <w:rPr>
          <w:lang w:val="es-MX"/>
        </w:rPr>
        <w:t>Treinta y Siete</w:t>
      </w:r>
      <w:r w:rsidR="00C406B3">
        <w:rPr>
          <w:lang w:val="es-MX"/>
        </w:rPr>
        <w:t xml:space="preserve"> Mil </w:t>
      </w:r>
      <w:r w:rsidR="005E1D4E">
        <w:rPr>
          <w:lang w:val="es-MX"/>
        </w:rPr>
        <w:t>Doscientos Noventa y Tres</w:t>
      </w:r>
      <w:r w:rsidR="00705B13">
        <w:rPr>
          <w:lang w:val="es-MX"/>
        </w:rPr>
        <w:t xml:space="preserve"> </w:t>
      </w:r>
      <w:r w:rsidR="0030064C" w:rsidRPr="0030064C">
        <w:t>Pesos 00/100 M.N.)</w:t>
      </w:r>
      <w:r w:rsidR="003C5DCD">
        <w:t>.</w:t>
      </w:r>
    </w:p>
    <w:p w:rsidR="0077532D" w:rsidRPr="000220F5" w:rsidRDefault="0077532D" w:rsidP="0077532D">
      <w:pPr>
        <w:pStyle w:val="ROMANOS"/>
        <w:spacing w:after="0" w:line="240" w:lineRule="exact"/>
        <w:ind w:left="288" w:firstLine="0"/>
      </w:pPr>
      <w:r w:rsidRPr="000220F5">
        <w:t xml:space="preserve"> </w:t>
      </w:r>
    </w:p>
    <w:p w:rsidR="0077532D" w:rsidRPr="000220F5" w:rsidRDefault="0077532D" w:rsidP="0077532D">
      <w:pPr>
        <w:pStyle w:val="ROMANOS"/>
        <w:spacing w:after="0" w:line="240" w:lineRule="exact"/>
        <w:ind w:left="0" w:firstLine="0"/>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w:t>
      </w:r>
      <w:r w:rsidR="001449E2">
        <w:t xml:space="preserve">al </w:t>
      </w:r>
      <w:r w:rsidR="00C5739A">
        <w:t xml:space="preserve">30 de Junio </w:t>
      </w:r>
      <w:r w:rsidR="001449E2">
        <w:t>del</w:t>
      </w:r>
      <w:r>
        <w:t xml:space="preserve"> </w:t>
      </w:r>
      <w:r w:rsidR="009B26EC">
        <w:t>2018</w:t>
      </w:r>
      <w:r>
        <w:t>, asciende a la cantidad de $</w:t>
      </w:r>
      <w:r w:rsidR="00E41BE6">
        <w:t xml:space="preserve"> </w:t>
      </w:r>
      <w:r w:rsidR="005A3912">
        <w:t>3</w:t>
      </w:r>
      <w:r w:rsidR="003B602C">
        <w:t>1</w:t>
      </w:r>
      <w:proofErr w:type="gramStart"/>
      <w:r>
        <w:t>,</w:t>
      </w:r>
      <w:r w:rsidR="002D6DFF">
        <w:t>811</w:t>
      </w:r>
      <w:r w:rsidR="00E41BE6">
        <w:t>,</w:t>
      </w:r>
      <w:r w:rsidR="002D6DFF">
        <w:t>602</w:t>
      </w:r>
      <w:r>
        <w:t>.00</w:t>
      </w:r>
      <w:proofErr w:type="gramEnd"/>
      <w:r>
        <w:t xml:space="preserve"> (</w:t>
      </w:r>
      <w:r w:rsidR="00DC7E6E">
        <w:t xml:space="preserve">Treinta y </w:t>
      </w:r>
      <w:r w:rsidR="00517CCD">
        <w:t xml:space="preserve">Un </w:t>
      </w:r>
      <w:r w:rsidR="00D01A0D">
        <w:t>Millones</w:t>
      </w:r>
      <w:r w:rsidR="00E41BE6">
        <w:t xml:space="preserve"> </w:t>
      </w:r>
      <w:r w:rsidR="002D6DFF">
        <w:t>Ochocientos</w:t>
      </w:r>
      <w:r w:rsidR="003B602C">
        <w:t xml:space="preserve"> </w:t>
      </w:r>
      <w:r w:rsidR="00A938CC">
        <w:t>Once</w:t>
      </w:r>
      <w:r w:rsidR="003B602C">
        <w:t xml:space="preserve"> Mil</w:t>
      </w:r>
      <w:r w:rsidR="00517CCD">
        <w:t xml:space="preserve"> </w:t>
      </w:r>
      <w:r w:rsidR="00A938CC">
        <w:t xml:space="preserve">Seiscientos Dos </w:t>
      </w:r>
      <w:r>
        <w:t>Pesos 00/100 M.N.)</w:t>
      </w:r>
      <w:r w:rsidR="00242FC9">
        <w:t>, correspondiendo a $31,564,631.66 (Treinta y Un Millones Quinientos S</w:t>
      </w:r>
      <w:r w:rsidR="00637567">
        <w:t xml:space="preserve">esenta y Cuatro Mil Seiscientos Treinta y Un Pesos 66/100 M.N.), </w:t>
      </w:r>
      <w:r>
        <w:t xml:space="preserve"> por</w:t>
      </w:r>
      <w:r w:rsidR="00D01A0D">
        <w:t xml:space="preserve"> recurso federal pendiente de recibir del ejercicio </w:t>
      </w:r>
      <w:r w:rsidR="009B26EC">
        <w:t>201</w:t>
      </w:r>
      <w:r w:rsidR="00033355">
        <w:t>7</w:t>
      </w:r>
      <w:r w:rsidR="00D01A0D">
        <w:t>, por parte de la Subsecretaría de Educación Media Superior SEMS</w:t>
      </w:r>
      <w:r w:rsidR="005544D9">
        <w:t>.</w:t>
      </w:r>
    </w:p>
    <w:p w:rsidR="00265AE3" w:rsidRPr="0030064C" w:rsidRDefault="00265AE3" w:rsidP="00265AE3">
      <w:pPr>
        <w:pStyle w:val="ROMANOS"/>
        <w:spacing w:after="0" w:line="240" w:lineRule="exact"/>
        <w:ind w:left="644" w:firstLine="0"/>
        <w:rPr>
          <w:b/>
          <w:lang w:val="es-MX"/>
        </w:rPr>
      </w:pP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F46C46" w:rsidRDefault="0077532D" w:rsidP="00A4106B">
      <w:pPr>
        <w:pStyle w:val="ROMANOS"/>
        <w:numPr>
          <w:ilvl w:val="0"/>
          <w:numId w:val="11"/>
        </w:numPr>
        <w:spacing w:after="0" w:line="240" w:lineRule="exact"/>
      </w:pPr>
      <w:r w:rsidRPr="000220F5">
        <w:rPr>
          <w:lang w:val="es-MX"/>
        </w:rPr>
        <w:t xml:space="preserve">El saldo de Almacén </w:t>
      </w:r>
      <w:r w:rsidR="001449E2">
        <w:t xml:space="preserve">al </w:t>
      </w:r>
      <w:r w:rsidR="00C5739A">
        <w:t xml:space="preserve">30 de Junio </w:t>
      </w:r>
      <w:r w:rsidR="001449E2">
        <w:t>del</w:t>
      </w:r>
      <w:r w:rsidR="008E3F67">
        <w:t xml:space="preserve"> </w:t>
      </w:r>
      <w:r w:rsidR="009B26EC">
        <w:t>2018</w:t>
      </w:r>
      <w:r w:rsidR="008E3F67">
        <w:t xml:space="preserve"> </w:t>
      </w:r>
      <w:r w:rsidR="00F46C46" w:rsidRPr="000220F5">
        <w:t xml:space="preserve"> </w:t>
      </w:r>
      <w:r w:rsidRPr="000220F5">
        <w:rPr>
          <w:lang w:val="es-MX"/>
        </w:rPr>
        <w:t>asciende a la cantidad de $</w:t>
      </w:r>
      <w:r w:rsidR="00101A2B" w:rsidRPr="00101A2B">
        <w:t xml:space="preserve"> </w:t>
      </w:r>
      <w:r w:rsidR="00A938CC">
        <w:t>2</w:t>
      </w:r>
      <w:proofErr w:type="gramStart"/>
      <w:r w:rsidR="00A938CC">
        <w:t>,655,006</w:t>
      </w:r>
      <w:r w:rsidR="003C6A3A">
        <w:rPr>
          <w:lang w:val="es-MX"/>
        </w:rPr>
        <w:t>.00</w:t>
      </w:r>
      <w:proofErr w:type="gramEnd"/>
      <w:r w:rsidR="00101A2B" w:rsidRPr="00101A2B">
        <w:rPr>
          <w:lang w:val="es-MX"/>
        </w:rPr>
        <w:t xml:space="preserve"> </w:t>
      </w:r>
      <w:r w:rsidR="00666622">
        <w:rPr>
          <w:lang w:val="es-MX"/>
        </w:rPr>
        <w:t>(</w:t>
      </w:r>
      <w:r w:rsidR="00A938CC">
        <w:rPr>
          <w:lang w:val="es-MX"/>
        </w:rPr>
        <w:t>Dos</w:t>
      </w:r>
      <w:r w:rsidR="00666622">
        <w:rPr>
          <w:lang w:val="es-MX"/>
        </w:rPr>
        <w:t xml:space="preserve"> </w:t>
      </w:r>
      <w:r w:rsidR="003B382F">
        <w:rPr>
          <w:lang w:val="es-MX"/>
        </w:rPr>
        <w:t xml:space="preserve">Millones </w:t>
      </w:r>
      <w:r w:rsidR="00B30A78">
        <w:rPr>
          <w:lang w:val="es-MX"/>
        </w:rPr>
        <w:t>Se</w:t>
      </w:r>
      <w:r w:rsidR="00666622">
        <w:rPr>
          <w:lang w:val="es-MX"/>
        </w:rPr>
        <w:t>isc</w:t>
      </w:r>
      <w:r w:rsidR="003C6A3A">
        <w:rPr>
          <w:lang w:val="es-MX"/>
        </w:rPr>
        <w:t>ientos</w:t>
      </w:r>
      <w:r w:rsidR="00DC7E6E">
        <w:rPr>
          <w:lang w:val="es-MX"/>
        </w:rPr>
        <w:t xml:space="preserve"> </w:t>
      </w:r>
      <w:r w:rsidR="00A938CC">
        <w:rPr>
          <w:lang w:val="es-MX"/>
        </w:rPr>
        <w:t>Cincuenta y Cinco</w:t>
      </w:r>
      <w:r w:rsidR="003C5DCD">
        <w:rPr>
          <w:lang w:val="es-MX"/>
        </w:rPr>
        <w:t xml:space="preserve"> </w:t>
      </w:r>
      <w:r w:rsidR="003B382F">
        <w:rPr>
          <w:lang w:val="es-MX"/>
        </w:rPr>
        <w:t xml:space="preserve">Mil </w:t>
      </w:r>
      <w:r w:rsidR="00A938CC">
        <w:rPr>
          <w:lang w:val="es-MX"/>
        </w:rPr>
        <w:t>Seis</w:t>
      </w:r>
      <w:r w:rsidR="00B756F4">
        <w:rPr>
          <w:lang w:val="es-MX"/>
        </w:rPr>
        <w:t xml:space="preserve"> Pes</w:t>
      </w:r>
      <w:r w:rsidR="00A4106B" w:rsidRPr="00A4106B">
        <w:rPr>
          <w:lang w:val="es-MX"/>
        </w:rPr>
        <w:t xml:space="preserve">os 00/100 M.N.) </w:t>
      </w:r>
      <w:r w:rsidRPr="00F46C46">
        <w:rPr>
          <w:lang w:val="es-MX"/>
        </w:rPr>
        <w:t>en el cual se encuentran los artículos perecederos para las actividades del Colegio de Bachilleres del Estado de Tlaxcala.</w:t>
      </w:r>
    </w:p>
    <w:p w:rsidR="00706537" w:rsidRPr="000220F5" w:rsidRDefault="00706537" w:rsidP="00FE2D0C">
      <w:pPr>
        <w:pStyle w:val="ROMANOS"/>
        <w:spacing w:after="0" w:line="240" w:lineRule="exact"/>
        <w:ind w:left="0" w:firstLine="0"/>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936D33" w:rsidRPr="00936D33" w:rsidRDefault="00936D33" w:rsidP="00936D33">
      <w:pPr>
        <w:pStyle w:val="ROMANOS"/>
        <w:spacing w:after="0" w:line="240" w:lineRule="exact"/>
        <w:ind w:left="648"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1449E2">
        <w:t xml:space="preserve">al </w:t>
      </w:r>
      <w:r w:rsidR="00C5739A">
        <w:t xml:space="preserve">30 de Junio </w:t>
      </w:r>
      <w:r w:rsidR="001449E2">
        <w:t>del</w:t>
      </w:r>
      <w:r w:rsidR="00F46C46" w:rsidRPr="00F46C46">
        <w:rPr>
          <w:lang w:val="es-MX"/>
        </w:rPr>
        <w:t xml:space="preserve"> </w:t>
      </w:r>
      <w:r w:rsidR="009B26EC">
        <w:rPr>
          <w:lang w:val="es-MX"/>
        </w:rPr>
        <w:t>2018</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46"/>
      </w:tblGrid>
      <w:tr w:rsidR="0077532D" w:rsidRPr="000220F5" w:rsidTr="00611B4E">
        <w:trPr>
          <w:trHeight w:val="663"/>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54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546" w:type="dxa"/>
            <w:shd w:val="clear" w:color="auto" w:fill="auto"/>
          </w:tcPr>
          <w:p w:rsidR="0077532D" w:rsidRPr="003963C9" w:rsidRDefault="000C1601" w:rsidP="00E7517F">
            <w:pPr>
              <w:pStyle w:val="ROMANOS"/>
              <w:spacing w:after="0" w:line="240" w:lineRule="exact"/>
              <w:ind w:left="0" w:firstLine="0"/>
              <w:jc w:val="right"/>
              <w:rPr>
                <w:lang w:val="es-MX"/>
              </w:rPr>
            </w:pPr>
            <w:r>
              <w:rPr>
                <w:lang w:val="es-MX"/>
              </w:rPr>
              <w:t>26</w:t>
            </w:r>
            <w:r w:rsidR="00DC21C2" w:rsidRPr="003963C9">
              <w:rPr>
                <w:lang w:val="es-MX"/>
              </w:rPr>
              <w:t>’</w:t>
            </w:r>
            <w:r w:rsidR="009E6BE2">
              <w:rPr>
                <w:lang w:val="es-MX"/>
              </w:rPr>
              <w:t>6</w:t>
            </w:r>
            <w:r w:rsidR="00E7517F">
              <w:rPr>
                <w:lang w:val="es-MX"/>
              </w:rPr>
              <w:t>3</w:t>
            </w:r>
            <w:r w:rsidR="009E6BE2">
              <w:rPr>
                <w:lang w:val="es-MX"/>
              </w:rPr>
              <w:t>8</w:t>
            </w:r>
            <w:r w:rsidR="00930E99" w:rsidRPr="003963C9">
              <w:rPr>
                <w:lang w:val="es-MX"/>
              </w:rPr>
              <w:t>,</w:t>
            </w:r>
            <w:r w:rsidR="009E6BE2">
              <w:rPr>
                <w:lang w:val="es-MX"/>
              </w:rPr>
              <w:t>494</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546" w:type="dxa"/>
            <w:shd w:val="clear" w:color="auto" w:fill="auto"/>
          </w:tcPr>
          <w:p w:rsidR="0077532D" w:rsidRPr="003963C9" w:rsidRDefault="000C1601" w:rsidP="00E7517F">
            <w:pPr>
              <w:pStyle w:val="ROMANOS"/>
              <w:spacing w:after="0" w:line="240" w:lineRule="exact"/>
              <w:ind w:left="0" w:firstLine="0"/>
              <w:jc w:val="right"/>
              <w:rPr>
                <w:lang w:val="es-MX"/>
              </w:rPr>
            </w:pPr>
            <w:r>
              <w:rPr>
                <w:lang w:val="es-MX"/>
              </w:rPr>
              <w:t>8</w:t>
            </w:r>
            <w:r w:rsidR="00E7517F">
              <w:rPr>
                <w:lang w:val="es-MX"/>
              </w:rPr>
              <w:t>7</w:t>
            </w:r>
            <w:r w:rsidR="00495915">
              <w:rPr>
                <w:lang w:val="es-MX"/>
              </w:rPr>
              <w:t>2</w:t>
            </w:r>
            <w:r w:rsidR="00E47AF0">
              <w:rPr>
                <w:lang w:val="es-MX"/>
              </w:rPr>
              <w:t>,</w:t>
            </w:r>
            <w:r w:rsidR="00E7517F">
              <w:rPr>
                <w:lang w:val="es-MX"/>
              </w:rPr>
              <w:t>221</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546" w:type="dxa"/>
            <w:shd w:val="clear" w:color="auto" w:fill="auto"/>
          </w:tcPr>
          <w:p w:rsidR="0077532D" w:rsidRPr="003963C9" w:rsidRDefault="00DC21C2" w:rsidP="00E7517F">
            <w:pPr>
              <w:pStyle w:val="ROMANOS"/>
              <w:spacing w:after="0" w:line="240" w:lineRule="exact"/>
              <w:ind w:left="0" w:firstLine="0"/>
              <w:jc w:val="right"/>
              <w:rPr>
                <w:lang w:val="es-MX"/>
              </w:rPr>
            </w:pPr>
            <w:r w:rsidRPr="003963C9">
              <w:rPr>
                <w:lang w:val="es-MX"/>
              </w:rPr>
              <w:t>2</w:t>
            </w:r>
            <w:r w:rsidR="00495915">
              <w:rPr>
                <w:lang w:val="es-MX"/>
              </w:rPr>
              <w:t>7</w:t>
            </w:r>
            <w:r w:rsidRPr="003963C9">
              <w:rPr>
                <w:lang w:val="es-MX"/>
              </w:rPr>
              <w:t>’</w:t>
            </w:r>
            <w:r w:rsidR="00E7517F">
              <w:rPr>
                <w:lang w:val="es-MX"/>
              </w:rPr>
              <w:t>223</w:t>
            </w:r>
            <w:r w:rsidR="00930E99" w:rsidRPr="003963C9">
              <w:rPr>
                <w:lang w:val="es-MX"/>
              </w:rPr>
              <w:t>,</w:t>
            </w:r>
            <w:r w:rsidR="00E7517F">
              <w:rPr>
                <w:lang w:val="es-MX"/>
              </w:rPr>
              <w:t>340</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546" w:type="dxa"/>
            <w:shd w:val="clear" w:color="auto" w:fill="auto"/>
          </w:tcPr>
          <w:p w:rsidR="0077532D" w:rsidRPr="003963C9" w:rsidRDefault="00237013" w:rsidP="00E7517F">
            <w:pPr>
              <w:pStyle w:val="ROMANOS"/>
              <w:spacing w:after="0" w:line="240" w:lineRule="exact"/>
              <w:ind w:left="0" w:firstLine="0"/>
              <w:jc w:val="right"/>
              <w:rPr>
                <w:lang w:val="es-MX"/>
              </w:rPr>
            </w:pPr>
            <w:r w:rsidRPr="003963C9">
              <w:rPr>
                <w:lang w:val="es-MX"/>
              </w:rPr>
              <w:t>4,</w:t>
            </w:r>
            <w:r w:rsidR="006B6766" w:rsidRPr="003963C9">
              <w:rPr>
                <w:lang w:val="es-MX"/>
              </w:rPr>
              <w:t>7</w:t>
            </w:r>
            <w:r w:rsidR="007F1CCE">
              <w:rPr>
                <w:lang w:val="es-MX"/>
              </w:rPr>
              <w:t>7</w:t>
            </w:r>
            <w:r w:rsidR="000C1601">
              <w:rPr>
                <w:lang w:val="es-MX"/>
              </w:rPr>
              <w:t>5</w:t>
            </w:r>
            <w:r w:rsidRPr="003963C9">
              <w:rPr>
                <w:lang w:val="es-MX"/>
              </w:rPr>
              <w:t>,</w:t>
            </w:r>
            <w:r w:rsidR="000C1601">
              <w:rPr>
                <w:lang w:val="es-MX"/>
              </w:rPr>
              <w:t>7</w:t>
            </w:r>
            <w:r w:rsidR="00E7517F">
              <w:rPr>
                <w:lang w:val="es-MX"/>
              </w:rPr>
              <w:t>4</w:t>
            </w:r>
            <w:r w:rsidR="000C1601">
              <w:rPr>
                <w:lang w:val="es-MX"/>
              </w:rPr>
              <w:t>7</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546" w:type="dxa"/>
            <w:shd w:val="clear" w:color="auto" w:fill="auto"/>
          </w:tcPr>
          <w:p w:rsidR="0077532D" w:rsidRPr="003963C9" w:rsidRDefault="000C1601" w:rsidP="000C1601">
            <w:pPr>
              <w:pStyle w:val="ROMANOS"/>
              <w:spacing w:after="0" w:line="240" w:lineRule="exact"/>
              <w:ind w:left="0" w:firstLine="0"/>
              <w:jc w:val="right"/>
              <w:rPr>
                <w:lang w:val="es-MX"/>
              </w:rPr>
            </w:pPr>
            <w:r>
              <w:rPr>
                <w:lang w:val="es-MX"/>
              </w:rPr>
              <w:t>9</w:t>
            </w:r>
            <w:r w:rsidR="00DC21C2" w:rsidRPr="003963C9">
              <w:rPr>
                <w:lang w:val="es-MX"/>
              </w:rPr>
              <w:t>’</w:t>
            </w:r>
            <w:r>
              <w:rPr>
                <w:lang w:val="es-MX"/>
              </w:rPr>
              <w:t>461</w:t>
            </w:r>
            <w:r w:rsidR="00DC21C2" w:rsidRPr="003963C9">
              <w:rPr>
                <w:lang w:val="es-MX"/>
              </w:rPr>
              <w:t>,</w:t>
            </w:r>
            <w:r w:rsidR="006B6766" w:rsidRPr="003963C9">
              <w:rPr>
                <w:lang w:val="es-MX"/>
              </w:rPr>
              <w:t>9</w:t>
            </w:r>
            <w:r w:rsidR="00237013" w:rsidRPr="003963C9">
              <w:rPr>
                <w:lang w:val="es-MX"/>
              </w:rPr>
              <w:t>85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54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611B4E">
        <w:trPr>
          <w:trHeight w:val="365"/>
          <w:jc w:val="center"/>
        </w:trPr>
        <w:tc>
          <w:tcPr>
            <w:tcW w:w="3673"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546" w:type="dxa"/>
            <w:shd w:val="clear" w:color="auto" w:fill="auto"/>
          </w:tcPr>
          <w:p w:rsidR="0077532D" w:rsidRPr="003963C9" w:rsidRDefault="0077532D" w:rsidP="00611B4E">
            <w:pPr>
              <w:jc w:val="right"/>
              <w:rPr>
                <w:rFonts w:ascii="Arial" w:hAnsi="Arial" w:cs="Arial"/>
                <w:sz w:val="18"/>
                <w:szCs w:val="18"/>
              </w:rPr>
            </w:pPr>
            <w:r w:rsidRPr="003963C9">
              <w:rPr>
                <w:rFonts w:ascii="Arial" w:hAnsi="Arial" w:cs="Arial"/>
                <w:sz w:val="18"/>
                <w:szCs w:val="18"/>
              </w:rPr>
              <w:t>133,061,441</w:t>
            </w:r>
          </w:p>
        </w:tc>
      </w:tr>
      <w:tr w:rsidR="0077532D" w:rsidRPr="000220F5" w:rsidTr="00611B4E">
        <w:trPr>
          <w:trHeight w:val="201"/>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546" w:type="dxa"/>
            <w:shd w:val="clear" w:color="auto" w:fill="auto"/>
          </w:tcPr>
          <w:p w:rsidR="0077532D" w:rsidRPr="000220F5" w:rsidRDefault="00237013" w:rsidP="00ED1C59">
            <w:pPr>
              <w:jc w:val="right"/>
              <w:rPr>
                <w:rFonts w:ascii="Arial" w:hAnsi="Arial" w:cs="Arial"/>
                <w:b/>
                <w:sz w:val="18"/>
                <w:szCs w:val="18"/>
              </w:rPr>
            </w:pPr>
            <w:r>
              <w:rPr>
                <w:rFonts w:ascii="Arial" w:hAnsi="Arial" w:cs="Arial"/>
                <w:b/>
                <w:sz w:val="18"/>
                <w:szCs w:val="18"/>
              </w:rPr>
              <w:t>2</w:t>
            </w:r>
            <w:r w:rsidR="00B27B67">
              <w:rPr>
                <w:rFonts w:ascii="Arial" w:hAnsi="Arial" w:cs="Arial"/>
                <w:b/>
                <w:sz w:val="18"/>
                <w:szCs w:val="18"/>
              </w:rPr>
              <w:t>0</w:t>
            </w:r>
            <w:r w:rsidR="00E335B0">
              <w:rPr>
                <w:rFonts w:ascii="Arial" w:hAnsi="Arial" w:cs="Arial"/>
                <w:b/>
                <w:sz w:val="18"/>
                <w:szCs w:val="18"/>
              </w:rPr>
              <w:t>2</w:t>
            </w:r>
            <w:r>
              <w:rPr>
                <w:rFonts w:ascii="Arial" w:hAnsi="Arial" w:cs="Arial"/>
                <w:b/>
                <w:sz w:val="18"/>
                <w:szCs w:val="18"/>
              </w:rPr>
              <w:t>’</w:t>
            </w:r>
            <w:r w:rsidR="00ED1C59">
              <w:rPr>
                <w:rFonts w:ascii="Arial" w:hAnsi="Arial" w:cs="Arial"/>
                <w:b/>
                <w:sz w:val="18"/>
                <w:szCs w:val="18"/>
              </w:rPr>
              <w:t>517</w:t>
            </w:r>
            <w:r>
              <w:rPr>
                <w:rFonts w:ascii="Arial" w:hAnsi="Arial" w:cs="Arial"/>
                <w:b/>
                <w:sz w:val="18"/>
                <w:szCs w:val="18"/>
              </w:rPr>
              <w:t>,</w:t>
            </w:r>
            <w:r w:rsidR="00ED1C59">
              <w:rPr>
                <w:rFonts w:ascii="Arial" w:hAnsi="Arial" w:cs="Arial"/>
                <w:b/>
                <w:sz w:val="18"/>
                <w:szCs w:val="18"/>
              </w:rPr>
              <w:t>323</w:t>
            </w:r>
          </w:p>
        </w:tc>
      </w:tr>
    </w:tbl>
    <w:p w:rsidR="0077532D" w:rsidRPr="000220F5" w:rsidRDefault="0077532D" w:rsidP="0077532D">
      <w:pPr>
        <w:pStyle w:val="ROMANOS"/>
        <w:spacing w:after="0" w:line="240" w:lineRule="exact"/>
        <w:ind w:left="0" w:firstLine="0"/>
        <w:rPr>
          <w:b/>
          <w:lang w:val="es-MX"/>
        </w:rPr>
      </w:pPr>
      <w:r w:rsidRPr="000220F5">
        <w:rPr>
          <w:b/>
          <w:lang w:val="es-MX"/>
        </w:rPr>
        <w:lastRenderedPageBreak/>
        <w:t>Pasivo</w:t>
      </w:r>
    </w:p>
    <w:p w:rsidR="001B2490" w:rsidRDefault="0077532D" w:rsidP="00C736EC">
      <w:pPr>
        <w:pStyle w:val="ROMANOS"/>
        <w:numPr>
          <w:ilvl w:val="0"/>
          <w:numId w:val="12"/>
        </w:numPr>
        <w:spacing w:after="0" w:line="240" w:lineRule="exact"/>
        <w:ind w:firstLine="0"/>
        <w:rPr>
          <w:lang w:val="es-MX"/>
        </w:rPr>
      </w:pPr>
      <w:r w:rsidRPr="00717752">
        <w:rPr>
          <w:lang w:val="es-MX"/>
        </w:rPr>
        <w:t xml:space="preserve">El saldo de la Cuenta de Acreedores Diversos </w:t>
      </w:r>
      <w:r w:rsidR="001449E2" w:rsidRPr="00717752">
        <w:t xml:space="preserve">al </w:t>
      </w:r>
      <w:r w:rsidR="00C5739A">
        <w:t xml:space="preserve">30 de Junio </w:t>
      </w:r>
      <w:r w:rsidR="001449E2" w:rsidRPr="00717752">
        <w:t>del</w:t>
      </w:r>
      <w:r w:rsidRPr="00717752">
        <w:rPr>
          <w:lang w:val="es-MX"/>
        </w:rPr>
        <w:t xml:space="preserve"> </w:t>
      </w:r>
      <w:r w:rsidR="009B26EC" w:rsidRPr="00717752">
        <w:rPr>
          <w:lang w:val="es-MX"/>
        </w:rPr>
        <w:t>2018</w:t>
      </w:r>
      <w:r w:rsidRPr="00717752">
        <w:rPr>
          <w:lang w:val="es-MX"/>
        </w:rPr>
        <w:t>, asciende a la cantidad de $</w:t>
      </w:r>
      <w:r w:rsidR="00AD4033" w:rsidRPr="00717752">
        <w:rPr>
          <w:lang w:val="es-MX"/>
        </w:rPr>
        <w:t>6</w:t>
      </w:r>
      <w:r w:rsidR="007F0EF6" w:rsidRPr="00717752">
        <w:rPr>
          <w:lang w:val="es-MX"/>
        </w:rPr>
        <w:t>,</w:t>
      </w:r>
      <w:r w:rsidR="007C30F4">
        <w:rPr>
          <w:lang w:val="es-MX"/>
        </w:rPr>
        <w:t>739</w:t>
      </w:r>
      <w:r w:rsidR="007F0EF6" w:rsidRPr="00717752">
        <w:rPr>
          <w:lang w:val="es-MX"/>
        </w:rPr>
        <w:t>,</w:t>
      </w:r>
      <w:r w:rsidR="007C30F4">
        <w:rPr>
          <w:lang w:val="es-MX"/>
        </w:rPr>
        <w:t>879</w:t>
      </w:r>
      <w:r w:rsidR="007F0EF6" w:rsidRPr="00717752">
        <w:rPr>
          <w:lang w:val="es-MX"/>
        </w:rPr>
        <w:t>.00</w:t>
      </w:r>
      <w:r w:rsidR="00B806EB" w:rsidRPr="00717752">
        <w:rPr>
          <w:lang w:val="es-MX"/>
        </w:rPr>
        <w:t xml:space="preserve"> </w:t>
      </w:r>
      <w:r w:rsidR="00A439FE" w:rsidRPr="00717752">
        <w:rPr>
          <w:lang w:val="es-MX"/>
        </w:rPr>
        <w:t>(</w:t>
      </w:r>
      <w:r w:rsidR="00AD4033" w:rsidRPr="00717752">
        <w:rPr>
          <w:lang w:val="es-MX"/>
        </w:rPr>
        <w:t>Seis</w:t>
      </w:r>
      <w:r w:rsidR="00C0232E" w:rsidRPr="00717752">
        <w:rPr>
          <w:lang w:val="es-MX"/>
        </w:rPr>
        <w:t xml:space="preserve"> Millones </w:t>
      </w:r>
      <w:r w:rsidR="007C30F4">
        <w:rPr>
          <w:lang w:val="es-MX"/>
        </w:rPr>
        <w:t>Setecientos</w:t>
      </w:r>
      <w:r w:rsidR="007F0EF6" w:rsidRPr="00717752">
        <w:rPr>
          <w:lang w:val="es-MX"/>
        </w:rPr>
        <w:t xml:space="preserve"> </w:t>
      </w:r>
      <w:r w:rsidR="007C30F4">
        <w:rPr>
          <w:lang w:val="es-MX"/>
        </w:rPr>
        <w:t xml:space="preserve">Treinta y Nueve </w:t>
      </w:r>
      <w:r w:rsidR="007F0EF6" w:rsidRPr="00717752">
        <w:rPr>
          <w:lang w:val="es-MX"/>
        </w:rPr>
        <w:t xml:space="preserve"> </w:t>
      </w:r>
      <w:r w:rsidR="00B806EB" w:rsidRPr="00717752">
        <w:rPr>
          <w:lang w:val="es-MX"/>
        </w:rPr>
        <w:t xml:space="preserve">Mil </w:t>
      </w:r>
      <w:r w:rsidR="007C30F4">
        <w:rPr>
          <w:lang w:val="es-MX"/>
        </w:rPr>
        <w:t>Ochocientos</w:t>
      </w:r>
      <w:r w:rsidR="00EA68B5" w:rsidRPr="00717752">
        <w:rPr>
          <w:lang w:val="es-MX"/>
        </w:rPr>
        <w:t xml:space="preserve"> </w:t>
      </w:r>
      <w:r w:rsidR="007C30F4">
        <w:rPr>
          <w:lang w:val="es-MX"/>
        </w:rPr>
        <w:t>Setenta y Nueve</w:t>
      </w:r>
      <w:r w:rsidR="003B382F" w:rsidRPr="00717752">
        <w:rPr>
          <w:lang w:val="es-MX"/>
        </w:rPr>
        <w:t xml:space="preserve"> Pesos 00/100 </w:t>
      </w:r>
      <w:r w:rsidR="00A4106B" w:rsidRPr="00717752">
        <w:rPr>
          <w:lang w:val="es-MX"/>
        </w:rPr>
        <w:t>M.N</w:t>
      </w:r>
      <w:r w:rsidR="00C0232E" w:rsidRPr="00717752">
        <w:rPr>
          <w:lang w:val="es-MX"/>
        </w:rPr>
        <w:t>.),</w:t>
      </w:r>
      <w:r w:rsidR="00C8096B" w:rsidRPr="00717752">
        <w:rPr>
          <w:lang w:val="es-MX"/>
        </w:rPr>
        <w:t xml:space="preserve"> </w:t>
      </w:r>
      <w:r w:rsidR="00C736EC" w:rsidRPr="00717752">
        <w:rPr>
          <w:lang w:val="es-MX"/>
        </w:rPr>
        <w:t xml:space="preserve">el cual se integra bajo los siguientes conceptos; </w:t>
      </w:r>
    </w:p>
    <w:tbl>
      <w:tblPr>
        <w:tblStyle w:val="Tablaconcuadrcula"/>
        <w:tblW w:w="0" w:type="auto"/>
        <w:tblInd w:w="1384" w:type="dxa"/>
        <w:tblLook w:val="04A0" w:firstRow="1" w:lastRow="0" w:firstColumn="1" w:lastColumn="0" w:noHBand="0" w:noVBand="1"/>
      </w:tblPr>
      <w:tblGrid>
        <w:gridCol w:w="9329"/>
        <w:gridCol w:w="1784"/>
      </w:tblGrid>
      <w:tr w:rsidR="001B2490" w:rsidRPr="00156E08" w:rsidTr="00156E08">
        <w:trPr>
          <w:trHeight w:val="153"/>
        </w:trPr>
        <w:tc>
          <w:tcPr>
            <w:tcW w:w="9329" w:type="dxa"/>
          </w:tcPr>
          <w:p w:rsidR="001B2490" w:rsidRPr="00156E08" w:rsidRDefault="00925F53" w:rsidP="00925F53">
            <w:pPr>
              <w:pStyle w:val="ROMANOS"/>
              <w:spacing w:after="0" w:line="240" w:lineRule="exact"/>
              <w:ind w:left="0" w:firstLine="0"/>
              <w:jc w:val="center"/>
              <w:rPr>
                <w:b/>
                <w:sz w:val="14"/>
                <w:lang w:val="es-MX"/>
              </w:rPr>
            </w:pPr>
            <w:r w:rsidRPr="00156E08">
              <w:rPr>
                <w:b/>
                <w:sz w:val="14"/>
                <w:lang w:val="es-MX"/>
              </w:rPr>
              <w:t>Descripción</w:t>
            </w:r>
          </w:p>
        </w:tc>
        <w:tc>
          <w:tcPr>
            <w:tcW w:w="1784" w:type="dxa"/>
          </w:tcPr>
          <w:p w:rsidR="001B2490" w:rsidRPr="00156E08" w:rsidRDefault="00925F53" w:rsidP="00925F53">
            <w:pPr>
              <w:pStyle w:val="ROMANOS"/>
              <w:spacing w:after="0" w:line="240" w:lineRule="exact"/>
              <w:ind w:left="0" w:firstLine="0"/>
              <w:jc w:val="center"/>
              <w:rPr>
                <w:b/>
                <w:sz w:val="14"/>
                <w:lang w:val="es-MX"/>
              </w:rPr>
            </w:pPr>
            <w:r w:rsidRPr="00156E08">
              <w:rPr>
                <w:b/>
                <w:sz w:val="14"/>
                <w:lang w:val="es-MX"/>
              </w:rPr>
              <w:t>Importe</w:t>
            </w:r>
          </w:p>
        </w:tc>
      </w:tr>
      <w:tr w:rsidR="001B2490" w:rsidRPr="00156E08" w:rsidTr="00156E08">
        <w:trPr>
          <w:trHeight w:val="213"/>
        </w:trPr>
        <w:tc>
          <w:tcPr>
            <w:tcW w:w="9329" w:type="dxa"/>
          </w:tcPr>
          <w:p w:rsidR="001B2490" w:rsidRPr="00156E08" w:rsidRDefault="004057AE" w:rsidP="001B2490">
            <w:pPr>
              <w:pStyle w:val="ROMANOS"/>
              <w:spacing w:after="0" w:line="240" w:lineRule="exact"/>
              <w:ind w:left="0" w:firstLine="0"/>
              <w:rPr>
                <w:sz w:val="14"/>
                <w:lang w:val="es-MX"/>
              </w:rPr>
            </w:pPr>
            <w:r w:rsidRPr="00156E08">
              <w:rPr>
                <w:sz w:val="14"/>
                <w:lang w:val="es-MX"/>
              </w:rPr>
              <w:t xml:space="preserve">Pago de energía </w:t>
            </w:r>
            <w:r w:rsidR="001C2DE0" w:rsidRPr="00156E08">
              <w:rPr>
                <w:sz w:val="14"/>
                <w:lang w:val="es-MX"/>
              </w:rPr>
              <w:t>eléctrica</w:t>
            </w:r>
          </w:p>
        </w:tc>
        <w:tc>
          <w:tcPr>
            <w:tcW w:w="1784" w:type="dxa"/>
          </w:tcPr>
          <w:p w:rsidR="001B2490" w:rsidRPr="00156E08" w:rsidRDefault="004057AE" w:rsidP="004057AE">
            <w:pPr>
              <w:pStyle w:val="ROMANOS"/>
              <w:spacing w:after="0" w:line="240" w:lineRule="exact"/>
              <w:ind w:left="0" w:firstLine="0"/>
              <w:jc w:val="right"/>
              <w:rPr>
                <w:sz w:val="14"/>
                <w:lang w:val="es-MX"/>
              </w:rPr>
            </w:pPr>
            <w:r w:rsidRPr="00156E08">
              <w:rPr>
                <w:sz w:val="14"/>
                <w:lang w:val="es-MX"/>
              </w:rPr>
              <w:t>76,860.00</w:t>
            </w:r>
          </w:p>
        </w:tc>
      </w:tr>
      <w:tr w:rsidR="001B2490" w:rsidRPr="00156E08" w:rsidTr="00156E08">
        <w:trPr>
          <w:trHeight w:val="213"/>
        </w:trPr>
        <w:tc>
          <w:tcPr>
            <w:tcW w:w="9329" w:type="dxa"/>
          </w:tcPr>
          <w:p w:rsidR="001B2490" w:rsidRPr="00156E08" w:rsidRDefault="006F6307" w:rsidP="001B2490">
            <w:pPr>
              <w:pStyle w:val="ROMANOS"/>
              <w:spacing w:after="0" w:line="240" w:lineRule="exact"/>
              <w:ind w:left="0" w:firstLine="0"/>
              <w:rPr>
                <w:sz w:val="14"/>
                <w:lang w:val="es-MX"/>
              </w:rPr>
            </w:pPr>
            <w:r w:rsidRPr="00156E08">
              <w:rPr>
                <w:sz w:val="14"/>
                <w:lang w:val="es-MX"/>
              </w:rPr>
              <w:t>Cancelación de cheques</w:t>
            </w:r>
          </w:p>
        </w:tc>
        <w:tc>
          <w:tcPr>
            <w:tcW w:w="1784" w:type="dxa"/>
          </w:tcPr>
          <w:p w:rsidR="001B2490" w:rsidRPr="00156E08" w:rsidRDefault="006F6307" w:rsidP="00925F53">
            <w:pPr>
              <w:pStyle w:val="ROMANOS"/>
              <w:spacing w:after="0" w:line="240" w:lineRule="exact"/>
              <w:ind w:left="0" w:firstLine="0"/>
              <w:jc w:val="right"/>
              <w:rPr>
                <w:sz w:val="14"/>
                <w:lang w:val="es-MX"/>
              </w:rPr>
            </w:pPr>
            <w:r w:rsidRPr="00156E08">
              <w:rPr>
                <w:sz w:val="14"/>
                <w:lang w:val="es-MX"/>
              </w:rPr>
              <w:t xml:space="preserve"> 0.36</w:t>
            </w:r>
          </w:p>
        </w:tc>
      </w:tr>
      <w:tr w:rsidR="001B2490" w:rsidRPr="00156E08" w:rsidTr="00156E08">
        <w:trPr>
          <w:trHeight w:val="416"/>
        </w:trPr>
        <w:tc>
          <w:tcPr>
            <w:tcW w:w="9329" w:type="dxa"/>
          </w:tcPr>
          <w:p w:rsidR="001B2490" w:rsidRPr="00156E08" w:rsidRDefault="000B515C" w:rsidP="001B2490">
            <w:pPr>
              <w:pStyle w:val="ROMANOS"/>
              <w:spacing w:after="0" w:line="240" w:lineRule="exact"/>
              <w:ind w:left="0" w:firstLine="0"/>
              <w:rPr>
                <w:sz w:val="14"/>
                <w:lang w:val="es-MX"/>
              </w:rPr>
            </w:pPr>
            <w:r w:rsidRPr="00156E08">
              <w:rPr>
                <w:sz w:val="14"/>
                <w:lang w:val="es-MX"/>
              </w:rPr>
              <w:t>Crédito puente del mes de Febrero 2018, destinados para Capitulo 1000 Servicios Personales otorgado por la  Secretaría de Planeación y Finanzas del Gobierno del Estado de Tlaxcala</w:t>
            </w:r>
            <w:r w:rsidR="00440CEE" w:rsidRPr="00156E08">
              <w:rPr>
                <w:sz w:val="14"/>
                <w:lang w:val="es-MX"/>
              </w:rPr>
              <w:t xml:space="preserve"> (Amortización de pasivo de recursos del ejercicio fiscal 2017).</w:t>
            </w:r>
          </w:p>
        </w:tc>
        <w:tc>
          <w:tcPr>
            <w:tcW w:w="1784" w:type="dxa"/>
          </w:tcPr>
          <w:p w:rsidR="001B2490" w:rsidRPr="00156E08" w:rsidRDefault="000B515C" w:rsidP="00925F53">
            <w:pPr>
              <w:pStyle w:val="ROMANOS"/>
              <w:spacing w:after="0" w:line="240" w:lineRule="exact"/>
              <w:ind w:left="0" w:firstLine="0"/>
              <w:jc w:val="right"/>
              <w:rPr>
                <w:sz w:val="14"/>
                <w:lang w:val="es-MX"/>
              </w:rPr>
            </w:pPr>
            <w:r w:rsidRPr="00156E08">
              <w:rPr>
                <w:sz w:val="14"/>
                <w:lang w:val="es-MX"/>
              </w:rPr>
              <w:t xml:space="preserve"> 6,592,734.00</w:t>
            </w:r>
          </w:p>
        </w:tc>
      </w:tr>
      <w:tr w:rsidR="000B515C" w:rsidRPr="00156E08" w:rsidTr="00156E08">
        <w:trPr>
          <w:trHeight w:val="213"/>
        </w:trPr>
        <w:tc>
          <w:tcPr>
            <w:tcW w:w="9329" w:type="dxa"/>
          </w:tcPr>
          <w:p w:rsidR="000B515C" w:rsidRPr="00156E08" w:rsidRDefault="006F6307" w:rsidP="001B2490">
            <w:pPr>
              <w:pStyle w:val="ROMANOS"/>
              <w:spacing w:after="0" w:line="240" w:lineRule="exact"/>
              <w:ind w:left="0" w:firstLine="0"/>
              <w:rPr>
                <w:sz w:val="14"/>
                <w:lang w:val="es-MX"/>
              </w:rPr>
            </w:pPr>
            <w:r w:rsidRPr="00156E08">
              <w:rPr>
                <w:sz w:val="14"/>
                <w:lang w:val="es-MX"/>
              </w:rPr>
              <w:t>Pago de energía eléctrica</w:t>
            </w:r>
          </w:p>
        </w:tc>
        <w:tc>
          <w:tcPr>
            <w:tcW w:w="1784" w:type="dxa"/>
          </w:tcPr>
          <w:p w:rsidR="000B515C" w:rsidRPr="00156E08" w:rsidRDefault="006F6307" w:rsidP="00925F53">
            <w:pPr>
              <w:pStyle w:val="ROMANOS"/>
              <w:spacing w:after="0" w:line="240" w:lineRule="exact"/>
              <w:ind w:left="0" w:firstLine="0"/>
              <w:jc w:val="right"/>
              <w:rPr>
                <w:sz w:val="14"/>
                <w:lang w:val="es-MX"/>
              </w:rPr>
            </w:pPr>
            <w:r w:rsidRPr="00156E08">
              <w:rPr>
                <w:sz w:val="14"/>
                <w:lang w:val="es-MX"/>
              </w:rPr>
              <w:t>31,765.50</w:t>
            </w:r>
          </w:p>
        </w:tc>
      </w:tr>
      <w:tr w:rsidR="00925F53" w:rsidRPr="00156E08" w:rsidTr="00156E08">
        <w:trPr>
          <w:trHeight w:val="213"/>
        </w:trPr>
        <w:tc>
          <w:tcPr>
            <w:tcW w:w="9329" w:type="dxa"/>
          </w:tcPr>
          <w:p w:rsidR="00925F53" w:rsidRPr="00156E08" w:rsidRDefault="006F6307" w:rsidP="006A5B6E">
            <w:pPr>
              <w:pStyle w:val="ROMANOS"/>
              <w:spacing w:after="0" w:line="240" w:lineRule="exact"/>
              <w:ind w:left="0" w:firstLine="0"/>
              <w:rPr>
                <w:sz w:val="14"/>
                <w:lang w:val="es-MX"/>
              </w:rPr>
            </w:pPr>
            <w:r w:rsidRPr="00156E08">
              <w:rPr>
                <w:sz w:val="14"/>
                <w:lang w:val="es-MX"/>
              </w:rPr>
              <w:t>Proveedores por pagar</w:t>
            </w:r>
            <w:r w:rsidR="00925F53" w:rsidRPr="00156E08">
              <w:rPr>
                <w:sz w:val="14"/>
                <w:lang w:val="es-MX"/>
              </w:rPr>
              <w:t>.</w:t>
            </w:r>
          </w:p>
        </w:tc>
        <w:tc>
          <w:tcPr>
            <w:tcW w:w="1784" w:type="dxa"/>
          </w:tcPr>
          <w:p w:rsidR="00925F53" w:rsidRPr="00156E08" w:rsidRDefault="006F6307" w:rsidP="00925F53">
            <w:pPr>
              <w:pStyle w:val="ROMANOS"/>
              <w:spacing w:after="0" w:line="240" w:lineRule="exact"/>
              <w:ind w:left="0" w:firstLine="0"/>
              <w:jc w:val="right"/>
              <w:rPr>
                <w:sz w:val="14"/>
                <w:lang w:val="es-MX"/>
              </w:rPr>
            </w:pPr>
            <w:r w:rsidRPr="00156E08">
              <w:rPr>
                <w:sz w:val="14"/>
                <w:lang w:val="es-MX"/>
              </w:rPr>
              <w:t>23,716.08</w:t>
            </w:r>
          </w:p>
        </w:tc>
      </w:tr>
      <w:tr w:rsidR="00925F53" w:rsidRPr="00156E08" w:rsidTr="00156E08">
        <w:trPr>
          <w:trHeight w:val="203"/>
        </w:trPr>
        <w:tc>
          <w:tcPr>
            <w:tcW w:w="9329" w:type="dxa"/>
          </w:tcPr>
          <w:p w:rsidR="00925F53" w:rsidRPr="00156E08" w:rsidRDefault="001C2DE0" w:rsidP="006A5B6E">
            <w:pPr>
              <w:pStyle w:val="ROMANOS"/>
              <w:spacing w:after="0" w:line="240" w:lineRule="exact"/>
              <w:ind w:left="0" w:firstLine="0"/>
              <w:rPr>
                <w:sz w:val="14"/>
                <w:lang w:val="es-MX"/>
              </w:rPr>
            </w:pPr>
            <w:r w:rsidRPr="00156E08">
              <w:rPr>
                <w:sz w:val="14"/>
                <w:lang w:val="es-MX"/>
              </w:rPr>
              <w:t>Pago de mantenimiento</w:t>
            </w:r>
          </w:p>
        </w:tc>
        <w:tc>
          <w:tcPr>
            <w:tcW w:w="1784" w:type="dxa"/>
          </w:tcPr>
          <w:p w:rsidR="00925F53" w:rsidRPr="00156E08" w:rsidRDefault="001C2DE0" w:rsidP="001C6DA1">
            <w:pPr>
              <w:pStyle w:val="ROMANOS"/>
              <w:spacing w:after="0" w:line="240" w:lineRule="exact"/>
              <w:ind w:left="0" w:firstLine="0"/>
              <w:jc w:val="right"/>
              <w:rPr>
                <w:sz w:val="14"/>
                <w:lang w:val="es-MX"/>
              </w:rPr>
            </w:pPr>
            <w:r w:rsidRPr="00156E08">
              <w:rPr>
                <w:sz w:val="14"/>
                <w:lang w:val="es-MX"/>
              </w:rPr>
              <w:t>14,803</w:t>
            </w:r>
          </w:p>
        </w:tc>
      </w:tr>
      <w:tr w:rsidR="006F6307" w:rsidRPr="00156E08" w:rsidTr="00156E08">
        <w:trPr>
          <w:trHeight w:val="223"/>
        </w:trPr>
        <w:tc>
          <w:tcPr>
            <w:tcW w:w="9329" w:type="dxa"/>
          </w:tcPr>
          <w:p w:rsidR="006F6307" w:rsidRPr="00156E08" w:rsidRDefault="006F6307" w:rsidP="006A5B6E">
            <w:pPr>
              <w:pStyle w:val="ROMANOS"/>
              <w:spacing w:after="0" w:line="240" w:lineRule="exact"/>
              <w:ind w:left="0" w:firstLine="0"/>
              <w:rPr>
                <w:sz w:val="14"/>
                <w:lang w:val="es-MX"/>
              </w:rPr>
            </w:pPr>
            <w:r w:rsidRPr="00156E08">
              <w:rPr>
                <w:sz w:val="14"/>
                <w:lang w:val="es-MX"/>
              </w:rPr>
              <w:t>TOTAL</w:t>
            </w:r>
          </w:p>
        </w:tc>
        <w:tc>
          <w:tcPr>
            <w:tcW w:w="1784" w:type="dxa"/>
          </w:tcPr>
          <w:p w:rsidR="006F6307" w:rsidRPr="00156E08" w:rsidRDefault="006F6307" w:rsidP="006A5B6E">
            <w:pPr>
              <w:pStyle w:val="ROMANOS"/>
              <w:spacing w:after="0" w:line="240" w:lineRule="exact"/>
              <w:ind w:left="0" w:firstLine="0"/>
              <w:jc w:val="right"/>
              <w:rPr>
                <w:sz w:val="14"/>
                <w:lang w:val="es-MX"/>
              </w:rPr>
            </w:pPr>
            <w:r w:rsidRPr="00156E08">
              <w:rPr>
                <w:sz w:val="14"/>
                <w:lang w:val="es-MX"/>
              </w:rPr>
              <w:t>$ 6,739,879.00</w:t>
            </w:r>
          </w:p>
        </w:tc>
      </w:tr>
    </w:tbl>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1449E2">
        <w:t xml:space="preserve">al </w:t>
      </w:r>
      <w:r w:rsidR="00C5739A">
        <w:t xml:space="preserve">30 de Junio </w:t>
      </w:r>
      <w:r w:rsidR="001449E2">
        <w:t>del</w:t>
      </w:r>
      <w:r w:rsidRPr="00265AE3">
        <w:rPr>
          <w:lang w:val="es-MX"/>
        </w:rPr>
        <w:t xml:space="preserve"> </w:t>
      </w:r>
      <w:r w:rsidR="009B26EC">
        <w:rPr>
          <w:lang w:val="es-MX"/>
        </w:rPr>
        <w:t>2018</w:t>
      </w:r>
      <w:r w:rsidR="0077532D" w:rsidRPr="00265AE3">
        <w:rPr>
          <w:lang w:val="es-MX"/>
        </w:rPr>
        <w:t>, asciende a la cantidad de $</w:t>
      </w:r>
      <w:r w:rsidR="0016118E" w:rsidRPr="00265AE3">
        <w:rPr>
          <w:lang w:val="es-MX"/>
        </w:rPr>
        <w:t xml:space="preserve"> </w:t>
      </w:r>
      <w:r w:rsidR="001C2DE0">
        <w:rPr>
          <w:lang w:val="es-MX"/>
        </w:rPr>
        <w:t>10,251</w:t>
      </w:r>
      <w:r w:rsidR="00D56286">
        <w:rPr>
          <w:lang w:val="es-MX"/>
        </w:rPr>
        <w:t>,</w:t>
      </w:r>
      <w:r w:rsidR="001C2DE0">
        <w:rPr>
          <w:lang w:val="es-MX"/>
        </w:rPr>
        <w:t>398</w:t>
      </w:r>
      <w:r w:rsidR="00656A76">
        <w:rPr>
          <w:lang w:val="es-MX"/>
        </w:rPr>
        <w:t>.00</w:t>
      </w:r>
      <w:r w:rsidR="0077532D" w:rsidRPr="00265AE3">
        <w:rPr>
          <w:lang w:val="es-MX"/>
        </w:rPr>
        <w:t xml:space="preserve"> </w:t>
      </w:r>
      <w:r w:rsidR="00542912" w:rsidRPr="00265AE3">
        <w:rPr>
          <w:lang w:val="es-MX"/>
        </w:rPr>
        <w:t>(</w:t>
      </w:r>
      <w:r w:rsidR="001C2DE0">
        <w:rPr>
          <w:lang w:val="es-MX"/>
        </w:rPr>
        <w:t xml:space="preserve">Diez </w:t>
      </w:r>
      <w:r w:rsidR="00D56286">
        <w:rPr>
          <w:lang w:val="es-MX"/>
        </w:rPr>
        <w:t xml:space="preserve"> </w:t>
      </w:r>
      <w:r w:rsidR="0052793B">
        <w:rPr>
          <w:lang w:val="es-MX"/>
        </w:rPr>
        <w:t xml:space="preserve">Millones </w:t>
      </w:r>
      <w:r w:rsidR="001C2DE0">
        <w:rPr>
          <w:lang w:val="es-MX"/>
        </w:rPr>
        <w:t>Doscientos Cincuenta y U</w:t>
      </w:r>
      <w:r w:rsidR="005239EB">
        <w:rPr>
          <w:lang w:val="es-MX"/>
        </w:rPr>
        <w:t xml:space="preserve">n </w:t>
      </w:r>
      <w:r w:rsidR="00B02EE2">
        <w:rPr>
          <w:lang w:val="es-MX"/>
        </w:rPr>
        <w:t xml:space="preserve">Mil </w:t>
      </w:r>
      <w:r w:rsidR="005239EB">
        <w:rPr>
          <w:lang w:val="es-MX"/>
        </w:rPr>
        <w:t>Trescientos Noventa y Ocho</w:t>
      </w:r>
      <w:r w:rsidR="003C5DCD">
        <w:rPr>
          <w:lang w:val="es-MX"/>
        </w:rPr>
        <w:t xml:space="preserve"> </w:t>
      </w:r>
      <w:r w:rsidR="00542912" w:rsidRPr="00265AE3">
        <w:rPr>
          <w:lang w:val="es-MX"/>
        </w:rPr>
        <w:t>Pesos  00/100 M.N</w:t>
      </w:r>
      <w:r w:rsidR="006E33E6">
        <w:rPr>
          <w:lang w:val="es-MX"/>
        </w:rPr>
        <w:t>.</w:t>
      </w:r>
      <w:r w:rsidR="00245819">
        <w:rPr>
          <w:lang w:val="es-MX"/>
        </w:rPr>
        <w:t>)</w:t>
      </w:r>
      <w:r w:rsidR="00B02EE2">
        <w:rPr>
          <w:lang w:val="es-MX"/>
        </w:rPr>
        <w:t>.</w:t>
      </w:r>
    </w:p>
    <w:p w:rsidR="003A29B0"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77532D" w:rsidP="0077532D">
      <w:pPr>
        <w:pStyle w:val="ROMANOS"/>
        <w:spacing w:after="0" w:line="240" w:lineRule="exact"/>
        <w:ind w:left="0" w:firstLine="0"/>
        <w:rPr>
          <w:lang w:val="es-MX"/>
        </w:rPr>
      </w:pPr>
      <w:r w:rsidRPr="000220F5">
        <w:rPr>
          <w:lang w:val="es-MX"/>
        </w:rPr>
        <w:t xml:space="preserve">En la cuenta de rectificaciones de la Cuenta de Resultados de Ejercicios Anteriores asciende a la cantidad de $ </w:t>
      </w:r>
      <w:r w:rsidR="0016118E" w:rsidRPr="0016118E">
        <w:rPr>
          <w:lang w:val="es-MX"/>
        </w:rPr>
        <w:t>20</w:t>
      </w:r>
      <w:r w:rsidR="005F1EB0">
        <w:rPr>
          <w:lang w:val="es-MX"/>
        </w:rPr>
        <w:t>4</w:t>
      </w:r>
      <w:proofErr w:type="gramStart"/>
      <w:r w:rsidR="0016118E">
        <w:rPr>
          <w:lang w:val="es-MX"/>
        </w:rPr>
        <w:t>,</w:t>
      </w:r>
      <w:r w:rsidR="005239EB">
        <w:rPr>
          <w:lang w:val="es-MX"/>
        </w:rPr>
        <w:t>420</w:t>
      </w:r>
      <w:r w:rsidR="0016118E">
        <w:rPr>
          <w:lang w:val="es-MX"/>
        </w:rPr>
        <w:t>,</w:t>
      </w:r>
      <w:r w:rsidR="00E1057B">
        <w:rPr>
          <w:lang w:val="es-MX"/>
        </w:rPr>
        <w:t>098</w:t>
      </w:r>
      <w:r w:rsidR="0016118E">
        <w:rPr>
          <w:lang w:val="es-MX"/>
        </w:rPr>
        <w:t>.00</w:t>
      </w:r>
      <w:proofErr w:type="gramEnd"/>
      <w:r w:rsidR="0016118E" w:rsidRPr="0016118E">
        <w:rPr>
          <w:lang w:val="es-MX"/>
        </w:rPr>
        <w:t xml:space="preserve"> </w:t>
      </w:r>
      <w:r w:rsidR="0016118E">
        <w:rPr>
          <w:lang w:val="es-MX"/>
        </w:rPr>
        <w:t>(</w:t>
      </w:r>
      <w:r w:rsidR="00542912" w:rsidRPr="00542912">
        <w:rPr>
          <w:lang w:val="es-MX"/>
        </w:rPr>
        <w:t xml:space="preserve">Doscientos </w:t>
      </w:r>
      <w:r w:rsidR="003336C5">
        <w:rPr>
          <w:lang w:val="es-MX"/>
        </w:rPr>
        <w:t>Cuatro</w:t>
      </w:r>
      <w:r w:rsidR="00542912" w:rsidRPr="00542912">
        <w:rPr>
          <w:lang w:val="es-MX"/>
        </w:rPr>
        <w:t xml:space="preserve"> M</w:t>
      </w:r>
      <w:r w:rsidR="00542912">
        <w:rPr>
          <w:lang w:val="es-MX"/>
        </w:rPr>
        <w:t xml:space="preserve">illones </w:t>
      </w:r>
      <w:r w:rsidR="00E1057B">
        <w:rPr>
          <w:lang w:val="es-MX"/>
        </w:rPr>
        <w:tab/>
        <w:t>Cuatrocientos</w:t>
      </w:r>
      <w:r w:rsidR="009B660D">
        <w:rPr>
          <w:lang w:val="es-MX"/>
        </w:rPr>
        <w:t xml:space="preserve"> </w:t>
      </w:r>
      <w:r w:rsidR="00E1057B">
        <w:rPr>
          <w:lang w:val="es-MX"/>
        </w:rPr>
        <w:t>Veinte</w:t>
      </w:r>
      <w:r w:rsidR="005F1EB0">
        <w:rPr>
          <w:lang w:val="es-MX"/>
        </w:rPr>
        <w:t xml:space="preserve"> </w:t>
      </w:r>
      <w:r w:rsidR="008066F3">
        <w:rPr>
          <w:lang w:val="es-MX"/>
        </w:rPr>
        <w:t xml:space="preserve">Mil </w:t>
      </w:r>
      <w:r w:rsidR="009B660D">
        <w:rPr>
          <w:lang w:val="es-MX"/>
        </w:rPr>
        <w:t>Noventa y Ocho</w:t>
      </w:r>
      <w:r w:rsidR="000C2DB4">
        <w:rPr>
          <w:lang w:val="es-MX"/>
        </w:rPr>
        <w:t xml:space="preserve"> Pesos</w:t>
      </w:r>
      <w:r w:rsidR="00542912" w:rsidRPr="00542912">
        <w:rPr>
          <w:lang w:val="es-MX"/>
        </w:rPr>
        <w:t xml:space="preserve">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B02EE2">
        <w:rPr>
          <w:lang w:val="es-MX"/>
        </w:rPr>
        <w:t>20</w:t>
      </w:r>
      <w:r w:rsidR="005F1EB0">
        <w:rPr>
          <w:lang w:val="es-MX"/>
        </w:rPr>
        <w:t>2</w:t>
      </w:r>
      <w:r w:rsidR="00B02EE2">
        <w:rPr>
          <w:lang w:val="es-MX"/>
        </w:rPr>
        <w:t>,</w:t>
      </w:r>
      <w:r w:rsidR="00FB4B45">
        <w:rPr>
          <w:lang w:val="es-MX"/>
        </w:rPr>
        <w:t>517,323</w:t>
      </w:r>
      <w:r w:rsidR="00B02EE2">
        <w:rPr>
          <w:lang w:val="es-MX"/>
        </w:rPr>
        <w:t>.00</w:t>
      </w:r>
    </w:p>
    <w:p w:rsidR="00265AE3" w:rsidRDefault="0077532D" w:rsidP="00FE2D0C">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B02EE2">
        <w:rPr>
          <w:lang w:val="es-MX"/>
        </w:rPr>
        <w:t xml:space="preserve">   </w:t>
      </w:r>
      <w:r w:rsidR="005F1EB0">
        <w:rPr>
          <w:lang w:val="es-MX"/>
        </w:rPr>
        <w:t>2</w:t>
      </w:r>
      <w:r w:rsidR="00B02EE2">
        <w:rPr>
          <w:lang w:val="es-MX"/>
        </w:rPr>
        <w:t>,</w:t>
      </w:r>
      <w:r w:rsidR="00FB4B45">
        <w:rPr>
          <w:lang w:val="es-MX"/>
        </w:rPr>
        <w:t>655,006</w:t>
      </w:r>
      <w:r w:rsidR="00B02EE2">
        <w:rPr>
          <w:lang w:val="es-MX"/>
        </w:rPr>
        <w:t>.00</w:t>
      </w:r>
    </w:p>
    <w:p w:rsidR="002B253D" w:rsidRDefault="002B253D" w:rsidP="00FE2D0C">
      <w:pPr>
        <w:pStyle w:val="ROMANOS"/>
        <w:numPr>
          <w:ilvl w:val="0"/>
          <w:numId w:val="10"/>
        </w:numPr>
        <w:spacing w:after="0" w:line="240" w:lineRule="exact"/>
        <w:rPr>
          <w:lang w:val="es-MX"/>
        </w:rPr>
      </w:pPr>
      <w:r>
        <w:rPr>
          <w:lang w:val="es-MX"/>
        </w:rPr>
        <w:t xml:space="preserve">Bienes Muebles e Inmuebles                                          </w:t>
      </w:r>
      <w:r w:rsidR="0087245C">
        <w:rPr>
          <w:lang w:val="es-MX"/>
        </w:rPr>
        <w:t xml:space="preserve">- </w:t>
      </w:r>
      <w:r>
        <w:rPr>
          <w:lang w:val="es-MX"/>
        </w:rPr>
        <w:t>268,136.00</w:t>
      </w:r>
    </w:p>
    <w:p w:rsidR="008D5267" w:rsidRDefault="008D5267" w:rsidP="00FE2D0C">
      <w:pPr>
        <w:pStyle w:val="ROMANOS"/>
        <w:numPr>
          <w:ilvl w:val="0"/>
          <w:numId w:val="10"/>
        </w:numPr>
        <w:spacing w:after="0" w:line="240" w:lineRule="exact"/>
        <w:rPr>
          <w:lang w:val="es-MX"/>
        </w:rPr>
      </w:pPr>
      <w:r>
        <w:rPr>
          <w:lang w:val="es-MX"/>
        </w:rPr>
        <w:t xml:space="preserve">Bienes Muebles Donados                                     </w:t>
      </w:r>
      <w:r w:rsidR="0087245C">
        <w:rPr>
          <w:lang w:val="es-MX"/>
        </w:rPr>
        <w:t xml:space="preserve">          - 484, 095.00</w:t>
      </w:r>
    </w:p>
    <w:p w:rsidR="0077532D"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77532D" w:rsidRPr="000220F5" w:rsidRDefault="0077532D" w:rsidP="0077532D">
      <w:pPr>
        <w:pStyle w:val="ROMANOS"/>
        <w:spacing w:after="0" w:line="240" w:lineRule="exact"/>
        <w:rPr>
          <w:b/>
          <w:lang w:val="es-MX"/>
        </w:rPr>
      </w:pPr>
      <w:r w:rsidRPr="000220F5">
        <w:rPr>
          <w:b/>
          <w:lang w:val="es-MX"/>
        </w:rPr>
        <w:t>Ingresos de Gestión</w:t>
      </w:r>
    </w:p>
    <w:p w:rsidR="0077532D" w:rsidRPr="000220F5" w:rsidRDefault="0077532D" w:rsidP="004F455B">
      <w:pPr>
        <w:pStyle w:val="ROMANOS"/>
        <w:numPr>
          <w:ilvl w:val="0"/>
          <w:numId w:val="2"/>
        </w:numPr>
        <w:spacing w:after="0" w:line="240" w:lineRule="exact"/>
        <w:rPr>
          <w:lang w:val="es-MX"/>
        </w:rPr>
      </w:pPr>
      <w:r w:rsidRPr="000220F5">
        <w:rPr>
          <w:lang w:val="es-MX"/>
        </w:rPr>
        <w:t xml:space="preserve">Del saldo </w:t>
      </w:r>
      <w:r w:rsidR="001449E2">
        <w:t xml:space="preserve">al </w:t>
      </w:r>
      <w:r w:rsidR="00C5739A">
        <w:t xml:space="preserve">30 de Junio </w:t>
      </w:r>
      <w:r w:rsidR="001449E2">
        <w:t>del</w:t>
      </w:r>
      <w:r w:rsidR="008E3F67">
        <w:t xml:space="preserve"> </w:t>
      </w:r>
      <w:r w:rsidR="009B26EC">
        <w:t>2018</w:t>
      </w:r>
      <w:r w:rsidR="008E3F67">
        <w:t xml:space="preserve"> </w:t>
      </w:r>
      <w:r w:rsidRPr="000220F5">
        <w:rPr>
          <w:lang w:val="es-MX"/>
        </w:rPr>
        <w:t xml:space="preserve">de los Ingresos y otros beneficios  concierne  a la cantidad de $ </w:t>
      </w:r>
      <w:r w:rsidR="00443B54">
        <w:rPr>
          <w:lang w:val="es-MX"/>
        </w:rPr>
        <w:t>1</w:t>
      </w:r>
      <w:r w:rsidR="00C0070B">
        <w:rPr>
          <w:lang w:val="es-MX"/>
        </w:rPr>
        <w:t>,</w:t>
      </w:r>
      <w:r w:rsidR="00C73DB8">
        <w:rPr>
          <w:lang w:val="es-MX"/>
        </w:rPr>
        <w:t>900</w:t>
      </w:r>
      <w:r w:rsidR="00C0070B">
        <w:rPr>
          <w:lang w:val="es-MX"/>
        </w:rPr>
        <w:t>,</w:t>
      </w:r>
      <w:r w:rsidR="00C73DB8">
        <w:rPr>
          <w:lang w:val="es-MX"/>
        </w:rPr>
        <w:t>343</w:t>
      </w:r>
      <w:r w:rsidR="00C0070B">
        <w:rPr>
          <w:lang w:val="es-MX"/>
        </w:rPr>
        <w:t xml:space="preserve">.00 </w:t>
      </w:r>
      <w:r w:rsidR="00542912">
        <w:rPr>
          <w:lang w:val="es-MX"/>
        </w:rPr>
        <w:t>(</w:t>
      </w:r>
      <w:r w:rsidR="00443B54">
        <w:rPr>
          <w:lang w:val="es-MX"/>
        </w:rPr>
        <w:t>Un Millón</w:t>
      </w:r>
      <w:r w:rsidR="00C0070B">
        <w:rPr>
          <w:lang w:val="es-MX"/>
        </w:rPr>
        <w:t xml:space="preserve"> </w:t>
      </w:r>
      <w:r w:rsidR="00C73DB8">
        <w:rPr>
          <w:lang w:val="es-MX"/>
        </w:rPr>
        <w:t>Novecientos</w:t>
      </w:r>
      <w:r w:rsidR="00C0070B">
        <w:rPr>
          <w:lang w:val="es-MX"/>
        </w:rPr>
        <w:t xml:space="preserve"> Mil </w:t>
      </w:r>
      <w:r w:rsidR="00443B54">
        <w:rPr>
          <w:lang w:val="es-MX"/>
        </w:rPr>
        <w:t>Trescientos C</w:t>
      </w:r>
      <w:r w:rsidR="00C73DB8">
        <w:rPr>
          <w:lang w:val="es-MX"/>
        </w:rPr>
        <w:t>uarenta y Tres</w:t>
      </w:r>
      <w:r w:rsidR="008C46CC">
        <w:rPr>
          <w:lang w:val="es-MX"/>
        </w:rPr>
        <w:t xml:space="preserve"> </w:t>
      </w:r>
      <w:r w:rsidR="00542912" w:rsidRPr="00542912">
        <w:rPr>
          <w:lang w:val="es-MX"/>
        </w:rPr>
        <w:t>Pesos 00/100 M.N.)</w:t>
      </w:r>
      <w:r w:rsidR="00542912" w:rsidRPr="000220F5">
        <w:rPr>
          <w:lang w:val="es-MX"/>
        </w:rPr>
        <w:t xml:space="preserve"> </w:t>
      </w:r>
      <w:r w:rsidRPr="000220F5">
        <w:rPr>
          <w:lang w:val="es-MX"/>
        </w:rPr>
        <w:t xml:space="preserve">correspondiente a ingresos propios, de  Participaciones, Aportaciones asciende a la cantidad de $ </w:t>
      </w:r>
      <w:r w:rsidR="00C73DB8">
        <w:rPr>
          <w:lang w:val="es-MX"/>
        </w:rPr>
        <w:t>196,156,638</w:t>
      </w:r>
      <w:r w:rsidR="006A6F59">
        <w:rPr>
          <w:lang w:val="es-MX"/>
        </w:rPr>
        <w:t>.</w:t>
      </w:r>
      <w:r w:rsidR="00D701F5">
        <w:rPr>
          <w:lang w:val="es-MX"/>
        </w:rPr>
        <w:t>00</w:t>
      </w:r>
      <w:r w:rsidR="00D701F5" w:rsidRPr="00D701F5">
        <w:rPr>
          <w:lang w:val="es-MX"/>
        </w:rPr>
        <w:t xml:space="preserve"> </w:t>
      </w:r>
      <w:r w:rsidR="004F455B" w:rsidRPr="004F455B">
        <w:rPr>
          <w:lang w:val="es-MX"/>
        </w:rPr>
        <w:t>(</w:t>
      </w:r>
      <w:r w:rsidR="00C73DB8">
        <w:rPr>
          <w:lang w:val="es-MX"/>
        </w:rPr>
        <w:t>Ciento Noventa y Seis</w:t>
      </w:r>
      <w:r w:rsidR="00443B54">
        <w:rPr>
          <w:lang w:val="es-MX"/>
        </w:rPr>
        <w:t xml:space="preserve"> </w:t>
      </w:r>
      <w:r w:rsidR="00F277C2">
        <w:rPr>
          <w:lang w:val="es-MX"/>
        </w:rPr>
        <w:t xml:space="preserve">Millones </w:t>
      </w:r>
      <w:r w:rsidR="00C73DB8">
        <w:rPr>
          <w:lang w:val="es-MX"/>
        </w:rPr>
        <w:t xml:space="preserve">Ciento Cincuenta y Seis </w:t>
      </w:r>
      <w:r w:rsidR="00C0070B">
        <w:rPr>
          <w:lang w:val="es-MX"/>
        </w:rPr>
        <w:t xml:space="preserve">Mil </w:t>
      </w:r>
      <w:r w:rsidR="00C73DB8">
        <w:rPr>
          <w:lang w:val="es-MX"/>
        </w:rPr>
        <w:t>Seiscientos Treinta y Ocho</w:t>
      </w:r>
      <w:r w:rsidR="004F455B" w:rsidRPr="004F455B">
        <w:rPr>
          <w:lang w:val="es-MX"/>
        </w:rPr>
        <w:t xml:space="preserve"> 00/100 M.N.) </w:t>
      </w:r>
      <w:r w:rsidRPr="000220F5">
        <w:rPr>
          <w:lang w:val="es-MX"/>
        </w:rPr>
        <w:t>referente a los recursos de aportaciones y participaciones  de recursos estatales y federales.</w:t>
      </w:r>
    </w:p>
    <w:p w:rsidR="003A29B0" w:rsidRPr="00156E08" w:rsidRDefault="0077532D" w:rsidP="00156E08">
      <w:pPr>
        <w:pStyle w:val="ROMANOS"/>
        <w:numPr>
          <w:ilvl w:val="0"/>
          <w:numId w:val="2"/>
        </w:numPr>
        <w:spacing w:after="0" w:line="240" w:lineRule="exact"/>
        <w:rPr>
          <w:lang w:val="es-MX"/>
        </w:rPr>
      </w:pPr>
      <w:r w:rsidRPr="00A831E1">
        <w:rPr>
          <w:lang w:val="es-MX"/>
        </w:rPr>
        <w:t xml:space="preserve">Se informa que </w:t>
      </w:r>
      <w:r w:rsidR="001449E2">
        <w:t xml:space="preserve">al </w:t>
      </w:r>
      <w:r w:rsidR="00C5739A">
        <w:t xml:space="preserve">30 de Junio </w:t>
      </w:r>
      <w:r w:rsidR="001449E2">
        <w:t>del</w:t>
      </w:r>
      <w:r w:rsidR="00A831E1" w:rsidRPr="00A831E1">
        <w:rPr>
          <w:lang w:val="es-MX"/>
        </w:rPr>
        <w:t xml:space="preserve"> </w:t>
      </w:r>
      <w:r w:rsidR="009B26EC">
        <w:rPr>
          <w:lang w:val="es-MX"/>
        </w:rPr>
        <w:t>2018</w:t>
      </w:r>
      <w:r w:rsidRPr="00A831E1">
        <w:rPr>
          <w:lang w:val="es-MX"/>
        </w:rPr>
        <w:t>, se obtuvieron Otros Ingresos y Beneficios correspondiente a intereses bancarios, mismo que ascendió a la cantidad de  $</w:t>
      </w:r>
      <w:r w:rsidR="003552C8">
        <w:rPr>
          <w:lang w:val="es-MX"/>
        </w:rPr>
        <w:t xml:space="preserve"> </w:t>
      </w:r>
      <w:r w:rsidR="003A29B0">
        <w:rPr>
          <w:lang w:val="es-MX"/>
        </w:rPr>
        <w:t>13,450</w:t>
      </w:r>
      <w:r w:rsidR="00D701F5">
        <w:rPr>
          <w:lang w:val="es-MX"/>
        </w:rPr>
        <w:t>.00</w:t>
      </w:r>
      <w:r w:rsidR="00D701F5" w:rsidRPr="00D701F5">
        <w:rPr>
          <w:lang w:val="es-MX"/>
        </w:rPr>
        <w:t xml:space="preserve"> </w:t>
      </w:r>
      <w:r w:rsidR="004F455B">
        <w:rPr>
          <w:lang w:val="es-MX"/>
        </w:rPr>
        <w:t>(</w:t>
      </w:r>
      <w:r w:rsidR="003A29B0">
        <w:rPr>
          <w:lang w:val="es-MX"/>
        </w:rPr>
        <w:t>Trece Mil Cuatrocientos Cincuenta</w:t>
      </w:r>
      <w:r w:rsidR="008066F3">
        <w:rPr>
          <w:lang w:val="es-MX"/>
        </w:rPr>
        <w:t xml:space="preserve"> Peso</w:t>
      </w:r>
      <w:r w:rsidR="004F455B" w:rsidRPr="004F455B">
        <w:rPr>
          <w:lang w:val="es-MX"/>
        </w:rPr>
        <w:t>s 00/100 M.N.)</w:t>
      </w:r>
      <w:r w:rsidR="004F455B">
        <w:rPr>
          <w:lang w:val="es-MX"/>
        </w:rPr>
        <w:t>.</w:t>
      </w:r>
    </w:p>
    <w:p w:rsidR="0077532D" w:rsidRPr="000220F5" w:rsidRDefault="0077532D" w:rsidP="0077532D">
      <w:pPr>
        <w:pStyle w:val="INCISO"/>
        <w:spacing w:after="0" w:line="240" w:lineRule="exact"/>
        <w:ind w:left="360"/>
        <w:rPr>
          <w:b/>
          <w:smallCaps/>
        </w:rPr>
      </w:pPr>
      <w:r w:rsidRPr="000220F5">
        <w:rPr>
          <w:b/>
          <w:smallCaps/>
        </w:rPr>
        <w:t>III)</w:t>
      </w:r>
      <w:r w:rsidRPr="000220F5">
        <w:rPr>
          <w:b/>
          <w:smallCaps/>
        </w:rPr>
        <w:tab/>
        <w:t>Notas al Estado de Variación en la Hacienda Pública</w:t>
      </w:r>
    </w:p>
    <w:p w:rsidR="00FE2D0C" w:rsidRPr="00023F75"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C5739A">
        <w:t xml:space="preserve">30 de Junio </w:t>
      </w:r>
      <w:r w:rsidR="00A831E1">
        <w:t xml:space="preserve">del </w:t>
      </w:r>
      <w:r w:rsidR="009B26EC">
        <w:t>2018</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HACIENDA PUBLICA/PATRIMONIO GENERADO DE EJERCICIOS ANTERIORES.</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t xml:space="preserve">HACIENDA </w:t>
            </w:r>
            <w:r w:rsidR="007C67BC" w:rsidRPr="00156E08">
              <w:rPr>
                <w:b/>
                <w:sz w:val="14"/>
                <w:lang w:val="es-MX"/>
              </w:rPr>
              <w:t>PUBLICA /PATRIMONIO GENERADO DE</w:t>
            </w:r>
            <w:r w:rsidRPr="00156E08">
              <w:rPr>
                <w:b/>
                <w:sz w:val="14"/>
                <w:lang w:val="es-MX"/>
              </w:rPr>
              <w:t xml:space="preserve"> EJER</w:t>
            </w:r>
            <w:r w:rsidR="007C67BC" w:rsidRPr="00156E08">
              <w:rPr>
                <w:b/>
                <w:sz w:val="14"/>
                <w:lang w:val="es-MX"/>
              </w:rPr>
              <w:t>CICIO ANT.</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t>HACIENDA PUBLICA /PATRIMONIO GENERADO 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t>EXCESO O INSUFICIENCIA EN LA ACTUALIZACION DE LA 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TOTAL</w:t>
            </w:r>
          </w:p>
        </w:tc>
      </w:tr>
      <w:tr w:rsidR="00F277C2" w:rsidRPr="00156E08" w:rsidTr="007C67BC">
        <w:trPr>
          <w:trHeight w:val="183"/>
          <w:jc w:val="center"/>
        </w:trPr>
        <w:tc>
          <w:tcPr>
            <w:tcW w:w="1478" w:type="dxa"/>
            <w:shd w:val="clear" w:color="auto" w:fill="auto"/>
          </w:tcPr>
          <w:p w:rsidR="00F277C2" w:rsidRPr="00156E08" w:rsidRDefault="00540E61" w:rsidP="00611B4E">
            <w:pPr>
              <w:pStyle w:val="ROMANOS"/>
              <w:spacing w:after="0" w:line="240" w:lineRule="exact"/>
              <w:ind w:left="0" w:firstLine="0"/>
              <w:jc w:val="center"/>
              <w:rPr>
                <w:sz w:val="14"/>
                <w:lang w:val="es-MX"/>
              </w:rPr>
            </w:pPr>
            <w:r w:rsidRPr="00156E08">
              <w:rPr>
                <w:sz w:val="14"/>
                <w:lang w:val="es-MX"/>
              </w:rPr>
              <w:lastRenderedPageBreak/>
              <w:t>2017</w:t>
            </w:r>
            <w:r w:rsidR="00F277C2" w:rsidRPr="00156E08">
              <w:rPr>
                <w:sz w:val="14"/>
                <w:lang w:val="es-MX"/>
              </w:rPr>
              <w:t xml:space="preserve"> </w:t>
            </w:r>
          </w:p>
        </w:tc>
        <w:tc>
          <w:tcPr>
            <w:tcW w:w="2289" w:type="dxa"/>
            <w:shd w:val="clear" w:color="auto" w:fill="auto"/>
          </w:tcPr>
          <w:p w:rsidR="00F277C2" w:rsidRPr="00156E08" w:rsidRDefault="00F277C2" w:rsidP="008E0FC9">
            <w:pPr>
              <w:pStyle w:val="ROMANOS"/>
              <w:spacing w:after="0" w:line="240" w:lineRule="exact"/>
              <w:ind w:left="0" w:firstLine="0"/>
              <w:jc w:val="center"/>
              <w:rPr>
                <w:sz w:val="14"/>
                <w:lang w:val="es-MX"/>
              </w:rPr>
            </w:pPr>
            <w:r w:rsidRPr="00156E08">
              <w:rPr>
                <w:sz w:val="14"/>
                <w:lang w:val="es-MX"/>
              </w:rPr>
              <w:t>$ 20</w:t>
            </w:r>
            <w:r w:rsidR="00AC4B67" w:rsidRPr="00156E08">
              <w:rPr>
                <w:sz w:val="14"/>
                <w:lang w:val="es-MX"/>
              </w:rPr>
              <w:t>5</w:t>
            </w:r>
            <w:r w:rsidRPr="00156E08">
              <w:rPr>
                <w:sz w:val="14"/>
                <w:lang w:val="es-MX"/>
              </w:rPr>
              <w:t>’</w:t>
            </w:r>
            <w:r w:rsidR="00AC4B67" w:rsidRPr="00156E08">
              <w:rPr>
                <w:sz w:val="14"/>
                <w:lang w:val="es-MX"/>
              </w:rPr>
              <w:t>415</w:t>
            </w:r>
            <w:r w:rsidRPr="00156E08">
              <w:rPr>
                <w:sz w:val="14"/>
                <w:lang w:val="es-MX"/>
              </w:rPr>
              <w:t>,</w:t>
            </w:r>
            <w:r w:rsidR="00AC4B67" w:rsidRPr="00156E08">
              <w:rPr>
                <w:sz w:val="14"/>
                <w:lang w:val="es-MX"/>
              </w:rPr>
              <w:t>45</w:t>
            </w:r>
            <w:r w:rsidR="008E0FC9" w:rsidRPr="00156E08">
              <w:rPr>
                <w:sz w:val="14"/>
                <w:lang w:val="es-MX"/>
              </w:rPr>
              <w:t>4</w:t>
            </w:r>
          </w:p>
        </w:tc>
        <w:tc>
          <w:tcPr>
            <w:tcW w:w="1857" w:type="dxa"/>
            <w:shd w:val="clear" w:color="auto" w:fill="auto"/>
          </w:tcPr>
          <w:p w:rsidR="00F277C2" w:rsidRPr="00156E08" w:rsidRDefault="00F277C2" w:rsidP="00976E64">
            <w:pPr>
              <w:pStyle w:val="ROMANOS"/>
              <w:tabs>
                <w:tab w:val="clear" w:pos="720"/>
                <w:tab w:val="left" w:pos="331"/>
              </w:tabs>
              <w:spacing w:after="0" w:line="240" w:lineRule="exact"/>
              <w:jc w:val="left"/>
              <w:rPr>
                <w:sz w:val="14"/>
                <w:lang w:val="es-MX"/>
              </w:rPr>
            </w:pPr>
            <w:r w:rsidRPr="00156E08">
              <w:rPr>
                <w:sz w:val="14"/>
                <w:lang w:val="es-MX"/>
              </w:rPr>
              <w:t>$</w:t>
            </w:r>
            <w:r w:rsidR="00E442CB" w:rsidRPr="00156E08">
              <w:rPr>
                <w:sz w:val="14"/>
                <w:lang w:val="es-MX"/>
              </w:rPr>
              <w:t xml:space="preserve"> </w:t>
            </w:r>
            <w:r w:rsidR="00976E64" w:rsidRPr="00156E08">
              <w:rPr>
                <w:sz w:val="14"/>
                <w:lang w:val="es-MX"/>
              </w:rPr>
              <w:t xml:space="preserve">                0</w:t>
            </w:r>
          </w:p>
        </w:tc>
        <w:tc>
          <w:tcPr>
            <w:tcW w:w="2044" w:type="dxa"/>
            <w:shd w:val="clear" w:color="auto" w:fill="auto"/>
          </w:tcPr>
          <w:p w:rsidR="00F277C2" w:rsidRPr="00156E08" w:rsidRDefault="00F277C2" w:rsidP="001102E6">
            <w:pPr>
              <w:pStyle w:val="ROMANOS"/>
              <w:spacing w:after="0" w:line="240" w:lineRule="exact"/>
              <w:ind w:left="0" w:firstLine="0"/>
              <w:rPr>
                <w:sz w:val="14"/>
                <w:lang w:val="es-MX"/>
              </w:rPr>
            </w:pPr>
            <w:r w:rsidRPr="00156E08">
              <w:rPr>
                <w:sz w:val="14"/>
                <w:lang w:val="es-MX"/>
              </w:rPr>
              <w:t xml:space="preserve">         $ </w:t>
            </w:r>
            <w:r w:rsidR="001102E6" w:rsidRPr="00156E08">
              <w:rPr>
                <w:sz w:val="14"/>
                <w:lang w:val="es-MX"/>
              </w:rPr>
              <w:t>36</w:t>
            </w:r>
            <w:r w:rsidR="00976E64" w:rsidRPr="00156E08">
              <w:rPr>
                <w:sz w:val="14"/>
                <w:lang w:val="es-MX"/>
              </w:rPr>
              <w:t>,</w:t>
            </w:r>
            <w:r w:rsidR="001102E6" w:rsidRPr="00156E08">
              <w:rPr>
                <w:sz w:val="14"/>
                <w:lang w:val="es-MX"/>
              </w:rPr>
              <w:t>072</w:t>
            </w:r>
            <w:r w:rsidR="00976E64" w:rsidRPr="00156E08">
              <w:rPr>
                <w:sz w:val="14"/>
                <w:lang w:val="es-MX"/>
              </w:rPr>
              <w:t>,</w:t>
            </w:r>
            <w:r w:rsidR="001102E6" w:rsidRPr="00156E08">
              <w:rPr>
                <w:sz w:val="14"/>
                <w:lang w:val="es-MX"/>
              </w:rPr>
              <w:t>885</w:t>
            </w:r>
          </w:p>
        </w:tc>
        <w:tc>
          <w:tcPr>
            <w:tcW w:w="2486" w:type="dxa"/>
            <w:shd w:val="clear" w:color="auto" w:fill="auto"/>
          </w:tcPr>
          <w:p w:rsidR="00F277C2" w:rsidRPr="00156E08" w:rsidRDefault="00197B06" w:rsidP="00197B06">
            <w:pPr>
              <w:pStyle w:val="ROMANOS"/>
              <w:spacing w:after="0" w:line="240" w:lineRule="exact"/>
              <w:ind w:left="0" w:firstLine="0"/>
              <w:rPr>
                <w:sz w:val="14"/>
                <w:lang w:val="es-MX"/>
              </w:rPr>
            </w:pPr>
            <w:r w:rsidRPr="00156E08">
              <w:rPr>
                <w:sz w:val="14"/>
                <w:lang w:val="es-MX"/>
              </w:rPr>
              <w:t xml:space="preserve">           </w:t>
            </w:r>
            <w:r w:rsidR="00F277C2" w:rsidRPr="00156E08">
              <w:rPr>
                <w:sz w:val="14"/>
                <w:lang w:val="es-MX"/>
              </w:rPr>
              <w:t xml:space="preserve">$ </w:t>
            </w:r>
            <w:r w:rsidRPr="00156E08">
              <w:rPr>
                <w:sz w:val="14"/>
                <w:lang w:val="es-MX"/>
              </w:rPr>
              <w:t xml:space="preserve">                 0</w:t>
            </w:r>
          </w:p>
        </w:tc>
        <w:tc>
          <w:tcPr>
            <w:tcW w:w="1731" w:type="dxa"/>
            <w:shd w:val="clear" w:color="auto" w:fill="auto"/>
          </w:tcPr>
          <w:p w:rsidR="00F277C2" w:rsidRPr="00156E08" w:rsidRDefault="00F277C2" w:rsidP="00197B06">
            <w:pPr>
              <w:pStyle w:val="ROMANOS"/>
              <w:spacing w:after="0" w:line="240" w:lineRule="exact"/>
              <w:ind w:left="0" w:firstLine="0"/>
              <w:jc w:val="center"/>
              <w:rPr>
                <w:sz w:val="14"/>
                <w:lang w:val="es-MX"/>
              </w:rPr>
            </w:pPr>
            <w:r w:rsidRPr="00156E08">
              <w:rPr>
                <w:sz w:val="14"/>
                <w:lang w:val="es-MX"/>
              </w:rPr>
              <w:t xml:space="preserve">$ </w:t>
            </w:r>
            <w:r w:rsidR="00197B06" w:rsidRPr="00156E08">
              <w:rPr>
                <w:sz w:val="14"/>
                <w:lang w:val="es-MX"/>
              </w:rPr>
              <w:t>223,361,089</w:t>
            </w:r>
          </w:p>
        </w:tc>
      </w:tr>
      <w:tr w:rsidR="00F277C2" w:rsidRPr="00156E08" w:rsidTr="007C67BC">
        <w:trPr>
          <w:trHeight w:val="192"/>
          <w:jc w:val="center"/>
        </w:trPr>
        <w:tc>
          <w:tcPr>
            <w:tcW w:w="1478" w:type="dxa"/>
            <w:shd w:val="clear" w:color="auto" w:fill="auto"/>
          </w:tcPr>
          <w:p w:rsidR="00F277C2" w:rsidRPr="00156E08" w:rsidRDefault="009B26EC" w:rsidP="00611B4E">
            <w:pPr>
              <w:pStyle w:val="ROMANOS"/>
              <w:spacing w:after="0" w:line="240" w:lineRule="exact"/>
              <w:ind w:left="0" w:firstLine="0"/>
              <w:jc w:val="center"/>
              <w:rPr>
                <w:sz w:val="14"/>
                <w:lang w:val="es-MX"/>
              </w:rPr>
            </w:pPr>
            <w:r w:rsidRPr="00156E08">
              <w:rPr>
                <w:sz w:val="14"/>
                <w:lang w:val="es-MX"/>
              </w:rPr>
              <w:t>2018</w:t>
            </w:r>
          </w:p>
        </w:tc>
        <w:tc>
          <w:tcPr>
            <w:tcW w:w="2289" w:type="dxa"/>
            <w:shd w:val="clear" w:color="auto" w:fill="auto"/>
          </w:tcPr>
          <w:p w:rsidR="00F277C2" w:rsidRPr="00156E08" w:rsidRDefault="00F277C2" w:rsidP="007C67BC">
            <w:pPr>
              <w:pStyle w:val="ROMANOS"/>
              <w:spacing w:after="0" w:line="240" w:lineRule="exact"/>
              <w:ind w:left="0" w:firstLine="0"/>
              <w:jc w:val="center"/>
              <w:rPr>
                <w:sz w:val="14"/>
                <w:lang w:val="es-MX"/>
              </w:rPr>
            </w:pPr>
            <w:r w:rsidRPr="00156E08">
              <w:rPr>
                <w:sz w:val="14"/>
                <w:lang w:val="es-MX"/>
              </w:rPr>
              <w:t xml:space="preserve">$ </w:t>
            </w:r>
            <w:r w:rsidR="00810C1E" w:rsidRPr="00156E08">
              <w:rPr>
                <w:sz w:val="14"/>
                <w:lang w:val="es-MX"/>
              </w:rPr>
              <w:t>20</w:t>
            </w:r>
            <w:r w:rsidR="00023F75" w:rsidRPr="00156E08">
              <w:rPr>
                <w:sz w:val="14"/>
                <w:lang w:val="es-MX"/>
              </w:rPr>
              <w:t>4</w:t>
            </w:r>
            <w:r w:rsidR="00810C1E" w:rsidRPr="00156E08">
              <w:rPr>
                <w:sz w:val="14"/>
                <w:lang w:val="es-MX"/>
              </w:rPr>
              <w:t>,</w:t>
            </w:r>
            <w:r w:rsidR="007C67BC" w:rsidRPr="00156E08">
              <w:rPr>
                <w:sz w:val="14"/>
                <w:lang w:val="es-MX"/>
              </w:rPr>
              <w:t>904,193</w:t>
            </w:r>
          </w:p>
        </w:tc>
        <w:tc>
          <w:tcPr>
            <w:tcW w:w="1857" w:type="dxa"/>
            <w:shd w:val="clear" w:color="auto" w:fill="auto"/>
          </w:tcPr>
          <w:p w:rsidR="00F277C2" w:rsidRPr="00156E08" w:rsidRDefault="00810C1E" w:rsidP="001102E6">
            <w:pPr>
              <w:pStyle w:val="ROMANOS"/>
              <w:spacing w:after="0" w:line="240" w:lineRule="exact"/>
              <w:rPr>
                <w:sz w:val="14"/>
                <w:lang w:val="es-MX"/>
              </w:rPr>
            </w:pPr>
            <w:r w:rsidRPr="00156E08">
              <w:rPr>
                <w:sz w:val="14"/>
                <w:lang w:val="es-MX"/>
              </w:rPr>
              <w:t xml:space="preserve">$ </w:t>
            </w:r>
            <w:r w:rsidR="001102E6" w:rsidRPr="00156E08">
              <w:rPr>
                <w:sz w:val="14"/>
                <w:lang w:val="es-MX"/>
              </w:rPr>
              <w:t>-1,347,131.00</w:t>
            </w:r>
          </w:p>
        </w:tc>
        <w:tc>
          <w:tcPr>
            <w:tcW w:w="2044" w:type="dxa"/>
            <w:shd w:val="clear" w:color="auto" w:fill="auto"/>
          </w:tcPr>
          <w:p w:rsidR="00F277C2" w:rsidRPr="00156E08" w:rsidRDefault="00F277C2" w:rsidP="001102E6">
            <w:pPr>
              <w:pStyle w:val="ROMANOS"/>
              <w:spacing w:after="0" w:line="240" w:lineRule="exact"/>
              <w:ind w:left="0" w:firstLine="0"/>
              <w:rPr>
                <w:sz w:val="14"/>
                <w:lang w:val="es-MX"/>
              </w:rPr>
            </w:pPr>
            <w:r w:rsidRPr="00156E08">
              <w:rPr>
                <w:sz w:val="14"/>
                <w:lang w:val="es-MX"/>
              </w:rPr>
              <w:t xml:space="preserve">         $</w:t>
            </w:r>
            <w:r w:rsidR="001102E6" w:rsidRPr="00156E08">
              <w:rPr>
                <w:sz w:val="14"/>
                <w:lang w:val="es-MX"/>
              </w:rPr>
              <w:t>-17</w:t>
            </w:r>
            <w:r w:rsidR="00810C1E" w:rsidRPr="00156E08">
              <w:rPr>
                <w:sz w:val="14"/>
                <w:lang w:val="es-MX"/>
              </w:rPr>
              <w:t>,</w:t>
            </w:r>
            <w:r w:rsidR="001102E6" w:rsidRPr="00156E08">
              <w:rPr>
                <w:sz w:val="14"/>
                <w:lang w:val="es-MX"/>
              </w:rPr>
              <w:t>945</w:t>
            </w:r>
            <w:r w:rsidR="00810C1E" w:rsidRPr="00156E08">
              <w:rPr>
                <w:sz w:val="14"/>
                <w:lang w:val="es-MX"/>
              </w:rPr>
              <w:t>,</w:t>
            </w:r>
            <w:r w:rsidR="001102E6" w:rsidRPr="00156E08">
              <w:rPr>
                <w:sz w:val="14"/>
                <w:lang w:val="es-MX"/>
              </w:rPr>
              <w:t>635</w:t>
            </w:r>
          </w:p>
        </w:tc>
        <w:tc>
          <w:tcPr>
            <w:tcW w:w="2486" w:type="dxa"/>
            <w:shd w:val="clear" w:color="auto" w:fill="auto"/>
          </w:tcPr>
          <w:p w:rsidR="00F277C2" w:rsidRPr="00156E08" w:rsidRDefault="00FE2D0C" w:rsidP="00197B06">
            <w:pPr>
              <w:pStyle w:val="ROMANOS"/>
              <w:spacing w:after="0" w:line="240" w:lineRule="exact"/>
              <w:ind w:left="0" w:firstLine="0"/>
              <w:rPr>
                <w:sz w:val="14"/>
                <w:lang w:val="es-MX"/>
              </w:rPr>
            </w:pPr>
            <w:r w:rsidRPr="00156E08">
              <w:rPr>
                <w:sz w:val="14"/>
                <w:lang w:val="es-MX"/>
              </w:rPr>
              <w:t xml:space="preserve">           </w:t>
            </w:r>
            <w:r w:rsidR="00F277C2" w:rsidRPr="00156E08">
              <w:rPr>
                <w:sz w:val="14"/>
                <w:lang w:val="es-MX"/>
              </w:rPr>
              <w:t xml:space="preserve">$ </w:t>
            </w:r>
            <w:r w:rsidR="00197B06" w:rsidRPr="00156E08">
              <w:rPr>
                <w:sz w:val="14"/>
                <w:lang w:val="es-MX"/>
              </w:rPr>
              <w:t xml:space="preserve">                 0</w:t>
            </w:r>
          </w:p>
        </w:tc>
        <w:tc>
          <w:tcPr>
            <w:tcW w:w="1731" w:type="dxa"/>
            <w:shd w:val="clear" w:color="auto" w:fill="auto"/>
          </w:tcPr>
          <w:p w:rsidR="00F277C2" w:rsidRPr="00156E08" w:rsidRDefault="00F277C2" w:rsidP="001102E6">
            <w:pPr>
              <w:pStyle w:val="ROMANOS"/>
              <w:spacing w:after="0" w:line="240" w:lineRule="exact"/>
              <w:ind w:left="0" w:firstLine="0"/>
              <w:jc w:val="center"/>
              <w:rPr>
                <w:sz w:val="14"/>
                <w:lang w:val="es-MX"/>
              </w:rPr>
            </w:pPr>
            <w:r w:rsidRPr="00156E08">
              <w:rPr>
                <w:sz w:val="14"/>
                <w:lang w:val="es-MX"/>
              </w:rPr>
              <w:t xml:space="preserve">$ </w:t>
            </w:r>
            <w:r w:rsidR="00C84186" w:rsidRPr="00156E08">
              <w:rPr>
                <w:sz w:val="14"/>
                <w:lang w:val="es-MX"/>
              </w:rPr>
              <w:t>2</w:t>
            </w:r>
            <w:r w:rsidR="001102E6" w:rsidRPr="00156E08">
              <w:rPr>
                <w:sz w:val="14"/>
                <w:lang w:val="es-MX"/>
              </w:rPr>
              <w:t>39</w:t>
            </w:r>
            <w:r w:rsidRPr="00156E08">
              <w:rPr>
                <w:sz w:val="14"/>
                <w:lang w:val="es-MX"/>
              </w:rPr>
              <w:t>,</w:t>
            </w:r>
            <w:r w:rsidR="001102E6" w:rsidRPr="00156E08">
              <w:rPr>
                <w:sz w:val="14"/>
                <w:lang w:val="es-MX"/>
              </w:rPr>
              <w:t>629</w:t>
            </w:r>
            <w:r w:rsidRPr="00156E08">
              <w:rPr>
                <w:sz w:val="14"/>
                <w:lang w:val="es-MX"/>
              </w:rPr>
              <w:t>,</w:t>
            </w:r>
            <w:r w:rsidR="001102E6" w:rsidRPr="00156E08">
              <w:rPr>
                <w:sz w:val="14"/>
                <w:lang w:val="es-MX"/>
              </w:rPr>
              <w:t>947</w:t>
            </w:r>
          </w:p>
        </w:tc>
      </w:tr>
    </w:tbl>
    <w:p w:rsidR="00156E08" w:rsidRDefault="00162285" w:rsidP="0077532D">
      <w:pPr>
        <w:pStyle w:val="INCISO"/>
        <w:spacing w:after="0" w:line="240" w:lineRule="exact"/>
        <w:ind w:left="360"/>
      </w:pPr>
      <w:r>
        <w:t xml:space="preserve">     </w:t>
      </w:r>
    </w:p>
    <w:p w:rsidR="00C834F4" w:rsidRPr="00156E08" w:rsidRDefault="00162285" w:rsidP="00156E08">
      <w:pPr>
        <w:pStyle w:val="INCISO"/>
        <w:spacing w:after="0" w:line="240" w:lineRule="exact"/>
        <w:ind w:left="360"/>
      </w:pPr>
      <w:r>
        <w:t xml:space="preserve">  </w:t>
      </w:r>
      <w:r w:rsidR="00237894">
        <w:t xml:space="preserve">Se obtuvo un ahorro en el ejercicio fiscal </w:t>
      </w:r>
      <w:r w:rsidR="009B26EC">
        <w:t>2018</w:t>
      </w:r>
      <w:r w:rsidR="00237894">
        <w:t xml:space="preserve">, por la cantidad de $ </w:t>
      </w:r>
      <w:r w:rsidR="000170DE">
        <w:t>36</w:t>
      </w:r>
      <w:proofErr w:type="gramStart"/>
      <w:r w:rsidR="00237894">
        <w:t>,</w:t>
      </w:r>
      <w:r w:rsidR="000170DE">
        <w:t>072</w:t>
      </w:r>
      <w:r w:rsidR="00237894">
        <w:t>,</w:t>
      </w:r>
      <w:r w:rsidR="000170DE">
        <w:t>885</w:t>
      </w:r>
      <w:r>
        <w:t>.00</w:t>
      </w:r>
      <w:proofErr w:type="gramEnd"/>
      <w:r w:rsidR="00237894">
        <w:t xml:space="preserve"> (</w:t>
      </w:r>
      <w:r w:rsidR="000170DE">
        <w:t xml:space="preserve">Treinta y Seis </w:t>
      </w:r>
      <w:r w:rsidR="00237894">
        <w:t xml:space="preserve">Millones </w:t>
      </w:r>
      <w:r w:rsidR="000170DE">
        <w:t>Setenta y Dos</w:t>
      </w:r>
      <w:r w:rsidR="00237894">
        <w:t xml:space="preserve"> Mil </w:t>
      </w:r>
      <w:r w:rsidR="000170DE">
        <w:t>Ochocientos Ochenta y Cinco</w:t>
      </w:r>
      <w:r w:rsidR="00237894">
        <w:t xml:space="preserve"> </w:t>
      </w:r>
      <w:r>
        <w:t xml:space="preserve">Pesos 00/100 M.N.), derivado </w:t>
      </w:r>
      <w:r w:rsidR="005072DC">
        <w:t xml:space="preserve">a que </w:t>
      </w:r>
      <w:r>
        <w:t xml:space="preserve">la Subsecretaría de Educación Media Superior(SEMS), </w:t>
      </w:r>
      <w:r w:rsidR="005072DC">
        <w:t>ministro el recurso en el mes de Enero</w:t>
      </w:r>
      <w:r w:rsidR="000170DE">
        <w:t xml:space="preserve"> a Junio</w:t>
      </w:r>
      <w:r w:rsidR="005072DC">
        <w:t xml:space="preserve"> del 2018.</w:t>
      </w:r>
    </w:p>
    <w:p w:rsidR="005072DC" w:rsidRPr="00156E08" w:rsidRDefault="0077532D" w:rsidP="00156E08">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77532D" w:rsidRPr="000220F5" w:rsidRDefault="0077532D" w:rsidP="0077532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611B4E">
            <w:pPr>
              <w:pStyle w:val="Texto"/>
              <w:spacing w:after="0" w:line="240" w:lineRule="exact"/>
              <w:ind w:firstLine="0"/>
              <w:jc w:val="center"/>
              <w:rPr>
                <w:b/>
                <w:szCs w:val="18"/>
                <w:lang w:val="es-MX"/>
              </w:rPr>
            </w:pPr>
            <w:r>
              <w:rPr>
                <w:b/>
                <w:szCs w:val="18"/>
                <w:lang w:val="es-MX"/>
              </w:rPr>
              <w:t>2017</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9B26EC" w:rsidP="00611B4E">
            <w:pPr>
              <w:pStyle w:val="Texto"/>
              <w:spacing w:after="0" w:line="240" w:lineRule="exact"/>
              <w:ind w:firstLine="0"/>
              <w:jc w:val="center"/>
              <w:rPr>
                <w:b/>
                <w:szCs w:val="18"/>
                <w:lang w:val="es-MX"/>
              </w:rPr>
            </w:pPr>
            <w:r>
              <w:rPr>
                <w:b/>
                <w:szCs w:val="18"/>
                <w:lang w:val="es-MX"/>
              </w:rPr>
              <w:t>2018</w:t>
            </w:r>
          </w:p>
        </w:tc>
      </w:tr>
      <w:tr w:rsidR="0077532D"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A27936" w:rsidP="00F277C2">
            <w:pPr>
              <w:pStyle w:val="Texto"/>
              <w:spacing w:after="0" w:line="240" w:lineRule="exact"/>
              <w:ind w:firstLine="0"/>
              <w:jc w:val="center"/>
              <w:rPr>
                <w:szCs w:val="18"/>
                <w:lang w:val="es-MX"/>
              </w:rPr>
            </w:pPr>
            <w:r>
              <w:rPr>
                <w:szCs w:val="18"/>
                <w:lang w:val="es-MX"/>
              </w:rPr>
              <w:t>8,900,025</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A27936" w:rsidP="00C834F4">
            <w:pPr>
              <w:pStyle w:val="Texto"/>
              <w:spacing w:after="0" w:line="240" w:lineRule="exact"/>
              <w:ind w:firstLine="0"/>
              <w:jc w:val="center"/>
              <w:rPr>
                <w:szCs w:val="18"/>
                <w:lang w:val="es-MX"/>
              </w:rPr>
            </w:pPr>
            <w:r>
              <w:rPr>
                <w:szCs w:val="18"/>
                <w:lang w:val="es-MX"/>
              </w:rPr>
              <w:t>1</w:t>
            </w:r>
            <w:r w:rsidR="00C834F4">
              <w:rPr>
                <w:szCs w:val="18"/>
                <w:lang w:val="es-MX"/>
              </w:rPr>
              <w:t>9</w:t>
            </w:r>
            <w:r>
              <w:rPr>
                <w:szCs w:val="18"/>
                <w:lang w:val="es-MX"/>
              </w:rPr>
              <w:t>,</w:t>
            </w:r>
            <w:r w:rsidR="00C834F4">
              <w:rPr>
                <w:szCs w:val="18"/>
                <w:lang w:val="es-MX"/>
              </w:rPr>
              <w:t>637</w:t>
            </w:r>
            <w:r>
              <w:rPr>
                <w:szCs w:val="18"/>
                <w:lang w:val="es-MX"/>
              </w:rPr>
              <w:t>,</w:t>
            </w:r>
            <w:r w:rsidR="00C834F4">
              <w:rPr>
                <w:szCs w:val="18"/>
                <w:lang w:val="es-MX"/>
              </w:rPr>
              <w:t>293</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F277C2"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277C2" w:rsidRPr="000220F5" w:rsidRDefault="00F277C2"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277C2" w:rsidRPr="000220F5" w:rsidRDefault="00A27936" w:rsidP="003771B3">
            <w:pPr>
              <w:pStyle w:val="Texto"/>
              <w:spacing w:after="0" w:line="240" w:lineRule="exact"/>
              <w:ind w:firstLine="0"/>
              <w:jc w:val="center"/>
              <w:rPr>
                <w:szCs w:val="18"/>
                <w:lang w:val="es-MX"/>
              </w:rPr>
            </w:pPr>
            <w:r w:rsidRPr="00A27936">
              <w:rPr>
                <w:szCs w:val="18"/>
                <w:lang w:val="es-MX"/>
              </w:rPr>
              <w:t>8,900,025</w:t>
            </w:r>
          </w:p>
        </w:tc>
        <w:tc>
          <w:tcPr>
            <w:tcW w:w="1739" w:type="dxa"/>
            <w:tcBorders>
              <w:top w:val="single" w:sz="6" w:space="0" w:color="auto"/>
              <w:left w:val="single" w:sz="6" w:space="0" w:color="auto"/>
              <w:bottom w:val="single" w:sz="6" w:space="0" w:color="auto"/>
              <w:right w:val="single" w:sz="6" w:space="0" w:color="auto"/>
            </w:tcBorders>
          </w:tcPr>
          <w:p w:rsidR="00F277C2" w:rsidRPr="000220F5" w:rsidRDefault="00C834F4" w:rsidP="00846341">
            <w:pPr>
              <w:pStyle w:val="Texto"/>
              <w:spacing w:after="0" w:line="240" w:lineRule="exact"/>
              <w:ind w:firstLine="0"/>
              <w:jc w:val="center"/>
              <w:rPr>
                <w:szCs w:val="18"/>
                <w:lang w:val="es-MX"/>
              </w:rPr>
            </w:pPr>
            <w:r>
              <w:rPr>
                <w:szCs w:val="18"/>
                <w:lang w:val="es-MX"/>
              </w:rPr>
              <w:t>19,637,293</w:t>
            </w:r>
          </w:p>
        </w:tc>
      </w:tr>
    </w:tbl>
    <w:p w:rsidR="008066F3" w:rsidRPr="005072DC" w:rsidRDefault="008066F3" w:rsidP="00156E08">
      <w:pPr>
        <w:pStyle w:val="ROMANOS"/>
        <w:spacing w:after="0" w:line="240" w:lineRule="exact"/>
        <w:ind w:left="0" w:firstLine="0"/>
        <w:rPr>
          <w:sz w:val="14"/>
          <w:lang w:val="es-MX"/>
        </w:rPr>
      </w:pPr>
    </w:p>
    <w:p w:rsidR="00C06862" w:rsidRDefault="0077532D" w:rsidP="00156E08">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BD6706">
        <w:rPr>
          <w:lang w:val="es-MX"/>
        </w:rPr>
        <w:t>6</w:t>
      </w:r>
      <w:r w:rsidR="00F066EB">
        <w:rPr>
          <w:lang w:val="es-MX"/>
        </w:rPr>
        <w:t>9</w:t>
      </w:r>
      <w:r w:rsidR="00C834F4">
        <w:rPr>
          <w:lang w:val="es-MX"/>
        </w:rPr>
        <w:t>,455</w:t>
      </w:r>
      <w:r w:rsidR="000C1CFE">
        <w:rPr>
          <w:lang w:val="es-MX"/>
        </w:rPr>
        <w:t>,</w:t>
      </w:r>
      <w:r w:rsidR="00C834F4">
        <w:rPr>
          <w:lang w:val="es-MX"/>
        </w:rPr>
        <w:t>882</w:t>
      </w:r>
      <w:r w:rsidR="003C1C24">
        <w:rPr>
          <w:lang w:val="es-MX"/>
        </w:rPr>
        <w:t>.00</w:t>
      </w:r>
      <w:r w:rsidR="000C1CFE" w:rsidRPr="000C1CFE">
        <w:rPr>
          <w:lang w:val="es-MX"/>
        </w:rPr>
        <w:t xml:space="preserve"> </w:t>
      </w:r>
      <w:r w:rsidR="004F455B" w:rsidRPr="004F455B">
        <w:rPr>
          <w:lang w:val="es-MX"/>
        </w:rPr>
        <w:t>(Se</w:t>
      </w:r>
      <w:r w:rsidR="00806459">
        <w:rPr>
          <w:lang w:val="es-MX"/>
        </w:rPr>
        <w:t>t</w:t>
      </w:r>
      <w:r w:rsidR="004F455B" w:rsidRPr="004F455B">
        <w:rPr>
          <w:lang w:val="es-MX"/>
        </w:rPr>
        <w:t>enta</w:t>
      </w:r>
      <w:r w:rsidR="00846341">
        <w:rPr>
          <w:lang w:val="es-MX"/>
        </w:rPr>
        <w:t xml:space="preserve"> y </w:t>
      </w:r>
      <w:r w:rsidR="00F066EB">
        <w:rPr>
          <w:lang w:val="es-MX"/>
        </w:rPr>
        <w:t>Nueve</w:t>
      </w:r>
      <w:r w:rsidR="00B57B60">
        <w:rPr>
          <w:lang w:val="es-MX"/>
        </w:rPr>
        <w:t xml:space="preserve"> </w:t>
      </w:r>
      <w:r w:rsidR="004F455B" w:rsidRPr="004F455B">
        <w:rPr>
          <w:lang w:val="es-MX"/>
        </w:rPr>
        <w:t xml:space="preserve">Millones </w:t>
      </w:r>
      <w:r w:rsidR="00C834F4">
        <w:rPr>
          <w:lang w:val="es-MX"/>
        </w:rPr>
        <w:t>Cuatrocientos Cincuenta y Cinco</w:t>
      </w:r>
      <w:r w:rsidR="00266C98">
        <w:rPr>
          <w:lang w:val="es-MX"/>
        </w:rPr>
        <w:t xml:space="preserve"> </w:t>
      </w:r>
      <w:r w:rsidR="004F455B">
        <w:rPr>
          <w:lang w:val="es-MX"/>
        </w:rPr>
        <w:t>Mil</w:t>
      </w:r>
      <w:r w:rsidR="00C73793">
        <w:rPr>
          <w:lang w:val="es-MX"/>
        </w:rPr>
        <w:t xml:space="preserve"> </w:t>
      </w:r>
      <w:r w:rsidR="00C834F4">
        <w:rPr>
          <w:lang w:val="es-MX"/>
        </w:rPr>
        <w:t>Ochocientos Ochenta y Dos</w:t>
      </w:r>
      <w:r w:rsidR="00F066EB">
        <w:rPr>
          <w:lang w:val="es-MX"/>
        </w:rPr>
        <w:t xml:space="preserve"> </w:t>
      </w:r>
      <w:r w:rsidR="004F455B" w:rsidRPr="004F455B">
        <w:rPr>
          <w:lang w:val="es-MX"/>
        </w:rPr>
        <w:t>Pesos 00/100 M.N.)</w:t>
      </w:r>
      <w:r w:rsidR="004F455B">
        <w:rPr>
          <w:lang w:val="es-MX"/>
        </w:rPr>
        <w:t xml:space="preserve"> </w:t>
      </w:r>
      <w:r w:rsidRPr="000220F5">
        <w:rPr>
          <w:lang w:val="es-MX"/>
        </w:rPr>
        <w:t>y de bienes inmuebles por un importe de $ 133,061,441.00 (Ciento Treinta y Tres millones Sesenta y Un mil Cuatrocientos Cuarenta y Un pesos 00/100 M.N.), como a continuación se detalla:</w:t>
      </w:r>
    </w:p>
    <w:p w:rsidR="00156E08" w:rsidRPr="00156E08" w:rsidRDefault="00156E08" w:rsidP="00156E08">
      <w:pPr>
        <w:pStyle w:val="ROMANOS"/>
        <w:spacing w:after="0" w:line="240" w:lineRule="exact"/>
        <w:ind w:left="64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616"/>
        <w:gridCol w:w="5201"/>
      </w:tblGrid>
      <w:tr w:rsidR="0077532D" w:rsidRPr="000220F5" w:rsidTr="00687800">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687800">
        <w:trPr>
          <w:trHeight w:val="235"/>
          <w:jc w:val="center"/>
        </w:trPr>
        <w:tc>
          <w:tcPr>
            <w:tcW w:w="3062" w:type="dxa"/>
            <w:shd w:val="clear" w:color="auto" w:fill="auto"/>
          </w:tcPr>
          <w:p w:rsidR="0077532D" w:rsidRPr="000220F5" w:rsidRDefault="009D7248" w:rsidP="003771B3">
            <w:pPr>
              <w:pStyle w:val="ROMANOS"/>
              <w:spacing w:after="0" w:line="240" w:lineRule="exact"/>
              <w:ind w:left="0" w:firstLine="0"/>
              <w:rPr>
                <w:lang w:val="es-MX"/>
              </w:rPr>
            </w:pPr>
            <w:r>
              <w:rPr>
                <w:lang w:val="es-MX"/>
              </w:rPr>
              <w:t xml:space="preserve">Bienes muebles </w:t>
            </w:r>
            <w:r w:rsidR="00156E08">
              <w:rPr>
                <w:lang w:val="es-MX"/>
              </w:rPr>
              <w:t>Junio</w:t>
            </w:r>
            <w:r w:rsidR="00266C98">
              <w:rPr>
                <w:lang w:val="es-MX"/>
              </w:rPr>
              <w:t xml:space="preserve"> </w:t>
            </w:r>
            <w:r w:rsidR="009B26EC">
              <w:rPr>
                <w:lang w:val="es-MX"/>
              </w:rPr>
              <w:t>2018</w:t>
            </w:r>
          </w:p>
        </w:tc>
        <w:tc>
          <w:tcPr>
            <w:tcW w:w="1616" w:type="dxa"/>
            <w:shd w:val="clear" w:color="auto" w:fill="auto"/>
          </w:tcPr>
          <w:p w:rsidR="0077532D" w:rsidRPr="000220F5" w:rsidRDefault="0077532D" w:rsidP="00156E08">
            <w:pPr>
              <w:pStyle w:val="ROMANOS"/>
              <w:spacing w:after="0" w:line="240" w:lineRule="exact"/>
              <w:ind w:left="0" w:firstLine="0"/>
              <w:rPr>
                <w:lang w:val="es-MX"/>
              </w:rPr>
            </w:pPr>
            <w:r w:rsidRPr="000220F5">
              <w:rPr>
                <w:lang w:val="es-MX"/>
              </w:rPr>
              <w:t xml:space="preserve">$ </w:t>
            </w:r>
            <w:r w:rsidR="009D7248">
              <w:rPr>
                <w:lang w:val="es-MX"/>
              </w:rPr>
              <w:t xml:space="preserve"> </w:t>
            </w:r>
            <w:r w:rsidR="00F277C2">
              <w:rPr>
                <w:lang w:val="es-MX"/>
              </w:rPr>
              <w:t xml:space="preserve">  </w:t>
            </w:r>
            <w:r w:rsidR="00F066EB">
              <w:rPr>
                <w:lang w:val="es-MX"/>
              </w:rPr>
              <w:t>69,</w:t>
            </w:r>
            <w:r w:rsidR="00156E08">
              <w:rPr>
                <w:lang w:val="es-MX"/>
              </w:rPr>
              <w:t>455</w:t>
            </w:r>
            <w:r w:rsidR="00F066EB">
              <w:rPr>
                <w:lang w:val="es-MX"/>
              </w:rPr>
              <w:t>,</w:t>
            </w:r>
            <w:r w:rsidR="00156E08">
              <w:rPr>
                <w:lang w:val="es-MX"/>
              </w:rPr>
              <w:t>882</w:t>
            </w:r>
          </w:p>
        </w:tc>
        <w:tc>
          <w:tcPr>
            <w:tcW w:w="5201" w:type="dxa"/>
            <w:vMerge w:val="restart"/>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La adquisición de bienes muebles e inmuebles se realiza con recursos propios (Derechos).</w:t>
            </w:r>
          </w:p>
        </w:tc>
      </w:tr>
      <w:tr w:rsidR="0077532D" w:rsidRPr="000220F5" w:rsidTr="00687800">
        <w:trPr>
          <w:trHeight w:val="235"/>
          <w:jc w:val="center"/>
        </w:trPr>
        <w:tc>
          <w:tcPr>
            <w:tcW w:w="3062" w:type="dxa"/>
            <w:shd w:val="clear" w:color="auto" w:fill="auto"/>
          </w:tcPr>
          <w:p w:rsidR="0077532D" w:rsidRPr="000220F5" w:rsidRDefault="00687800" w:rsidP="00611B4E">
            <w:pPr>
              <w:pStyle w:val="ROMANOS"/>
              <w:spacing w:after="0" w:line="240" w:lineRule="exact"/>
              <w:ind w:left="0" w:firstLine="0"/>
              <w:rPr>
                <w:lang w:val="es-MX"/>
              </w:rPr>
            </w:pPr>
            <w:r>
              <w:rPr>
                <w:lang w:val="es-MX"/>
              </w:rPr>
              <w:t xml:space="preserve">Bienes inmuebles </w:t>
            </w:r>
            <w:r w:rsidR="00156E08">
              <w:rPr>
                <w:lang w:val="es-MX"/>
              </w:rPr>
              <w:t>Junio</w:t>
            </w:r>
            <w:r w:rsidR="00266C98">
              <w:rPr>
                <w:lang w:val="es-MX"/>
              </w:rPr>
              <w:t xml:space="preserve"> </w:t>
            </w:r>
            <w:r w:rsidR="009B26EC">
              <w:rPr>
                <w:lang w:val="es-MX"/>
              </w:rPr>
              <w:t>2018</w:t>
            </w:r>
          </w:p>
        </w:tc>
        <w:tc>
          <w:tcPr>
            <w:tcW w:w="1616"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 </w:t>
            </w:r>
            <w:r w:rsidR="00156E08">
              <w:rPr>
                <w:lang w:val="es-MX"/>
              </w:rPr>
              <w:t xml:space="preserve"> </w:t>
            </w:r>
            <w:r w:rsidR="003771B3">
              <w:rPr>
                <w:lang w:val="es-MX"/>
              </w:rPr>
              <w:t xml:space="preserve"> </w:t>
            </w:r>
            <w:r w:rsidRPr="000220F5">
              <w:rPr>
                <w:lang w:val="es-MX"/>
              </w:rPr>
              <w:t>133,061,441</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156E08" w:rsidRPr="000220F5" w:rsidRDefault="00156E08" w:rsidP="00156E08">
      <w:pPr>
        <w:pStyle w:val="ROMANOS"/>
        <w:spacing w:after="0" w:line="240"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718"/>
        <w:gridCol w:w="1718"/>
      </w:tblGrid>
      <w:tr w:rsidR="009D7248" w:rsidRPr="005072DC" w:rsidTr="005E0962">
        <w:trPr>
          <w:trHeight w:val="328"/>
          <w:jc w:val="center"/>
        </w:trPr>
        <w:tc>
          <w:tcPr>
            <w:tcW w:w="3283" w:type="dxa"/>
            <w:shd w:val="clear" w:color="auto" w:fill="auto"/>
          </w:tcPr>
          <w:p w:rsidR="009D7248" w:rsidRPr="005072DC" w:rsidRDefault="009D7248" w:rsidP="00611B4E">
            <w:pPr>
              <w:pStyle w:val="ROMANOS"/>
              <w:spacing w:after="0" w:line="240" w:lineRule="exact"/>
              <w:ind w:left="0" w:firstLine="0"/>
              <w:jc w:val="center"/>
              <w:rPr>
                <w:b/>
                <w:sz w:val="16"/>
                <w:lang w:val="es-MX"/>
              </w:rPr>
            </w:pPr>
            <w:r w:rsidRPr="005072DC">
              <w:rPr>
                <w:b/>
                <w:sz w:val="16"/>
                <w:lang w:val="es-MX"/>
              </w:rPr>
              <w:t>Descripción</w:t>
            </w:r>
          </w:p>
        </w:tc>
        <w:tc>
          <w:tcPr>
            <w:tcW w:w="1718" w:type="dxa"/>
            <w:shd w:val="clear" w:color="auto" w:fill="auto"/>
          </w:tcPr>
          <w:p w:rsidR="009D7248" w:rsidRPr="005072DC" w:rsidRDefault="00756370" w:rsidP="00611B4E">
            <w:pPr>
              <w:pStyle w:val="ROMANOS"/>
              <w:spacing w:after="0" w:line="240" w:lineRule="exact"/>
              <w:ind w:left="0" w:firstLine="0"/>
              <w:jc w:val="center"/>
              <w:rPr>
                <w:b/>
                <w:sz w:val="16"/>
                <w:lang w:val="es-MX"/>
              </w:rPr>
            </w:pPr>
            <w:r w:rsidRPr="005072DC">
              <w:rPr>
                <w:b/>
                <w:sz w:val="16"/>
                <w:lang w:val="es-MX"/>
              </w:rPr>
              <w:t>2017</w:t>
            </w:r>
            <w:r w:rsidR="00705B13" w:rsidRPr="005072DC">
              <w:rPr>
                <w:b/>
                <w:sz w:val="16"/>
                <w:lang w:val="es-MX"/>
              </w:rPr>
              <w:t xml:space="preserve"> </w:t>
            </w:r>
          </w:p>
        </w:tc>
        <w:tc>
          <w:tcPr>
            <w:tcW w:w="1718" w:type="dxa"/>
          </w:tcPr>
          <w:p w:rsidR="009D7248" w:rsidRPr="005072DC" w:rsidRDefault="005E1D4E" w:rsidP="005E0962">
            <w:pPr>
              <w:pStyle w:val="ROMANOS"/>
              <w:spacing w:after="0" w:line="240" w:lineRule="exact"/>
              <w:ind w:left="0" w:firstLine="0"/>
              <w:jc w:val="center"/>
              <w:rPr>
                <w:b/>
                <w:sz w:val="16"/>
                <w:lang w:val="es-MX"/>
              </w:rPr>
            </w:pPr>
            <w:r>
              <w:rPr>
                <w:b/>
                <w:sz w:val="16"/>
                <w:lang w:val="es-MX"/>
              </w:rPr>
              <w:t>JUNIO</w:t>
            </w:r>
            <w:r w:rsidR="00266C98" w:rsidRPr="005072DC">
              <w:rPr>
                <w:b/>
                <w:sz w:val="16"/>
                <w:lang w:val="es-MX"/>
              </w:rPr>
              <w:t xml:space="preserve"> </w:t>
            </w:r>
            <w:r w:rsidR="009B26EC" w:rsidRPr="005072DC">
              <w:rPr>
                <w:b/>
                <w:sz w:val="16"/>
                <w:lang w:val="es-MX"/>
              </w:rPr>
              <w:t>2018</w:t>
            </w:r>
          </w:p>
        </w:tc>
      </w:tr>
      <w:tr w:rsidR="009D7248" w:rsidRPr="005072DC" w:rsidTr="005072DC">
        <w:trPr>
          <w:trHeight w:val="217"/>
          <w:jc w:val="center"/>
        </w:trPr>
        <w:tc>
          <w:tcPr>
            <w:tcW w:w="3283" w:type="dxa"/>
            <w:shd w:val="clear" w:color="auto" w:fill="auto"/>
          </w:tcPr>
          <w:p w:rsidR="009D7248" w:rsidRPr="005072DC" w:rsidRDefault="009D7248" w:rsidP="00611B4E">
            <w:pPr>
              <w:pStyle w:val="ROMANOS"/>
              <w:spacing w:after="0" w:line="240" w:lineRule="exact"/>
              <w:ind w:left="0" w:firstLine="0"/>
              <w:rPr>
                <w:b/>
                <w:sz w:val="16"/>
                <w:lang w:val="es-MX"/>
              </w:rPr>
            </w:pPr>
            <w:r w:rsidRPr="005072DC">
              <w:rPr>
                <w:b/>
                <w:sz w:val="16"/>
                <w:lang w:val="es-MX"/>
              </w:rPr>
              <w:t>BIENES MUEBLES</w:t>
            </w:r>
          </w:p>
        </w:tc>
        <w:tc>
          <w:tcPr>
            <w:tcW w:w="1718" w:type="dxa"/>
            <w:shd w:val="clear" w:color="auto" w:fill="auto"/>
          </w:tcPr>
          <w:p w:rsidR="009D7248" w:rsidRPr="005072DC" w:rsidRDefault="009D7248" w:rsidP="00611B4E">
            <w:pPr>
              <w:pStyle w:val="ROMANOS"/>
              <w:spacing w:after="0" w:line="240" w:lineRule="exact"/>
              <w:ind w:left="0" w:firstLine="0"/>
              <w:jc w:val="right"/>
              <w:rPr>
                <w:sz w:val="16"/>
                <w:lang w:val="es-MX"/>
              </w:rPr>
            </w:pPr>
          </w:p>
        </w:tc>
        <w:tc>
          <w:tcPr>
            <w:tcW w:w="1718" w:type="dxa"/>
          </w:tcPr>
          <w:p w:rsidR="009D7248" w:rsidRPr="005072DC" w:rsidRDefault="009D7248" w:rsidP="005E0962">
            <w:pPr>
              <w:pStyle w:val="ROMANOS"/>
              <w:spacing w:after="0" w:line="240" w:lineRule="exact"/>
              <w:ind w:left="0" w:firstLine="0"/>
              <w:jc w:val="right"/>
              <w:rPr>
                <w:sz w:val="16"/>
                <w:lang w:val="es-MX"/>
              </w:rPr>
            </w:pPr>
          </w:p>
        </w:tc>
      </w:tr>
      <w:tr w:rsidR="00F066EB" w:rsidRPr="005072DC" w:rsidTr="006B29F2">
        <w:trPr>
          <w:trHeight w:val="249"/>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 xml:space="preserve">Mobiliario y equipo </w:t>
            </w:r>
          </w:p>
        </w:tc>
        <w:tc>
          <w:tcPr>
            <w:tcW w:w="1718" w:type="dxa"/>
            <w:shd w:val="clear" w:color="auto" w:fill="auto"/>
          </w:tcPr>
          <w:p w:rsidR="00F066EB" w:rsidRPr="005072DC" w:rsidRDefault="00F066EB" w:rsidP="006A5B6E">
            <w:pPr>
              <w:pStyle w:val="ROMANOS"/>
              <w:spacing w:after="0" w:line="240" w:lineRule="exact"/>
              <w:ind w:left="0" w:firstLine="0"/>
              <w:jc w:val="right"/>
              <w:rPr>
                <w:sz w:val="16"/>
                <w:lang w:val="es-MX"/>
              </w:rPr>
            </w:pPr>
            <w:r w:rsidRPr="005072DC">
              <w:rPr>
                <w:sz w:val="16"/>
                <w:lang w:val="es-MX"/>
              </w:rPr>
              <w:t>26’174,086</w:t>
            </w:r>
          </w:p>
        </w:tc>
        <w:tc>
          <w:tcPr>
            <w:tcW w:w="1718" w:type="dxa"/>
          </w:tcPr>
          <w:p w:rsidR="00F066EB" w:rsidRPr="005072DC" w:rsidRDefault="00F066EB" w:rsidP="006578E2">
            <w:pPr>
              <w:pStyle w:val="ROMANOS"/>
              <w:spacing w:after="0" w:line="240" w:lineRule="exact"/>
              <w:ind w:left="0" w:firstLine="0"/>
              <w:jc w:val="right"/>
              <w:rPr>
                <w:sz w:val="16"/>
                <w:lang w:val="es-MX"/>
              </w:rPr>
            </w:pPr>
            <w:r w:rsidRPr="005072DC">
              <w:rPr>
                <w:sz w:val="16"/>
                <w:lang w:val="es-MX"/>
              </w:rPr>
              <w:t>26’</w:t>
            </w:r>
            <w:r w:rsidR="006578E2">
              <w:rPr>
                <w:sz w:val="16"/>
                <w:lang w:val="es-MX"/>
              </w:rPr>
              <w:t>638</w:t>
            </w:r>
            <w:r w:rsidRPr="005072DC">
              <w:rPr>
                <w:sz w:val="16"/>
                <w:lang w:val="es-MX"/>
              </w:rPr>
              <w:t>,</w:t>
            </w:r>
            <w:r w:rsidR="006578E2">
              <w:rPr>
                <w:sz w:val="16"/>
                <w:lang w:val="es-MX"/>
              </w:rPr>
              <w:t>494</w:t>
            </w:r>
          </w:p>
        </w:tc>
      </w:tr>
      <w:tr w:rsidR="00F066EB" w:rsidRPr="005072DC" w:rsidTr="006B29F2">
        <w:trPr>
          <w:trHeight w:val="267"/>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Máquinas y herramientas</w:t>
            </w:r>
          </w:p>
        </w:tc>
        <w:tc>
          <w:tcPr>
            <w:tcW w:w="1718" w:type="dxa"/>
            <w:shd w:val="clear" w:color="auto" w:fill="auto"/>
          </w:tcPr>
          <w:p w:rsidR="00F066EB" w:rsidRPr="005072DC" w:rsidRDefault="00F066EB" w:rsidP="006A5B6E">
            <w:pPr>
              <w:pStyle w:val="ROMANOS"/>
              <w:spacing w:after="0" w:line="240" w:lineRule="exact"/>
              <w:ind w:left="0" w:firstLine="0"/>
              <w:jc w:val="right"/>
              <w:rPr>
                <w:sz w:val="16"/>
                <w:lang w:val="es-MX"/>
              </w:rPr>
            </w:pPr>
            <w:r w:rsidRPr="005072DC">
              <w:rPr>
                <w:sz w:val="16"/>
                <w:lang w:val="es-MX"/>
              </w:rPr>
              <w:t>876,154</w:t>
            </w:r>
          </w:p>
        </w:tc>
        <w:tc>
          <w:tcPr>
            <w:tcW w:w="1718" w:type="dxa"/>
          </w:tcPr>
          <w:p w:rsidR="00F066EB" w:rsidRPr="005072DC" w:rsidRDefault="006578E2" w:rsidP="003771B3">
            <w:pPr>
              <w:pStyle w:val="ROMANOS"/>
              <w:spacing w:after="0" w:line="240" w:lineRule="exact"/>
              <w:ind w:left="0" w:firstLine="0"/>
              <w:jc w:val="right"/>
              <w:rPr>
                <w:sz w:val="16"/>
                <w:lang w:val="es-MX"/>
              </w:rPr>
            </w:pPr>
            <w:r>
              <w:rPr>
                <w:sz w:val="16"/>
                <w:lang w:val="es-MX"/>
              </w:rPr>
              <w:t>872,221</w:t>
            </w:r>
          </w:p>
        </w:tc>
      </w:tr>
      <w:tr w:rsidR="00F066EB" w:rsidRPr="005072DC" w:rsidTr="006B29F2">
        <w:trPr>
          <w:trHeight w:val="271"/>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Equipo de computo</w:t>
            </w:r>
          </w:p>
        </w:tc>
        <w:tc>
          <w:tcPr>
            <w:tcW w:w="1718" w:type="dxa"/>
            <w:shd w:val="clear" w:color="auto" w:fill="auto"/>
          </w:tcPr>
          <w:p w:rsidR="00F066EB" w:rsidRPr="005072DC" w:rsidRDefault="00F066EB" w:rsidP="006A5B6E">
            <w:pPr>
              <w:pStyle w:val="ROMANOS"/>
              <w:spacing w:after="0" w:line="240" w:lineRule="exact"/>
              <w:ind w:left="0" w:firstLine="0"/>
              <w:jc w:val="right"/>
              <w:rPr>
                <w:sz w:val="16"/>
                <w:lang w:val="es-MX"/>
              </w:rPr>
            </w:pPr>
            <w:r w:rsidRPr="005072DC">
              <w:rPr>
                <w:sz w:val="16"/>
                <w:lang w:val="es-MX"/>
              </w:rPr>
              <w:t>26’939,158</w:t>
            </w:r>
          </w:p>
        </w:tc>
        <w:tc>
          <w:tcPr>
            <w:tcW w:w="1718" w:type="dxa"/>
          </w:tcPr>
          <w:p w:rsidR="00F066EB" w:rsidRPr="005072DC" w:rsidRDefault="00B56AE1" w:rsidP="006578E2">
            <w:pPr>
              <w:pStyle w:val="ROMANOS"/>
              <w:spacing w:after="0" w:line="240" w:lineRule="exact"/>
              <w:ind w:left="0" w:firstLine="0"/>
              <w:jc w:val="right"/>
              <w:rPr>
                <w:sz w:val="16"/>
                <w:lang w:val="es-MX"/>
              </w:rPr>
            </w:pPr>
            <w:r w:rsidRPr="005072DC">
              <w:rPr>
                <w:sz w:val="16"/>
                <w:lang w:val="es-MX"/>
              </w:rPr>
              <w:t>27,</w:t>
            </w:r>
            <w:r w:rsidR="006578E2">
              <w:rPr>
                <w:sz w:val="16"/>
                <w:lang w:val="es-MX"/>
              </w:rPr>
              <w:t>223</w:t>
            </w:r>
            <w:r w:rsidRPr="005072DC">
              <w:rPr>
                <w:sz w:val="16"/>
                <w:lang w:val="es-MX"/>
              </w:rPr>
              <w:t>,</w:t>
            </w:r>
            <w:r w:rsidR="006578E2">
              <w:rPr>
                <w:sz w:val="16"/>
                <w:lang w:val="es-MX"/>
              </w:rPr>
              <w:t>340</w:t>
            </w:r>
          </w:p>
        </w:tc>
      </w:tr>
      <w:tr w:rsidR="00F066EB" w:rsidRPr="005072DC" w:rsidTr="006B29F2">
        <w:trPr>
          <w:trHeight w:val="275"/>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Equipo médico y de laboratorio</w:t>
            </w:r>
          </w:p>
        </w:tc>
        <w:tc>
          <w:tcPr>
            <w:tcW w:w="1718" w:type="dxa"/>
            <w:shd w:val="clear" w:color="auto" w:fill="auto"/>
          </w:tcPr>
          <w:p w:rsidR="00F066EB" w:rsidRPr="005072DC" w:rsidRDefault="00F066EB" w:rsidP="006A5B6E">
            <w:pPr>
              <w:pStyle w:val="ROMANOS"/>
              <w:spacing w:after="0" w:line="240" w:lineRule="exact"/>
              <w:ind w:left="0" w:firstLine="0"/>
              <w:jc w:val="right"/>
              <w:rPr>
                <w:sz w:val="16"/>
                <w:lang w:val="es-MX"/>
              </w:rPr>
            </w:pPr>
            <w:r w:rsidRPr="005072DC">
              <w:rPr>
                <w:sz w:val="16"/>
                <w:lang w:val="es-MX"/>
              </w:rPr>
              <w:t>4,775,787</w:t>
            </w:r>
          </w:p>
        </w:tc>
        <w:tc>
          <w:tcPr>
            <w:tcW w:w="1718" w:type="dxa"/>
          </w:tcPr>
          <w:p w:rsidR="00F066EB" w:rsidRPr="005072DC" w:rsidRDefault="006578E2" w:rsidP="003771B3">
            <w:pPr>
              <w:pStyle w:val="ROMANOS"/>
              <w:spacing w:after="0" w:line="240" w:lineRule="exact"/>
              <w:ind w:left="0" w:firstLine="0"/>
              <w:jc w:val="right"/>
              <w:rPr>
                <w:sz w:val="16"/>
                <w:lang w:val="es-MX"/>
              </w:rPr>
            </w:pPr>
            <w:r>
              <w:rPr>
                <w:sz w:val="16"/>
                <w:lang w:val="es-MX"/>
              </w:rPr>
              <w:t>4,775,747</w:t>
            </w:r>
          </w:p>
        </w:tc>
      </w:tr>
      <w:tr w:rsidR="00F066EB" w:rsidRPr="005072DC" w:rsidTr="006B29F2">
        <w:trPr>
          <w:trHeight w:val="265"/>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Vehículos</w:t>
            </w:r>
          </w:p>
        </w:tc>
        <w:tc>
          <w:tcPr>
            <w:tcW w:w="1718" w:type="dxa"/>
            <w:shd w:val="clear" w:color="auto" w:fill="auto"/>
          </w:tcPr>
          <w:p w:rsidR="00F066EB" w:rsidRPr="005072DC" w:rsidRDefault="00F066EB" w:rsidP="006A5B6E">
            <w:pPr>
              <w:pStyle w:val="ROMANOS"/>
              <w:spacing w:after="0" w:line="240" w:lineRule="exact"/>
              <w:ind w:left="0" w:firstLine="0"/>
              <w:jc w:val="right"/>
              <w:rPr>
                <w:sz w:val="16"/>
                <w:lang w:val="es-MX"/>
              </w:rPr>
            </w:pPr>
            <w:r w:rsidRPr="005072DC">
              <w:rPr>
                <w:sz w:val="16"/>
                <w:lang w:val="es-MX"/>
              </w:rPr>
              <w:t>9’461,985</w:t>
            </w:r>
          </w:p>
        </w:tc>
        <w:tc>
          <w:tcPr>
            <w:tcW w:w="1718" w:type="dxa"/>
          </w:tcPr>
          <w:p w:rsidR="00F066EB" w:rsidRPr="005072DC" w:rsidRDefault="00F066EB" w:rsidP="003771B3">
            <w:pPr>
              <w:pStyle w:val="ROMANOS"/>
              <w:spacing w:after="0" w:line="240" w:lineRule="exact"/>
              <w:ind w:left="0" w:firstLine="0"/>
              <w:jc w:val="right"/>
              <w:rPr>
                <w:sz w:val="16"/>
                <w:lang w:val="es-MX"/>
              </w:rPr>
            </w:pPr>
            <w:r w:rsidRPr="005072DC">
              <w:rPr>
                <w:sz w:val="16"/>
                <w:lang w:val="es-MX"/>
              </w:rPr>
              <w:t>9’461,985</w:t>
            </w:r>
          </w:p>
        </w:tc>
      </w:tr>
      <w:tr w:rsidR="00F066EB" w:rsidRPr="005072DC" w:rsidTr="006B29F2">
        <w:trPr>
          <w:trHeight w:val="283"/>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Muebles donados</w:t>
            </w:r>
          </w:p>
        </w:tc>
        <w:tc>
          <w:tcPr>
            <w:tcW w:w="1718" w:type="dxa"/>
            <w:shd w:val="clear" w:color="auto" w:fill="auto"/>
          </w:tcPr>
          <w:p w:rsidR="00F066EB" w:rsidRPr="005072DC" w:rsidRDefault="00F066EB" w:rsidP="006A5B6E">
            <w:pPr>
              <w:pStyle w:val="ROMANOS"/>
              <w:spacing w:after="0" w:line="240" w:lineRule="exact"/>
              <w:ind w:left="0" w:firstLine="0"/>
              <w:jc w:val="right"/>
              <w:rPr>
                <w:sz w:val="16"/>
                <w:lang w:val="es-MX"/>
              </w:rPr>
            </w:pPr>
            <w:r w:rsidRPr="005072DC">
              <w:rPr>
                <w:sz w:val="16"/>
                <w:lang w:val="es-MX"/>
              </w:rPr>
              <w:t>484,095</w:t>
            </w:r>
          </w:p>
        </w:tc>
        <w:tc>
          <w:tcPr>
            <w:tcW w:w="1718" w:type="dxa"/>
          </w:tcPr>
          <w:p w:rsidR="00F066EB" w:rsidRPr="005072DC" w:rsidRDefault="00F066EB" w:rsidP="003771B3">
            <w:pPr>
              <w:pStyle w:val="ROMANOS"/>
              <w:spacing w:after="0" w:line="240" w:lineRule="exact"/>
              <w:ind w:left="0" w:firstLine="0"/>
              <w:jc w:val="right"/>
              <w:rPr>
                <w:sz w:val="16"/>
                <w:lang w:val="es-MX"/>
              </w:rPr>
            </w:pPr>
            <w:r w:rsidRPr="005072DC">
              <w:rPr>
                <w:sz w:val="16"/>
                <w:lang w:val="es-MX"/>
              </w:rPr>
              <w:t>484,095</w:t>
            </w:r>
          </w:p>
        </w:tc>
      </w:tr>
      <w:tr w:rsidR="00D7780C" w:rsidRPr="005072DC" w:rsidTr="006B29F2">
        <w:trPr>
          <w:trHeight w:val="273"/>
          <w:jc w:val="center"/>
        </w:trPr>
        <w:tc>
          <w:tcPr>
            <w:tcW w:w="3283" w:type="dxa"/>
            <w:shd w:val="clear" w:color="auto" w:fill="auto"/>
          </w:tcPr>
          <w:p w:rsidR="00D7780C" w:rsidRPr="005072DC" w:rsidRDefault="00D7780C" w:rsidP="00611B4E">
            <w:pPr>
              <w:pStyle w:val="ROMANOS"/>
              <w:spacing w:after="0" w:line="240" w:lineRule="exact"/>
              <w:ind w:left="0" w:firstLine="0"/>
              <w:rPr>
                <w:b/>
                <w:sz w:val="16"/>
                <w:lang w:val="es-MX"/>
              </w:rPr>
            </w:pPr>
            <w:r w:rsidRPr="005072DC">
              <w:rPr>
                <w:b/>
                <w:sz w:val="16"/>
                <w:lang w:val="es-MX"/>
              </w:rPr>
              <w:t>BIENES INMUEBLES</w:t>
            </w:r>
          </w:p>
        </w:tc>
        <w:tc>
          <w:tcPr>
            <w:tcW w:w="1718" w:type="dxa"/>
            <w:shd w:val="clear" w:color="auto" w:fill="auto"/>
          </w:tcPr>
          <w:p w:rsidR="00D7780C" w:rsidRPr="005072DC" w:rsidRDefault="00D7780C" w:rsidP="003771B3">
            <w:pPr>
              <w:pStyle w:val="ROMANOS"/>
              <w:spacing w:after="0" w:line="240" w:lineRule="exact"/>
              <w:ind w:left="0" w:firstLine="0"/>
              <w:jc w:val="right"/>
              <w:rPr>
                <w:sz w:val="16"/>
                <w:lang w:val="es-MX"/>
              </w:rPr>
            </w:pPr>
          </w:p>
        </w:tc>
        <w:tc>
          <w:tcPr>
            <w:tcW w:w="1718" w:type="dxa"/>
          </w:tcPr>
          <w:p w:rsidR="00D7780C" w:rsidRPr="005072DC" w:rsidRDefault="00D7780C" w:rsidP="005E0962">
            <w:pPr>
              <w:pStyle w:val="ROMANOS"/>
              <w:spacing w:after="0" w:line="240" w:lineRule="exact"/>
              <w:ind w:left="0" w:firstLine="0"/>
              <w:jc w:val="right"/>
              <w:rPr>
                <w:sz w:val="16"/>
                <w:lang w:val="es-MX"/>
              </w:rPr>
            </w:pPr>
          </w:p>
        </w:tc>
      </w:tr>
      <w:tr w:rsidR="00D7780C" w:rsidRPr="005072DC" w:rsidTr="006B29F2">
        <w:trPr>
          <w:trHeight w:val="277"/>
          <w:jc w:val="center"/>
        </w:trPr>
        <w:tc>
          <w:tcPr>
            <w:tcW w:w="3283" w:type="dxa"/>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Edificios</w:t>
            </w:r>
          </w:p>
        </w:tc>
        <w:tc>
          <w:tcPr>
            <w:tcW w:w="1718" w:type="dxa"/>
            <w:shd w:val="clear" w:color="auto" w:fill="auto"/>
          </w:tcPr>
          <w:p w:rsidR="00D7780C" w:rsidRPr="005072DC" w:rsidRDefault="00D7780C" w:rsidP="003771B3">
            <w:pPr>
              <w:pStyle w:val="ROMANOS"/>
              <w:spacing w:after="0" w:line="240" w:lineRule="exact"/>
              <w:ind w:left="0" w:firstLine="0"/>
              <w:jc w:val="right"/>
              <w:rPr>
                <w:sz w:val="16"/>
                <w:lang w:val="es-MX"/>
              </w:rPr>
            </w:pPr>
            <w:r w:rsidRPr="005072DC">
              <w:rPr>
                <w:sz w:val="16"/>
                <w:lang w:val="es-MX"/>
              </w:rPr>
              <w:t>88,929,664</w:t>
            </w:r>
          </w:p>
        </w:tc>
        <w:tc>
          <w:tcPr>
            <w:tcW w:w="1718" w:type="dxa"/>
          </w:tcPr>
          <w:p w:rsidR="00D7780C" w:rsidRPr="005072DC" w:rsidRDefault="00D7780C" w:rsidP="005E0962">
            <w:pPr>
              <w:pStyle w:val="ROMANOS"/>
              <w:spacing w:after="0" w:line="240" w:lineRule="exact"/>
              <w:ind w:left="0" w:firstLine="0"/>
              <w:jc w:val="right"/>
              <w:rPr>
                <w:sz w:val="16"/>
                <w:lang w:val="es-MX"/>
              </w:rPr>
            </w:pPr>
            <w:r w:rsidRPr="005072DC">
              <w:rPr>
                <w:sz w:val="16"/>
                <w:lang w:val="es-MX"/>
              </w:rPr>
              <w:t>88,929,664</w:t>
            </w:r>
          </w:p>
        </w:tc>
      </w:tr>
      <w:tr w:rsidR="00D7780C" w:rsidRPr="005072DC" w:rsidTr="006B29F2">
        <w:trPr>
          <w:trHeight w:val="125"/>
          <w:jc w:val="center"/>
        </w:trPr>
        <w:tc>
          <w:tcPr>
            <w:tcW w:w="3283" w:type="dxa"/>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Terrenos</w:t>
            </w:r>
          </w:p>
        </w:tc>
        <w:tc>
          <w:tcPr>
            <w:tcW w:w="1718" w:type="dxa"/>
            <w:shd w:val="clear" w:color="auto" w:fill="auto"/>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6A5B6E">
              <w:rPr>
                <w:sz w:val="16"/>
                <w:lang w:val="es-MX"/>
              </w:rPr>
              <w:t>31</w:t>
            </w:r>
            <w:r w:rsidRPr="005072DC">
              <w:rPr>
                <w:sz w:val="16"/>
                <w:lang w:val="es-MX"/>
              </w:rPr>
              <w:t>,777</w:t>
            </w:r>
          </w:p>
        </w:tc>
        <w:tc>
          <w:tcPr>
            <w:tcW w:w="1718" w:type="dxa"/>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5A3912">
              <w:rPr>
                <w:sz w:val="16"/>
                <w:lang w:val="es-MX"/>
              </w:rPr>
              <w:t>3</w:t>
            </w:r>
            <w:r w:rsidR="006A5B6E">
              <w:rPr>
                <w:sz w:val="16"/>
                <w:lang w:val="es-MX"/>
              </w:rPr>
              <w:t>1</w:t>
            </w:r>
            <w:r w:rsidRPr="005072DC">
              <w:rPr>
                <w:sz w:val="16"/>
                <w:lang w:val="es-MX"/>
              </w:rPr>
              <w:t>,777</w:t>
            </w:r>
          </w:p>
        </w:tc>
      </w:tr>
    </w:tbl>
    <w:p w:rsidR="006B29F2" w:rsidRDefault="006B29F2" w:rsidP="00156E08">
      <w:pPr>
        <w:pStyle w:val="INCISO"/>
        <w:spacing w:after="0" w:line="240" w:lineRule="exact"/>
        <w:ind w:left="0" w:firstLine="0"/>
        <w:rPr>
          <w:b/>
          <w:smallCaps/>
        </w:rPr>
      </w:pPr>
    </w:p>
    <w:p w:rsidR="006302F8" w:rsidRDefault="0077532D" w:rsidP="007A4A62">
      <w:pPr>
        <w:pStyle w:val="INCISO"/>
        <w:spacing w:after="0" w:line="240" w:lineRule="exact"/>
        <w:ind w:left="360"/>
        <w:rPr>
          <w:b/>
          <w:smallCaps/>
        </w:rPr>
      </w:pPr>
      <w:r w:rsidRPr="000220F5">
        <w:rPr>
          <w:b/>
          <w:smallCaps/>
        </w:rPr>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77532D" w:rsidRDefault="004C042A" w:rsidP="006302F8">
      <w:pPr>
        <w:pStyle w:val="Texto"/>
        <w:spacing w:after="0" w:line="240" w:lineRule="exact"/>
        <w:ind w:firstLine="0"/>
        <w:rPr>
          <w:szCs w:val="18"/>
          <w:lang w:val="es-MX"/>
        </w:rPr>
      </w:pPr>
      <w:r>
        <w:rPr>
          <w:noProof/>
          <w:sz w:val="12"/>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2pt;margin-top:33.7pt;width:289.75pt;height:316.4pt;z-index:251662336">
            <v:imagedata r:id="rId17" o:title=""/>
            <w10:wrap type="topAndBottom"/>
          </v:shape>
          <o:OLEObject Type="Embed" ProgID="Excel.Sheet.12" ShapeID="_x0000_s1027" DrawAspect="Content" ObjectID="_1592405669" r:id="rId18"/>
        </w:pict>
      </w:r>
      <w:r>
        <w:rPr>
          <w:noProof/>
          <w:sz w:val="12"/>
          <w:lang w:val="es-MX" w:eastAsia="es-MX"/>
        </w:rPr>
        <w:pict>
          <v:shape id="_x0000_s1028" type="#_x0000_t75" style="position:absolute;left:0;text-align:left;margin-left:348.05pt;margin-top:24.8pt;width:323.7pt;height:335.05pt;z-index:251663360">
            <v:imagedata r:id="rId19" o:title=""/>
            <w10:wrap type="topAndBottom"/>
          </v:shape>
          <o:OLEObject Type="Embed" ProgID="Excel.Sheet.12" ShapeID="_x0000_s1028" DrawAspect="Content" ObjectID="_1592405670" r:id="rId20"/>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6B29F2" w:rsidRPr="001E6FED" w:rsidRDefault="004A2774" w:rsidP="001E6FED">
      <w:pPr>
        <w:pStyle w:val="Texto"/>
        <w:tabs>
          <w:tab w:val="left" w:pos="7363"/>
          <w:tab w:val="left" w:pos="9028"/>
        </w:tabs>
        <w:spacing w:after="0" w:line="240" w:lineRule="exact"/>
        <w:ind w:firstLine="0"/>
        <w:rPr>
          <w:szCs w:val="18"/>
          <w:lang w:val="es-MX"/>
        </w:rPr>
      </w:pPr>
      <w:r>
        <w:rPr>
          <w:szCs w:val="18"/>
          <w:lang w:val="es-MX"/>
        </w:rPr>
        <w:tab/>
      </w:r>
      <w:r w:rsidR="00057EDE">
        <w:rPr>
          <w:szCs w:val="18"/>
          <w:lang w:val="es-MX"/>
        </w:rPr>
        <w:tab/>
      </w:r>
    </w:p>
    <w:p w:rsidR="0077532D" w:rsidRPr="000220F5" w:rsidRDefault="0077532D" w:rsidP="003B2864">
      <w:pPr>
        <w:spacing w:after="0" w:line="240" w:lineRule="auto"/>
      </w:pPr>
      <w:r w:rsidRPr="000220F5">
        <w:t>Bajo protesta de decir verdad declaramos que los Estados Financieros y sus Notas son razonablemente correctos y responsabilidad del emisor.</w:t>
      </w:r>
    </w:p>
    <w:p w:rsidR="00C06862" w:rsidRDefault="003B2864" w:rsidP="00266C98">
      <w:pPr>
        <w:rPr>
          <w:szCs w:val="18"/>
        </w:rPr>
      </w:pPr>
      <w:r>
        <w:rPr>
          <w:noProof/>
          <w:lang w:eastAsia="es-MX"/>
        </w:rPr>
        <mc:AlternateContent>
          <mc:Choice Requires="wps">
            <w:drawing>
              <wp:anchor distT="0" distB="0" distL="114300" distR="114300" simplePos="0" relativeHeight="251658240" behindDoc="0" locked="0" layoutInCell="1" allowOverlap="1" wp14:anchorId="723CF6E3" wp14:editId="27D84E23">
                <wp:simplePos x="0" y="0"/>
                <wp:positionH relativeFrom="column">
                  <wp:posOffset>4561205</wp:posOffset>
                </wp:positionH>
                <wp:positionV relativeFrom="paragraph">
                  <wp:posOffset>184785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A5B6E" w:rsidRDefault="006A5B6E" w:rsidP="004C5C9E">
                            <w:pPr>
                              <w:pStyle w:val="NormalWeb"/>
                              <w:spacing w:before="0" w:beforeAutospacing="0" w:after="0" w:afterAutospacing="0"/>
                              <w:jc w:val="center"/>
                              <w:rPr>
                                <w:rFonts w:ascii="Arial" w:hAnsi="Arial" w:cs="Arial"/>
                                <w:color w:val="000000" w:themeColor="dark1"/>
                                <w:sz w:val="18"/>
                                <w:szCs w:val="18"/>
                              </w:rPr>
                            </w:pPr>
                          </w:p>
                          <w:p w:rsidR="006A5B6E" w:rsidRDefault="006A5B6E"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6A5B6E" w:rsidRDefault="006A5B6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6A5B6E" w:rsidRPr="003E6848" w:rsidRDefault="006A5B6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6A5B6E" w:rsidRPr="003E6848" w:rsidRDefault="006A5B6E"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14.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" filled="f" stroked="f">
                <v:path arrowok="t"/>
                <v:textbox>
                  <w:txbxContent>
                    <w:p w:rsidR="006A5B6E" w:rsidRDefault="006A5B6E" w:rsidP="004C5C9E">
                      <w:pPr>
                        <w:pStyle w:val="NormalWeb"/>
                        <w:spacing w:before="0" w:beforeAutospacing="0" w:after="0" w:afterAutospacing="0"/>
                        <w:jc w:val="center"/>
                        <w:rPr>
                          <w:rFonts w:ascii="Arial" w:hAnsi="Arial" w:cs="Arial"/>
                          <w:color w:val="000000" w:themeColor="dark1"/>
                          <w:sz w:val="18"/>
                          <w:szCs w:val="18"/>
                        </w:rPr>
                      </w:pPr>
                    </w:p>
                    <w:p w:rsidR="006A5B6E" w:rsidRDefault="006A5B6E"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6A5B6E" w:rsidRDefault="006A5B6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6A5B6E" w:rsidRPr="003E6848" w:rsidRDefault="006A5B6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6A5B6E" w:rsidRPr="003E6848" w:rsidRDefault="006A5B6E"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303A6F4E" wp14:editId="4CCCCDF7">
                <wp:simplePos x="0" y="0"/>
                <wp:positionH relativeFrom="column">
                  <wp:posOffset>956945</wp:posOffset>
                </wp:positionH>
                <wp:positionV relativeFrom="paragraph">
                  <wp:posOffset>178435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A5B6E" w:rsidRDefault="006A5B6E" w:rsidP="0077532D">
                            <w:pPr>
                              <w:pStyle w:val="NormalWeb"/>
                              <w:spacing w:before="0" w:beforeAutospacing="0" w:after="0" w:afterAutospacing="0"/>
                              <w:jc w:val="center"/>
                              <w:rPr>
                                <w:rFonts w:ascii="Arial" w:hAnsi="Arial" w:cs="Arial"/>
                                <w:color w:val="000000" w:themeColor="dark1"/>
                                <w:sz w:val="18"/>
                                <w:szCs w:val="18"/>
                                <w:lang w:val="en-US"/>
                              </w:rPr>
                            </w:pPr>
                          </w:p>
                          <w:p w:rsidR="006A5B6E" w:rsidRPr="00C26ADD" w:rsidRDefault="006A5B6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6A5B6E" w:rsidRPr="00D70E1D"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6A5B6E" w:rsidRPr="003E6848"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6A5B6E" w:rsidRPr="00D70E1D" w:rsidRDefault="006A5B6E"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14.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" filled="f" stroked="f">
                <v:path arrowok="t"/>
                <v:textbox>
                  <w:txbxContent>
                    <w:p w:rsidR="006A5B6E" w:rsidRDefault="006A5B6E" w:rsidP="0077532D">
                      <w:pPr>
                        <w:pStyle w:val="NormalWeb"/>
                        <w:spacing w:before="0" w:beforeAutospacing="0" w:after="0" w:afterAutospacing="0"/>
                        <w:jc w:val="center"/>
                        <w:rPr>
                          <w:rFonts w:ascii="Arial" w:hAnsi="Arial" w:cs="Arial"/>
                          <w:color w:val="000000" w:themeColor="dark1"/>
                          <w:sz w:val="18"/>
                          <w:szCs w:val="18"/>
                          <w:lang w:val="en-US"/>
                        </w:rPr>
                      </w:pPr>
                    </w:p>
                    <w:p w:rsidR="006A5B6E" w:rsidRPr="00C26ADD" w:rsidRDefault="006A5B6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6A5B6E" w:rsidRPr="00D70E1D"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6A5B6E" w:rsidRPr="003E6848"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6A5B6E" w:rsidRPr="00D70E1D" w:rsidRDefault="006A5B6E"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115889" w:rsidRDefault="00115889"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68065345" wp14:editId="55B57666">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439121"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2D8C1C52" wp14:editId="73273387">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2CA2D" id="Conector recto de flecha 24" o:spid="_x0000_s1026" type="#_x0000_t32" style="position:absolute;margin-left:212.5pt;margin-top:8.05pt;width:49.55pt;height:0;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27FE2" w:rsidRDefault="00227FE2" w:rsidP="0077532D">
      <w:pPr>
        <w:pStyle w:val="Texto"/>
        <w:spacing w:after="0" w:line="240" w:lineRule="exact"/>
        <w:rPr>
          <w:szCs w:val="18"/>
        </w:rPr>
      </w:pPr>
    </w:p>
    <w:p w:rsidR="00266C98" w:rsidRDefault="00266C98" w:rsidP="0077532D">
      <w:pPr>
        <w:pStyle w:val="Texto"/>
        <w:spacing w:after="0" w:line="240" w:lineRule="exact"/>
        <w:rPr>
          <w:szCs w:val="18"/>
        </w:rPr>
      </w:pPr>
    </w:p>
    <w:p w:rsidR="00BE4265" w:rsidRDefault="00BE4265" w:rsidP="0077532D">
      <w:pPr>
        <w:pStyle w:val="Texto"/>
        <w:spacing w:after="0" w:line="240" w:lineRule="exact"/>
        <w:rPr>
          <w:sz w:val="2"/>
          <w:szCs w:val="18"/>
        </w:rPr>
      </w:pPr>
    </w:p>
    <w:p w:rsidR="00B80C2A" w:rsidRDefault="00B80C2A" w:rsidP="0077532D">
      <w:pPr>
        <w:pStyle w:val="Texto"/>
        <w:spacing w:after="0" w:line="240" w:lineRule="exact"/>
        <w:rPr>
          <w:sz w:val="2"/>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41F0B5A8" wp14:editId="4A75D25C">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A5B6E" w:rsidRDefault="006A5B6E" w:rsidP="0077532D">
                            <w:pPr>
                              <w:pStyle w:val="NormalWeb"/>
                              <w:spacing w:before="0" w:beforeAutospacing="0" w:after="0" w:afterAutospacing="0"/>
                              <w:jc w:val="center"/>
                              <w:rPr>
                                <w:rFonts w:ascii="Arial" w:hAnsi="Arial" w:cs="Arial"/>
                                <w:color w:val="000000" w:themeColor="dark1"/>
                                <w:sz w:val="18"/>
                                <w:szCs w:val="18"/>
                                <w:lang w:val="en-US"/>
                              </w:rPr>
                            </w:pPr>
                          </w:p>
                          <w:p w:rsidR="006A5B6E" w:rsidRPr="00C26ADD" w:rsidRDefault="006A5B6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6A5B6E" w:rsidRPr="00D70E1D"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6A5B6E" w:rsidRPr="003E6848"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6A5B6E" w:rsidRPr="00D70E1D" w:rsidRDefault="006A5B6E"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rsidR="006A5B6E" w:rsidRDefault="006A5B6E" w:rsidP="0077532D">
                      <w:pPr>
                        <w:pStyle w:val="NormalWeb"/>
                        <w:spacing w:before="0" w:beforeAutospacing="0" w:after="0" w:afterAutospacing="0"/>
                        <w:jc w:val="center"/>
                        <w:rPr>
                          <w:rFonts w:ascii="Arial" w:hAnsi="Arial" w:cs="Arial"/>
                          <w:color w:val="000000" w:themeColor="dark1"/>
                          <w:sz w:val="18"/>
                          <w:szCs w:val="18"/>
                          <w:lang w:val="en-US"/>
                        </w:rPr>
                      </w:pPr>
                    </w:p>
                    <w:p w:rsidR="006A5B6E" w:rsidRPr="00C26ADD" w:rsidRDefault="006A5B6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6A5B6E" w:rsidRPr="00D70E1D"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6A5B6E" w:rsidRPr="003E6848"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6A5B6E" w:rsidRPr="00D70E1D" w:rsidRDefault="006A5B6E"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2513F594" wp14:editId="09C106A9">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A5B6E" w:rsidRDefault="006A5B6E" w:rsidP="004C5C9E">
                            <w:pPr>
                              <w:pStyle w:val="NormalWeb"/>
                              <w:spacing w:before="0" w:beforeAutospacing="0" w:after="0" w:afterAutospacing="0"/>
                              <w:jc w:val="center"/>
                              <w:rPr>
                                <w:rFonts w:ascii="Arial" w:hAnsi="Arial" w:cs="Arial"/>
                                <w:color w:val="000000" w:themeColor="dark1"/>
                                <w:sz w:val="18"/>
                                <w:szCs w:val="18"/>
                              </w:rPr>
                            </w:pPr>
                          </w:p>
                          <w:p w:rsidR="006A5B6E" w:rsidRDefault="006A5B6E" w:rsidP="004C5C9E">
                            <w:pPr>
                              <w:pStyle w:val="NormalWeb"/>
                              <w:spacing w:before="0" w:beforeAutospacing="0" w:after="0" w:afterAutospacing="0"/>
                              <w:jc w:val="center"/>
                              <w:rPr>
                                <w:rFonts w:ascii="Arial" w:hAnsi="Arial" w:cs="Arial"/>
                                <w:color w:val="000000" w:themeColor="dark1"/>
                                <w:sz w:val="18"/>
                                <w:szCs w:val="18"/>
                              </w:rPr>
                            </w:pPr>
                          </w:p>
                          <w:p w:rsidR="006A5B6E" w:rsidRDefault="006A5B6E"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6A5B6E" w:rsidRDefault="006A5B6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6A5B6E" w:rsidRPr="003E6848" w:rsidRDefault="006A5B6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6A5B6E" w:rsidRPr="003E6848" w:rsidRDefault="006A5B6E" w:rsidP="004C5C9E">
                            <w:pPr>
                              <w:pStyle w:val="NormalWeb"/>
                              <w:spacing w:before="0" w:beforeAutospacing="0" w:after="0" w:afterAutospacing="0"/>
                              <w:jc w:val="center"/>
                              <w:rPr>
                                <w:rFonts w:ascii="Arial" w:hAnsi="Arial" w:cs="Arial"/>
                                <w:sz w:val="16"/>
                                <w:szCs w:val="18"/>
                              </w:rPr>
                            </w:pPr>
                          </w:p>
                          <w:p w:rsidR="006A5B6E" w:rsidRPr="003E6848" w:rsidRDefault="006A5B6E"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rsidR="006A5B6E" w:rsidRDefault="006A5B6E" w:rsidP="004C5C9E">
                      <w:pPr>
                        <w:pStyle w:val="NormalWeb"/>
                        <w:spacing w:before="0" w:beforeAutospacing="0" w:after="0" w:afterAutospacing="0"/>
                        <w:jc w:val="center"/>
                        <w:rPr>
                          <w:rFonts w:ascii="Arial" w:hAnsi="Arial" w:cs="Arial"/>
                          <w:color w:val="000000" w:themeColor="dark1"/>
                          <w:sz w:val="18"/>
                          <w:szCs w:val="18"/>
                        </w:rPr>
                      </w:pPr>
                    </w:p>
                    <w:p w:rsidR="006A5B6E" w:rsidRDefault="006A5B6E" w:rsidP="004C5C9E">
                      <w:pPr>
                        <w:pStyle w:val="NormalWeb"/>
                        <w:spacing w:before="0" w:beforeAutospacing="0" w:after="0" w:afterAutospacing="0"/>
                        <w:jc w:val="center"/>
                        <w:rPr>
                          <w:rFonts w:ascii="Arial" w:hAnsi="Arial" w:cs="Arial"/>
                          <w:color w:val="000000" w:themeColor="dark1"/>
                          <w:sz w:val="18"/>
                          <w:szCs w:val="18"/>
                        </w:rPr>
                      </w:pPr>
                    </w:p>
                    <w:p w:rsidR="006A5B6E" w:rsidRDefault="006A5B6E"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6A5B6E" w:rsidRDefault="006A5B6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6A5B6E" w:rsidRPr="003E6848" w:rsidRDefault="006A5B6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6A5B6E" w:rsidRPr="003E6848" w:rsidRDefault="006A5B6E" w:rsidP="004C5C9E">
                      <w:pPr>
                        <w:pStyle w:val="NormalWeb"/>
                        <w:spacing w:before="0" w:beforeAutospacing="0" w:after="0" w:afterAutospacing="0"/>
                        <w:jc w:val="center"/>
                        <w:rPr>
                          <w:rFonts w:ascii="Arial" w:hAnsi="Arial" w:cs="Arial"/>
                          <w:sz w:val="16"/>
                          <w:szCs w:val="18"/>
                        </w:rPr>
                      </w:pPr>
                    </w:p>
                    <w:p w:rsidR="006A5B6E" w:rsidRPr="003E6848" w:rsidRDefault="006A5B6E"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C5739A">
        <w:t xml:space="preserve">30 de Junio </w:t>
      </w:r>
      <w:r w:rsidR="001449E2">
        <w:t>del</w:t>
      </w:r>
      <w:r w:rsidR="00C065E0">
        <w:rPr>
          <w:szCs w:val="18"/>
        </w:rPr>
        <w:t xml:space="preserve"> </w:t>
      </w:r>
      <w:r w:rsidR="009B26EC">
        <w:rPr>
          <w:szCs w:val="18"/>
        </w:rPr>
        <w:t>2018</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9B26EC">
        <w:t>2018</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A5B6E" w:rsidRDefault="006A5B6E" w:rsidP="004C5C9E">
                            <w:pPr>
                              <w:pStyle w:val="NormalWeb"/>
                              <w:spacing w:before="0" w:beforeAutospacing="0" w:after="0" w:afterAutospacing="0"/>
                              <w:jc w:val="center"/>
                              <w:rPr>
                                <w:rFonts w:ascii="Arial" w:hAnsi="Arial" w:cs="Arial"/>
                                <w:color w:val="000000" w:themeColor="dark1"/>
                                <w:sz w:val="16"/>
                                <w:szCs w:val="18"/>
                              </w:rPr>
                            </w:pPr>
                          </w:p>
                          <w:p w:rsidR="006A5B6E" w:rsidRDefault="006A5B6E" w:rsidP="004C5C9E">
                            <w:pPr>
                              <w:pStyle w:val="NormalWeb"/>
                              <w:spacing w:before="0" w:beforeAutospacing="0" w:after="0" w:afterAutospacing="0"/>
                              <w:jc w:val="center"/>
                              <w:rPr>
                                <w:rFonts w:ascii="Arial" w:hAnsi="Arial" w:cs="Arial"/>
                                <w:color w:val="000000" w:themeColor="dark1"/>
                                <w:sz w:val="16"/>
                                <w:szCs w:val="18"/>
                              </w:rPr>
                            </w:pPr>
                          </w:p>
                          <w:p w:rsidR="006A5B6E" w:rsidRDefault="006A5B6E"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6A5B6E" w:rsidRDefault="006A5B6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6A5B6E" w:rsidRPr="003E6848" w:rsidRDefault="006A5B6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6A5B6E" w:rsidRPr="003E6848" w:rsidRDefault="006A5B6E"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ASbY+8kAgAAiwQAAA4AAAAAAAAAAAAAAAAALgIAAGRycy9lMm9E&#10;b2MueG1sUEsBAi0AFAAGAAgAAAAhAAiY6PvhAAAACwEAAA8AAAAAAAAAAAAAAAAAfgQAAGRycy9k&#10;b3ducmV2LnhtbFBLBQYAAAAABAAEAPMAAACMBQAAAAA=&#10;" filled="f" stroked="f">
                <v:path arrowok="t"/>
                <v:textbox>
                  <w:txbxContent>
                    <w:p w:rsidR="006A5B6E" w:rsidRDefault="006A5B6E" w:rsidP="004C5C9E">
                      <w:pPr>
                        <w:pStyle w:val="NormalWeb"/>
                        <w:spacing w:before="0" w:beforeAutospacing="0" w:after="0" w:afterAutospacing="0"/>
                        <w:jc w:val="center"/>
                        <w:rPr>
                          <w:rFonts w:ascii="Arial" w:hAnsi="Arial" w:cs="Arial"/>
                          <w:color w:val="000000" w:themeColor="dark1"/>
                          <w:sz w:val="16"/>
                          <w:szCs w:val="18"/>
                        </w:rPr>
                      </w:pPr>
                    </w:p>
                    <w:p w:rsidR="006A5B6E" w:rsidRDefault="006A5B6E" w:rsidP="004C5C9E">
                      <w:pPr>
                        <w:pStyle w:val="NormalWeb"/>
                        <w:spacing w:before="0" w:beforeAutospacing="0" w:after="0" w:afterAutospacing="0"/>
                        <w:jc w:val="center"/>
                        <w:rPr>
                          <w:rFonts w:ascii="Arial" w:hAnsi="Arial" w:cs="Arial"/>
                          <w:color w:val="000000" w:themeColor="dark1"/>
                          <w:sz w:val="16"/>
                          <w:szCs w:val="18"/>
                        </w:rPr>
                      </w:pPr>
                    </w:p>
                    <w:p w:rsidR="006A5B6E" w:rsidRDefault="006A5B6E"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6A5B6E" w:rsidRDefault="006A5B6E"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6A5B6E" w:rsidRPr="003E6848" w:rsidRDefault="006A5B6E"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6A5B6E" w:rsidRPr="003E6848" w:rsidRDefault="006A5B6E"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A5B6E" w:rsidRDefault="006A5B6E" w:rsidP="0077532D">
                            <w:pPr>
                              <w:pStyle w:val="NormalWeb"/>
                              <w:spacing w:before="0" w:beforeAutospacing="0" w:after="0" w:afterAutospacing="0"/>
                              <w:jc w:val="center"/>
                              <w:rPr>
                                <w:rFonts w:ascii="Arial" w:hAnsi="Arial" w:cs="Arial"/>
                                <w:color w:val="000000" w:themeColor="dark1"/>
                                <w:sz w:val="18"/>
                                <w:szCs w:val="18"/>
                                <w:lang w:val="en-US"/>
                              </w:rPr>
                            </w:pPr>
                          </w:p>
                          <w:p w:rsidR="006A5B6E" w:rsidRPr="00C26ADD" w:rsidRDefault="006A5B6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6A5B6E" w:rsidRPr="00D70E1D"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6A5B6E" w:rsidRPr="003E6848"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6A5B6E" w:rsidRPr="00D70E1D" w:rsidRDefault="006A5B6E"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uC1owCACAACLBAAADgAAAAAAAAAAAAAAAAAuAgAAZHJzL2Uyb0RvYy54&#10;bWxQSwECLQAUAAYACAAAACEA1UKRzeEAAAAKAQAADwAAAAAAAAAAAAAAAAB6BAAAZHJzL2Rvd25y&#10;ZXYueG1sUEsFBgAAAAAEAAQA8wAAAIgFAAAAAA==&#10;" filled="f" stroked="f">
                <v:path arrowok="t"/>
                <v:textbox>
                  <w:txbxContent>
                    <w:p w:rsidR="006A5B6E" w:rsidRDefault="006A5B6E" w:rsidP="0077532D">
                      <w:pPr>
                        <w:pStyle w:val="NormalWeb"/>
                        <w:spacing w:before="0" w:beforeAutospacing="0" w:after="0" w:afterAutospacing="0"/>
                        <w:jc w:val="center"/>
                        <w:rPr>
                          <w:rFonts w:ascii="Arial" w:hAnsi="Arial" w:cs="Arial"/>
                          <w:color w:val="000000" w:themeColor="dark1"/>
                          <w:sz w:val="18"/>
                          <w:szCs w:val="18"/>
                          <w:lang w:val="en-US"/>
                        </w:rPr>
                      </w:pPr>
                    </w:p>
                    <w:p w:rsidR="006A5B6E" w:rsidRPr="00C26ADD" w:rsidRDefault="006A5B6E"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6A5B6E" w:rsidRPr="00D70E1D"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6A5B6E" w:rsidRPr="003E6848" w:rsidRDefault="006A5B6E"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6A5B6E" w:rsidRPr="00D70E1D" w:rsidRDefault="006A5B6E"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p>
    <w:sectPr w:rsidR="00096030"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2A" w:rsidRDefault="004C042A" w:rsidP="00EA5418">
      <w:pPr>
        <w:spacing w:after="0" w:line="240" w:lineRule="auto"/>
      </w:pPr>
      <w:r>
        <w:separator/>
      </w:r>
    </w:p>
  </w:endnote>
  <w:endnote w:type="continuationSeparator" w:id="0">
    <w:p w:rsidR="004C042A" w:rsidRDefault="004C042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6E" w:rsidRPr="0013011C" w:rsidRDefault="006A5B6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2D451C2" wp14:editId="36515FAF">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B0159" w:rsidRPr="00EB0159">
          <w:rPr>
            <w:rFonts w:ascii="Soberana Sans Light" w:hAnsi="Soberana Sans Light"/>
            <w:noProof/>
            <w:lang w:val="es-ES"/>
          </w:rPr>
          <w:t>10</w:t>
        </w:r>
        <w:r w:rsidRPr="0013011C">
          <w:rPr>
            <w:rFonts w:ascii="Soberana Sans Light" w:hAnsi="Soberana Sans Light"/>
          </w:rPr>
          <w:fldChar w:fldCharType="end"/>
        </w:r>
      </w:sdtContent>
    </w:sdt>
  </w:p>
  <w:p w:rsidR="006A5B6E" w:rsidRDefault="006A5B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6E" w:rsidRPr="008E3652" w:rsidRDefault="006A5B6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AD09F1A" wp14:editId="6074A32D">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B0159" w:rsidRPr="00EB0159">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2A" w:rsidRDefault="004C042A" w:rsidP="00EA5418">
      <w:pPr>
        <w:spacing w:after="0" w:line="240" w:lineRule="auto"/>
      </w:pPr>
      <w:r>
        <w:separator/>
      </w:r>
    </w:p>
  </w:footnote>
  <w:footnote w:type="continuationSeparator" w:id="0">
    <w:p w:rsidR="004C042A" w:rsidRDefault="004C042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6E" w:rsidRDefault="006A5B6E">
    <w:pPr>
      <w:pStyle w:val="Encabezado"/>
    </w:pPr>
    <w:r>
      <w:rPr>
        <w:noProof/>
        <w:lang w:eastAsia="es-MX"/>
      </w:rPr>
      <mc:AlternateContent>
        <mc:Choice Requires="wpg">
          <w:drawing>
            <wp:anchor distT="0" distB="0" distL="114300" distR="114300" simplePos="0" relativeHeight="251665408" behindDoc="0" locked="0" layoutInCell="1" allowOverlap="1" wp14:anchorId="35A50CB0" wp14:editId="17E47A21">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B6E" w:rsidRDefault="006A5B6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A5B6E" w:rsidRDefault="006A5B6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A5B6E" w:rsidRPr="00275FC6" w:rsidRDefault="006A5B6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B6E" w:rsidRDefault="006A5B6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6A5B6E" w:rsidRDefault="006A5B6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A5B6E" w:rsidRPr="00275FC6" w:rsidRDefault="006A5B6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A5B6E" w:rsidRDefault="006A5B6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A5B6E" w:rsidRDefault="006A5B6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A5B6E" w:rsidRPr="00275FC6" w:rsidRDefault="006A5B6E"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6A5B6E" w:rsidRDefault="006A5B6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6A5B6E" w:rsidRDefault="006A5B6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A5B6E" w:rsidRPr="00275FC6" w:rsidRDefault="006A5B6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32E14B0" wp14:editId="09DC6F78">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6E" w:rsidRPr="0013011C" w:rsidRDefault="006A5B6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AD05AA" wp14:editId="50BF3801">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EA6"/>
    <w:rsid w:val="00001107"/>
    <w:rsid w:val="00001179"/>
    <w:rsid w:val="0000443A"/>
    <w:rsid w:val="00005D35"/>
    <w:rsid w:val="0001617A"/>
    <w:rsid w:val="000170DE"/>
    <w:rsid w:val="00023F75"/>
    <w:rsid w:val="00026B32"/>
    <w:rsid w:val="00032C75"/>
    <w:rsid w:val="00033355"/>
    <w:rsid w:val="000365D0"/>
    <w:rsid w:val="00037182"/>
    <w:rsid w:val="00040466"/>
    <w:rsid w:val="00045A10"/>
    <w:rsid w:val="000506F8"/>
    <w:rsid w:val="000512E8"/>
    <w:rsid w:val="00053147"/>
    <w:rsid w:val="000560A2"/>
    <w:rsid w:val="00057EDE"/>
    <w:rsid w:val="00067380"/>
    <w:rsid w:val="000734F3"/>
    <w:rsid w:val="00085A8B"/>
    <w:rsid w:val="0009097E"/>
    <w:rsid w:val="00096030"/>
    <w:rsid w:val="000B307B"/>
    <w:rsid w:val="000B30C7"/>
    <w:rsid w:val="000B515C"/>
    <w:rsid w:val="000B5911"/>
    <w:rsid w:val="000C1601"/>
    <w:rsid w:val="000C1CFE"/>
    <w:rsid w:val="000C2DB4"/>
    <w:rsid w:val="000F39D6"/>
    <w:rsid w:val="00101A2B"/>
    <w:rsid w:val="00101A7D"/>
    <w:rsid w:val="001102E6"/>
    <w:rsid w:val="00112017"/>
    <w:rsid w:val="00114DC3"/>
    <w:rsid w:val="00115889"/>
    <w:rsid w:val="0012231E"/>
    <w:rsid w:val="0013011C"/>
    <w:rsid w:val="001347DD"/>
    <w:rsid w:val="001449E2"/>
    <w:rsid w:val="00150A2C"/>
    <w:rsid w:val="00156C6D"/>
    <w:rsid w:val="00156E08"/>
    <w:rsid w:val="00160E5B"/>
    <w:rsid w:val="0016118E"/>
    <w:rsid w:val="00162285"/>
    <w:rsid w:val="00162D9E"/>
    <w:rsid w:val="00163BDA"/>
    <w:rsid w:val="00165BB4"/>
    <w:rsid w:val="00172AF0"/>
    <w:rsid w:val="0017519A"/>
    <w:rsid w:val="001831A0"/>
    <w:rsid w:val="00187DA3"/>
    <w:rsid w:val="00191466"/>
    <w:rsid w:val="00197B06"/>
    <w:rsid w:val="001A5B6E"/>
    <w:rsid w:val="001B1B72"/>
    <w:rsid w:val="001B2490"/>
    <w:rsid w:val="001B7D3F"/>
    <w:rsid w:val="001C2DE0"/>
    <w:rsid w:val="001C3607"/>
    <w:rsid w:val="001C6DA1"/>
    <w:rsid w:val="001C6FD8"/>
    <w:rsid w:val="001D2D8F"/>
    <w:rsid w:val="001D71AA"/>
    <w:rsid w:val="001E5E4F"/>
    <w:rsid w:val="001E68F5"/>
    <w:rsid w:val="001E6FED"/>
    <w:rsid w:val="001E7072"/>
    <w:rsid w:val="001F7435"/>
    <w:rsid w:val="00204C86"/>
    <w:rsid w:val="002105A2"/>
    <w:rsid w:val="00223178"/>
    <w:rsid w:val="00227FE2"/>
    <w:rsid w:val="00235853"/>
    <w:rsid w:val="00237013"/>
    <w:rsid w:val="00237894"/>
    <w:rsid w:val="00242FC9"/>
    <w:rsid w:val="00244F52"/>
    <w:rsid w:val="00245819"/>
    <w:rsid w:val="00246367"/>
    <w:rsid w:val="002472C0"/>
    <w:rsid w:val="002518A4"/>
    <w:rsid w:val="00263878"/>
    <w:rsid w:val="00264426"/>
    <w:rsid w:val="00265AE3"/>
    <w:rsid w:val="00266C98"/>
    <w:rsid w:val="00293C0C"/>
    <w:rsid w:val="0029500E"/>
    <w:rsid w:val="002A70B3"/>
    <w:rsid w:val="002B253D"/>
    <w:rsid w:val="002B48E7"/>
    <w:rsid w:val="002B6529"/>
    <w:rsid w:val="002B6BF9"/>
    <w:rsid w:val="002B6DE4"/>
    <w:rsid w:val="002D5951"/>
    <w:rsid w:val="002D6DFF"/>
    <w:rsid w:val="002E0395"/>
    <w:rsid w:val="002E3D5C"/>
    <w:rsid w:val="002E61AF"/>
    <w:rsid w:val="002E6520"/>
    <w:rsid w:val="002F1493"/>
    <w:rsid w:val="0030064C"/>
    <w:rsid w:val="0030244B"/>
    <w:rsid w:val="003030E4"/>
    <w:rsid w:val="003104C0"/>
    <w:rsid w:val="00311007"/>
    <w:rsid w:val="003117AD"/>
    <w:rsid w:val="00320DB0"/>
    <w:rsid w:val="0032137C"/>
    <w:rsid w:val="003229DD"/>
    <w:rsid w:val="00330130"/>
    <w:rsid w:val="003307F5"/>
    <w:rsid w:val="003336C5"/>
    <w:rsid w:val="00342574"/>
    <w:rsid w:val="00342F04"/>
    <w:rsid w:val="00353495"/>
    <w:rsid w:val="003552C8"/>
    <w:rsid w:val="0035629E"/>
    <w:rsid w:val="0035712D"/>
    <w:rsid w:val="0036326D"/>
    <w:rsid w:val="00365080"/>
    <w:rsid w:val="00370E98"/>
    <w:rsid w:val="00371E73"/>
    <w:rsid w:val="00372AE2"/>
    <w:rsid w:val="00372F40"/>
    <w:rsid w:val="003771B3"/>
    <w:rsid w:val="00377B93"/>
    <w:rsid w:val="0038404C"/>
    <w:rsid w:val="0038546B"/>
    <w:rsid w:val="00391490"/>
    <w:rsid w:val="00391F53"/>
    <w:rsid w:val="00395C96"/>
    <w:rsid w:val="003963C9"/>
    <w:rsid w:val="00396C2B"/>
    <w:rsid w:val="003A0303"/>
    <w:rsid w:val="003A1063"/>
    <w:rsid w:val="003A29B0"/>
    <w:rsid w:val="003B2864"/>
    <w:rsid w:val="003B382F"/>
    <w:rsid w:val="003B5F2F"/>
    <w:rsid w:val="003B602C"/>
    <w:rsid w:val="003C1C24"/>
    <w:rsid w:val="003C5DCD"/>
    <w:rsid w:val="003C6A3A"/>
    <w:rsid w:val="003D3E8D"/>
    <w:rsid w:val="003D5DBF"/>
    <w:rsid w:val="003E6848"/>
    <w:rsid w:val="003E7F4F"/>
    <w:rsid w:val="003E7FD0"/>
    <w:rsid w:val="003F0EA4"/>
    <w:rsid w:val="003F3D32"/>
    <w:rsid w:val="00403E70"/>
    <w:rsid w:val="004057AE"/>
    <w:rsid w:val="00420C43"/>
    <w:rsid w:val="0042106C"/>
    <w:rsid w:val="00424347"/>
    <w:rsid w:val="004311BE"/>
    <w:rsid w:val="00440CEE"/>
    <w:rsid w:val="0044253C"/>
    <w:rsid w:val="004435C9"/>
    <w:rsid w:val="00443B54"/>
    <w:rsid w:val="0044634E"/>
    <w:rsid w:val="0044656F"/>
    <w:rsid w:val="00450919"/>
    <w:rsid w:val="0046209F"/>
    <w:rsid w:val="0046522F"/>
    <w:rsid w:val="00467D5D"/>
    <w:rsid w:val="0047096B"/>
    <w:rsid w:val="004714CF"/>
    <w:rsid w:val="004834B1"/>
    <w:rsid w:val="00484C0D"/>
    <w:rsid w:val="00487839"/>
    <w:rsid w:val="00491007"/>
    <w:rsid w:val="0049497F"/>
    <w:rsid w:val="00495915"/>
    <w:rsid w:val="00497D8B"/>
    <w:rsid w:val="004A2774"/>
    <w:rsid w:val="004A4F2C"/>
    <w:rsid w:val="004C042A"/>
    <w:rsid w:val="004C195B"/>
    <w:rsid w:val="004C5C9E"/>
    <w:rsid w:val="004D41B8"/>
    <w:rsid w:val="004D5487"/>
    <w:rsid w:val="004E57E0"/>
    <w:rsid w:val="004F09C6"/>
    <w:rsid w:val="004F455B"/>
    <w:rsid w:val="004F5641"/>
    <w:rsid w:val="004F5745"/>
    <w:rsid w:val="004F5BAA"/>
    <w:rsid w:val="004F79C6"/>
    <w:rsid w:val="0050650E"/>
    <w:rsid w:val="005072DC"/>
    <w:rsid w:val="005159B3"/>
    <w:rsid w:val="00517CCD"/>
    <w:rsid w:val="00522632"/>
    <w:rsid w:val="00522EF3"/>
    <w:rsid w:val="005239EB"/>
    <w:rsid w:val="00524B6C"/>
    <w:rsid w:val="0052793B"/>
    <w:rsid w:val="00540418"/>
    <w:rsid w:val="00540E61"/>
    <w:rsid w:val="00542912"/>
    <w:rsid w:val="00546326"/>
    <w:rsid w:val="00547E16"/>
    <w:rsid w:val="005500D2"/>
    <w:rsid w:val="005544D9"/>
    <w:rsid w:val="0056615B"/>
    <w:rsid w:val="00570479"/>
    <w:rsid w:val="00574266"/>
    <w:rsid w:val="00582031"/>
    <w:rsid w:val="00584E02"/>
    <w:rsid w:val="00590BA6"/>
    <w:rsid w:val="005936FF"/>
    <w:rsid w:val="005A3912"/>
    <w:rsid w:val="005A6503"/>
    <w:rsid w:val="005A7F42"/>
    <w:rsid w:val="005B2835"/>
    <w:rsid w:val="005C2D52"/>
    <w:rsid w:val="005C603E"/>
    <w:rsid w:val="005C619B"/>
    <w:rsid w:val="005D2327"/>
    <w:rsid w:val="005D3D25"/>
    <w:rsid w:val="005E0962"/>
    <w:rsid w:val="005E1D4E"/>
    <w:rsid w:val="005E2C33"/>
    <w:rsid w:val="005E4BB8"/>
    <w:rsid w:val="005F1EB0"/>
    <w:rsid w:val="005F5C87"/>
    <w:rsid w:val="005F60A2"/>
    <w:rsid w:val="00600FFD"/>
    <w:rsid w:val="00610226"/>
    <w:rsid w:val="00611B4E"/>
    <w:rsid w:val="00612EFB"/>
    <w:rsid w:val="0061740F"/>
    <w:rsid w:val="00622424"/>
    <w:rsid w:val="0062424C"/>
    <w:rsid w:val="006302F8"/>
    <w:rsid w:val="0063097F"/>
    <w:rsid w:val="00637567"/>
    <w:rsid w:val="0064162E"/>
    <w:rsid w:val="00646B4B"/>
    <w:rsid w:val="00656A76"/>
    <w:rsid w:val="006578E2"/>
    <w:rsid w:val="00666622"/>
    <w:rsid w:val="006675E7"/>
    <w:rsid w:val="00674847"/>
    <w:rsid w:val="006768B6"/>
    <w:rsid w:val="006776AF"/>
    <w:rsid w:val="00687800"/>
    <w:rsid w:val="00687E35"/>
    <w:rsid w:val="00696138"/>
    <w:rsid w:val="006A5B6E"/>
    <w:rsid w:val="006A6F59"/>
    <w:rsid w:val="006B0595"/>
    <w:rsid w:val="006B16DD"/>
    <w:rsid w:val="006B1FE7"/>
    <w:rsid w:val="006B29F2"/>
    <w:rsid w:val="006B6766"/>
    <w:rsid w:val="006B6F9C"/>
    <w:rsid w:val="006B7CA6"/>
    <w:rsid w:val="006C4093"/>
    <w:rsid w:val="006C570E"/>
    <w:rsid w:val="006D01E3"/>
    <w:rsid w:val="006D0D63"/>
    <w:rsid w:val="006D10EA"/>
    <w:rsid w:val="006D51B5"/>
    <w:rsid w:val="006E33E6"/>
    <w:rsid w:val="006E4069"/>
    <w:rsid w:val="006E77DD"/>
    <w:rsid w:val="006F023D"/>
    <w:rsid w:val="006F6307"/>
    <w:rsid w:val="006F7B08"/>
    <w:rsid w:val="0070370E"/>
    <w:rsid w:val="00705B13"/>
    <w:rsid w:val="00706537"/>
    <w:rsid w:val="00714D16"/>
    <w:rsid w:val="00717752"/>
    <w:rsid w:val="00734695"/>
    <w:rsid w:val="007363A9"/>
    <w:rsid w:val="00742B2C"/>
    <w:rsid w:val="00756370"/>
    <w:rsid w:val="00757364"/>
    <w:rsid w:val="0077532D"/>
    <w:rsid w:val="00785BC7"/>
    <w:rsid w:val="0079582C"/>
    <w:rsid w:val="007A1E7E"/>
    <w:rsid w:val="007A3AC8"/>
    <w:rsid w:val="007A4A62"/>
    <w:rsid w:val="007A5B1E"/>
    <w:rsid w:val="007B4C83"/>
    <w:rsid w:val="007B5115"/>
    <w:rsid w:val="007C30F4"/>
    <w:rsid w:val="007C622E"/>
    <w:rsid w:val="007C67BC"/>
    <w:rsid w:val="007D6E9A"/>
    <w:rsid w:val="007E2563"/>
    <w:rsid w:val="007F0EF6"/>
    <w:rsid w:val="007F1CCE"/>
    <w:rsid w:val="007F3F62"/>
    <w:rsid w:val="008005A1"/>
    <w:rsid w:val="00803A04"/>
    <w:rsid w:val="00806459"/>
    <w:rsid w:val="008066F3"/>
    <w:rsid w:val="00810C1E"/>
    <w:rsid w:val="00811DAC"/>
    <w:rsid w:val="008326AE"/>
    <w:rsid w:val="008434FD"/>
    <w:rsid w:val="00843F19"/>
    <w:rsid w:val="00846341"/>
    <w:rsid w:val="008475D5"/>
    <w:rsid w:val="0087245C"/>
    <w:rsid w:val="008832A1"/>
    <w:rsid w:val="0089054E"/>
    <w:rsid w:val="008907CD"/>
    <w:rsid w:val="008A0915"/>
    <w:rsid w:val="008A6E4D"/>
    <w:rsid w:val="008A793D"/>
    <w:rsid w:val="008B0017"/>
    <w:rsid w:val="008B78D2"/>
    <w:rsid w:val="008C1F6F"/>
    <w:rsid w:val="008C46CC"/>
    <w:rsid w:val="008C4F55"/>
    <w:rsid w:val="008D5267"/>
    <w:rsid w:val="008D68EE"/>
    <w:rsid w:val="008E0FC9"/>
    <w:rsid w:val="008E276D"/>
    <w:rsid w:val="008E3652"/>
    <w:rsid w:val="008E3F67"/>
    <w:rsid w:val="008E4BE4"/>
    <w:rsid w:val="008E4EA2"/>
    <w:rsid w:val="008F53B2"/>
    <w:rsid w:val="008F671D"/>
    <w:rsid w:val="008F6D58"/>
    <w:rsid w:val="00915687"/>
    <w:rsid w:val="009160A0"/>
    <w:rsid w:val="00925F53"/>
    <w:rsid w:val="00930E99"/>
    <w:rsid w:val="00930EFD"/>
    <w:rsid w:val="0093265C"/>
    <w:rsid w:val="00933F57"/>
    <w:rsid w:val="0093492C"/>
    <w:rsid w:val="00936C62"/>
    <w:rsid w:val="00936D33"/>
    <w:rsid w:val="00937B08"/>
    <w:rsid w:val="00945873"/>
    <w:rsid w:val="00945AEB"/>
    <w:rsid w:val="00957043"/>
    <w:rsid w:val="0096470B"/>
    <w:rsid w:val="00976E64"/>
    <w:rsid w:val="00977671"/>
    <w:rsid w:val="009822A9"/>
    <w:rsid w:val="00985036"/>
    <w:rsid w:val="00992234"/>
    <w:rsid w:val="00995B34"/>
    <w:rsid w:val="009B26EC"/>
    <w:rsid w:val="009B4B21"/>
    <w:rsid w:val="009B660D"/>
    <w:rsid w:val="009B7A3C"/>
    <w:rsid w:val="009C2965"/>
    <w:rsid w:val="009C2DDD"/>
    <w:rsid w:val="009D5D4C"/>
    <w:rsid w:val="009D7248"/>
    <w:rsid w:val="009E6BE2"/>
    <w:rsid w:val="009F019E"/>
    <w:rsid w:val="009F23C4"/>
    <w:rsid w:val="009F7D81"/>
    <w:rsid w:val="00A005D8"/>
    <w:rsid w:val="00A04EA7"/>
    <w:rsid w:val="00A07349"/>
    <w:rsid w:val="00A10E77"/>
    <w:rsid w:val="00A1212A"/>
    <w:rsid w:val="00A16447"/>
    <w:rsid w:val="00A16B09"/>
    <w:rsid w:val="00A2703C"/>
    <w:rsid w:val="00A27936"/>
    <w:rsid w:val="00A33FF9"/>
    <w:rsid w:val="00A34DD4"/>
    <w:rsid w:val="00A363B6"/>
    <w:rsid w:val="00A4106B"/>
    <w:rsid w:val="00A42FF5"/>
    <w:rsid w:val="00A439FE"/>
    <w:rsid w:val="00A46BF5"/>
    <w:rsid w:val="00A5327D"/>
    <w:rsid w:val="00A6183B"/>
    <w:rsid w:val="00A724A5"/>
    <w:rsid w:val="00A72A04"/>
    <w:rsid w:val="00A831E1"/>
    <w:rsid w:val="00A87EF6"/>
    <w:rsid w:val="00A922B9"/>
    <w:rsid w:val="00A938CC"/>
    <w:rsid w:val="00AA338E"/>
    <w:rsid w:val="00AB344B"/>
    <w:rsid w:val="00AC1A80"/>
    <w:rsid w:val="00AC4B67"/>
    <w:rsid w:val="00AD1B41"/>
    <w:rsid w:val="00AD4033"/>
    <w:rsid w:val="00AE0AF6"/>
    <w:rsid w:val="00AE250A"/>
    <w:rsid w:val="00AE6F99"/>
    <w:rsid w:val="00AF071A"/>
    <w:rsid w:val="00AF4C9D"/>
    <w:rsid w:val="00B02EE2"/>
    <w:rsid w:val="00B03C0D"/>
    <w:rsid w:val="00B146E2"/>
    <w:rsid w:val="00B27B67"/>
    <w:rsid w:val="00B30A78"/>
    <w:rsid w:val="00B41843"/>
    <w:rsid w:val="00B41AC9"/>
    <w:rsid w:val="00B46944"/>
    <w:rsid w:val="00B53ACF"/>
    <w:rsid w:val="00B56AE1"/>
    <w:rsid w:val="00B57B60"/>
    <w:rsid w:val="00B62443"/>
    <w:rsid w:val="00B652E6"/>
    <w:rsid w:val="00B70826"/>
    <w:rsid w:val="00B756F4"/>
    <w:rsid w:val="00B8028B"/>
    <w:rsid w:val="00B806EB"/>
    <w:rsid w:val="00B80C2A"/>
    <w:rsid w:val="00B83DB8"/>
    <w:rsid w:val="00B849EE"/>
    <w:rsid w:val="00B84D02"/>
    <w:rsid w:val="00B8548A"/>
    <w:rsid w:val="00B87CBA"/>
    <w:rsid w:val="00B90CB6"/>
    <w:rsid w:val="00B94F0E"/>
    <w:rsid w:val="00BA2940"/>
    <w:rsid w:val="00BC1914"/>
    <w:rsid w:val="00BC28B7"/>
    <w:rsid w:val="00BC3DD3"/>
    <w:rsid w:val="00BD187E"/>
    <w:rsid w:val="00BD27D4"/>
    <w:rsid w:val="00BD667D"/>
    <w:rsid w:val="00BD6706"/>
    <w:rsid w:val="00BE008B"/>
    <w:rsid w:val="00BE1972"/>
    <w:rsid w:val="00BE240E"/>
    <w:rsid w:val="00BE4265"/>
    <w:rsid w:val="00BE47B6"/>
    <w:rsid w:val="00BF792F"/>
    <w:rsid w:val="00C0070B"/>
    <w:rsid w:val="00C02307"/>
    <w:rsid w:val="00C0232E"/>
    <w:rsid w:val="00C02524"/>
    <w:rsid w:val="00C065E0"/>
    <w:rsid w:val="00C06862"/>
    <w:rsid w:val="00C1270C"/>
    <w:rsid w:val="00C16E53"/>
    <w:rsid w:val="00C25EA0"/>
    <w:rsid w:val="00C26ADD"/>
    <w:rsid w:val="00C31C33"/>
    <w:rsid w:val="00C33483"/>
    <w:rsid w:val="00C3451C"/>
    <w:rsid w:val="00C37DC8"/>
    <w:rsid w:val="00C402DC"/>
    <w:rsid w:val="00C406B3"/>
    <w:rsid w:val="00C41482"/>
    <w:rsid w:val="00C41E7D"/>
    <w:rsid w:val="00C431B4"/>
    <w:rsid w:val="00C5456E"/>
    <w:rsid w:val="00C5739A"/>
    <w:rsid w:val="00C71F09"/>
    <w:rsid w:val="00C736EC"/>
    <w:rsid w:val="00C73793"/>
    <w:rsid w:val="00C73DB8"/>
    <w:rsid w:val="00C75C5B"/>
    <w:rsid w:val="00C8027A"/>
    <w:rsid w:val="00C8072B"/>
    <w:rsid w:val="00C8096B"/>
    <w:rsid w:val="00C834F4"/>
    <w:rsid w:val="00C84186"/>
    <w:rsid w:val="00C86C59"/>
    <w:rsid w:val="00C91C5A"/>
    <w:rsid w:val="00C9506D"/>
    <w:rsid w:val="00CA21E6"/>
    <w:rsid w:val="00CB7B38"/>
    <w:rsid w:val="00CC6BE6"/>
    <w:rsid w:val="00CD174C"/>
    <w:rsid w:val="00CD2785"/>
    <w:rsid w:val="00CD6D9A"/>
    <w:rsid w:val="00D00E92"/>
    <w:rsid w:val="00D01A0D"/>
    <w:rsid w:val="00D055EC"/>
    <w:rsid w:val="00D2141F"/>
    <w:rsid w:val="00D30456"/>
    <w:rsid w:val="00D3689C"/>
    <w:rsid w:val="00D44728"/>
    <w:rsid w:val="00D56286"/>
    <w:rsid w:val="00D562FF"/>
    <w:rsid w:val="00D61315"/>
    <w:rsid w:val="00D701F5"/>
    <w:rsid w:val="00D70E1D"/>
    <w:rsid w:val="00D73EC7"/>
    <w:rsid w:val="00D7780C"/>
    <w:rsid w:val="00D86486"/>
    <w:rsid w:val="00D87198"/>
    <w:rsid w:val="00D90B30"/>
    <w:rsid w:val="00DA0FD4"/>
    <w:rsid w:val="00DA5A01"/>
    <w:rsid w:val="00DB047E"/>
    <w:rsid w:val="00DB4E5A"/>
    <w:rsid w:val="00DC029B"/>
    <w:rsid w:val="00DC21C2"/>
    <w:rsid w:val="00DC7E6E"/>
    <w:rsid w:val="00DD5F24"/>
    <w:rsid w:val="00DE17E9"/>
    <w:rsid w:val="00DF1C5E"/>
    <w:rsid w:val="00DF56C9"/>
    <w:rsid w:val="00DF6535"/>
    <w:rsid w:val="00E04346"/>
    <w:rsid w:val="00E0529E"/>
    <w:rsid w:val="00E1057B"/>
    <w:rsid w:val="00E172C5"/>
    <w:rsid w:val="00E30318"/>
    <w:rsid w:val="00E32708"/>
    <w:rsid w:val="00E335B0"/>
    <w:rsid w:val="00E41BE6"/>
    <w:rsid w:val="00E442CB"/>
    <w:rsid w:val="00E47AF0"/>
    <w:rsid w:val="00E55A82"/>
    <w:rsid w:val="00E65532"/>
    <w:rsid w:val="00E714E4"/>
    <w:rsid w:val="00E7517F"/>
    <w:rsid w:val="00E766D8"/>
    <w:rsid w:val="00E8022B"/>
    <w:rsid w:val="00E92FE2"/>
    <w:rsid w:val="00E93B91"/>
    <w:rsid w:val="00EA1801"/>
    <w:rsid w:val="00EA30B3"/>
    <w:rsid w:val="00EA5418"/>
    <w:rsid w:val="00EA68B5"/>
    <w:rsid w:val="00EB0159"/>
    <w:rsid w:val="00EB62A7"/>
    <w:rsid w:val="00EC6B54"/>
    <w:rsid w:val="00ED130B"/>
    <w:rsid w:val="00ED1C59"/>
    <w:rsid w:val="00ED6827"/>
    <w:rsid w:val="00EE0C78"/>
    <w:rsid w:val="00EE3157"/>
    <w:rsid w:val="00EE3F2D"/>
    <w:rsid w:val="00EE46FB"/>
    <w:rsid w:val="00EF1D1C"/>
    <w:rsid w:val="00F03031"/>
    <w:rsid w:val="00F066EB"/>
    <w:rsid w:val="00F07C92"/>
    <w:rsid w:val="00F11641"/>
    <w:rsid w:val="00F17C0D"/>
    <w:rsid w:val="00F21E00"/>
    <w:rsid w:val="00F23C2D"/>
    <w:rsid w:val="00F265E3"/>
    <w:rsid w:val="00F277C2"/>
    <w:rsid w:val="00F325B0"/>
    <w:rsid w:val="00F33913"/>
    <w:rsid w:val="00F4555B"/>
    <w:rsid w:val="00F46319"/>
    <w:rsid w:val="00F46C46"/>
    <w:rsid w:val="00F755D0"/>
    <w:rsid w:val="00F77E53"/>
    <w:rsid w:val="00F82CB9"/>
    <w:rsid w:val="00F91C76"/>
    <w:rsid w:val="00F920C2"/>
    <w:rsid w:val="00F94163"/>
    <w:rsid w:val="00F95FBC"/>
    <w:rsid w:val="00FA09FC"/>
    <w:rsid w:val="00FA0B98"/>
    <w:rsid w:val="00FB1010"/>
    <w:rsid w:val="00FB4B45"/>
    <w:rsid w:val="00FC3F3B"/>
    <w:rsid w:val="00FD5A63"/>
    <w:rsid w:val="00FD6BD5"/>
    <w:rsid w:val="00FE17BC"/>
    <w:rsid w:val="00FE2D0C"/>
    <w:rsid w:val="00FE4AC7"/>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ACC2-7244-4C44-BEEE-8A59E23A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16</Pages>
  <Words>2128</Words>
  <Characters>11706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Luis</cp:lastModifiedBy>
  <cp:revision>104</cp:revision>
  <cp:lastPrinted>2018-07-06T23:05:00Z</cp:lastPrinted>
  <dcterms:created xsi:type="dcterms:W3CDTF">2016-10-01T15:55:00Z</dcterms:created>
  <dcterms:modified xsi:type="dcterms:W3CDTF">2018-07-06T23:08:00Z</dcterms:modified>
</cp:coreProperties>
</file>