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68544861"/>
    <w:bookmarkEnd w:id="0"/>
    <w:p w:rsidR="000F2E78" w:rsidRDefault="00CB6506" w:rsidP="00DE11D6">
      <w:pPr>
        <w:rPr>
          <w:rFonts w:ascii="Soberana Sans Light" w:hAnsi="Soberana Sans Light"/>
        </w:rPr>
      </w:pPr>
      <w:r>
        <w:rPr>
          <w:rFonts w:ascii="Soberana Sans Light" w:hAnsi="Soberana Sans Light"/>
        </w:rPr>
        <w:object w:dxaOrig="23365" w:dyaOrig="16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5pt;height:471.55pt" o:ole="">
            <v:imagedata r:id="rId8" o:title=""/>
          </v:shape>
          <o:OLEObject Type="Embed" ProgID="Excel.Sheet.12" ShapeID="_x0000_i1025" DrawAspect="Content" ObjectID="_1568737976" r:id="rId9"/>
        </w:object>
      </w:r>
      <w:r>
        <w:rPr>
          <w:rFonts w:ascii="Soberana Sans Light" w:hAnsi="Soberana Sans Light"/>
        </w:rPr>
        <w:object w:dxaOrig="25355" w:dyaOrig="17512">
          <v:shape id="_x0000_i1026" type="#_x0000_t75" style="width:684.3pt;height:461.2pt" o:ole="">
            <v:imagedata r:id="rId10" o:title=""/>
          </v:shape>
          <o:OLEObject Type="Embed" ProgID="Excel.Sheet.12" ShapeID="_x0000_i1026" DrawAspect="Content" ObjectID="_1568737977" r:id="rId11"/>
        </w:object>
      </w:r>
      <w:r w:rsidR="00933088">
        <w:rPr>
          <w:rFonts w:ascii="Soberana Sans Light" w:hAnsi="Soberana Sans Light"/>
        </w:rPr>
        <w:object w:dxaOrig="24080" w:dyaOrig="15606">
          <v:shape id="_x0000_i1105" type="#_x0000_t75" style="width:686.25pt;height:491.05pt" o:ole="">
            <v:imagedata r:id="rId12" o:title=""/>
          </v:shape>
          <o:OLEObject Type="Embed" ProgID="Excel.Sheet.12" ShapeID="_x0000_i1105" DrawAspect="Content" ObjectID="_1568737978" r:id="rId13"/>
        </w:object>
      </w:r>
      <w:r w:rsidR="00232698">
        <w:rPr>
          <w:rFonts w:ascii="Soberana Sans Light" w:hAnsi="Soberana Sans Light"/>
        </w:rPr>
        <w:object w:dxaOrig="18675" w:dyaOrig="12830">
          <v:shape id="_x0000_i1028" type="#_x0000_t75" style="width:684.3pt;height:467.05pt" o:ole="">
            <v:imagedata r:id="rId14" o:title=""/>
          </v:shape>
          <o:OLEObject Type="Embed" ProgID="Excel.Sheet.12" ShapeID="_x0000_i1028" DrawAspect="Content" ObjectID="_1568737979" r:id="rId15"/>
        </w:object>
      </w:r>
      <w:r w:rsidR="00232698">
        <w:rPr>
          <w:rFonts w:ascii="Soberana Sans Light" w:hAnsi="Soberana Sans Light"/>
        </w:rPr>
        <w:object w:dxaOrig="18110" w:dyaOrig="11904">
          <v:shape id="_x0000_i1029" type="#_x0000_t75" style="width:683.7pt;height:476.75pt" o:ole="">
            <v:imagedata r:id="rId16" o:title=""/>
          </v:shape>
          <o:OLEObject Type="Embed" ProgID="Excel.Sheet.12" ShapeID="_x0000_i1029" DrawAspect="Content" ObjectID="_1568737980" r:id="rId17"/>
        </w:object>
      </w:r>
    </w:p>
    <w:p w:rsidR="00232698" w:rsidRPr="00CB6506" w:rsidRDefault="00933088" w:rsidP="00DE11D6">
      <w:pPr>
        <w:rPr>
          <w:rFonts w:ascii="Soberana Sans Light" w:hAnsi="Soberana Sans Light"/>
        </w:rPr>
      </w:pPr>
      <w:r>
        <w:rPr>
          <w:rFonts w:ascii="Soberana Sans Light" w:hAnsi="Soberana Sans Light"/>
        </w:rPr>
        <w:object w:dxaOrig="18081" w:dyaOrig="11192">
          <v:shape id="_x0000_i1111" type="#_x0000_t75" style="width:684.3pt;height:470.9pt" o:ole="">
            <v:imagedata r:id="rId18" o:title=""/>
          </v:shape>
          <o:OLEObject Type="Embed" ProgID="Excel.Sheet.12" ShapeID="_x0000_i1111" DrawAspect="Content" ObjectID="_1568737981" r:id="rId19"/>
        </w:object>
      </w:r>
      <w:bookmarkStart w:id="1" w:name="_GoBack"/>
      <w:bookmarkEnd w:id="1"/>
      <w:r w:rsidR="00CB6506">
        <w:rPr>
          <w:rFonts w:ascii="Soberana Sans Light" w:hAnsi="Soberana Sans Light"/>
        </w:rPr>
        <w:object w:dxaOrig="24547" w:dyaOrig="16455">
          <v:shape id="_x0000_i1031" type="#_x0000_t75" style="width:686.25pt;height:474.8pt" o:ole="">
            <v:imagedata r:id="rId20" o:title=""/>
          </v:shape>
          <o:OLEObject Type="Embed" ProgID="Excel.Sheet.12" ShapeID="_x0000_i1031" DrawAspect="Content" ObjectID="_1568737982" r:id="rId21"/>
        </w:object>
      </w: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 El OPD Régimen Estatal de Protección Social en Salud en Tlaxcala, no cuent</w:t>
      </w:r>
      <w:r w:rsidR="00D2374F">
        <w:rPr>
          <w:rFonts w:ascii="Soberana Sans" w:hAnsi="Soberana Sans"/>
        </w:rPr>
        <w:t>a con pasivos contingentes la 30</w:t>
      </w:r>
      <w:r w:rsidRPr="00D536FA">
        <w:rPr>
          <w:rFonts w:ascii="Soberana Sans" w:hAnsi="Soberana Sans"/>
        </w:rPr>
        <w:t xml:space="preserve"> de </w:t>
      </w:r>
      <w:r w:rsidR="00D2374F">
        <w:rPr>
          <w:rFonts w:ascii="Soberana Sans" w:hAnsi="Soberana Sans"/>
        </w:rPr>
        <w:t>septiembre de</w:t>
      </w:r>
      <w:r w:rsidR="00274F3D">
        <w:rPr>
          <w:rFonts w:ascii="Soberana Sans" w:hAnsi="Soberana Sans"/>
        </w:rPr>
        <w:t xml:space="preserve"> </w:t>
      </w:r>
      <w:r w:rsidR="00F56895">
        <w:rPr>
          <w:rFonts w:ascii="Soberana Sans" w:hAnsi="Soberana Sans"/>
        </w:rPr>
        <w:t>2017</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F56895" w:rsidRPr="00D536FA" w:rsidRDefault="00F56895" w:rsidP="00F56895">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Se informa que el monto por </w:t>
      </w:r>
      <w:r w:rsidR="00D2374F" w:rsidRPr="00D2374F">
        <w:rPr>
          <w:rFonts w:ascii="Soberana Sans" w:hAnsi="Soberana Sans"/>
          <w:sz w:val="22"/>
          <w:szCs w:val="22"/>
          <w:lang w:val="es-MX"/>
        </w:rPr>
        <w:t>$ 189, 688,841.</w:t>
      </w:r>
      <w:r w:rsidR="00D2374F">
        <w:rPr>
          <w:rFonts w:ascii="Soberana Sans" w:hAnsi="Soberana Sans"/>
          <w:sz w:val="22"/>
          <w:szCs w:val="22"/>
          <w:lang w:val="es-MX"/>
        </w:rPr>
        <w:t>00</w:t>
      </w:r>
      <w:r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F56895" w:rsidRDefault="00F56895" w:rsidP="00F56895">
      <w:pPr>
        <w:pStyle w:val="ROMANOS"/>
        <w:numPr>
          <w:ilvl w:val="0"/>
          <w:numId w:val="7"/>
        </w:numPr>
        <w:spacing w:after="0" w:line="240" w:lineRule="exact"/>
        <w:rPr>
          <w:rFonts w:ascii="Soberana Sans" w:hAnsi="Soberana Sans"/>
          <w:sz w:val="22"/>
          <w:szCs w:val="22"/>
          <w:lang w:val="es-MX"/>
        </w:rPr>
      </w:pPr>
      <w:r w:rsidRPr="00C83BBA">
        <w:rPr>
          <w:rFonts w:ascii="Soberana Sans" w:hAnsi="Soberana Sans"/>
          <w:sz w:val="22"/>
          <w:szCs w:val="22"/>
          <w:lang w:val="es-MX"/>
        </w:rPr>
        <w:t>Se cuenta con deudores diversos por cobrar a corto plaz</w:t>
      </w:r>
      <w:r w:rsidR="00D2374F">
        <w:rPr>
          <w:rFonts w:ascii="Soberana Sans" w:hAnsi="Soberana Sans"/>
          <w:sz w:val="22"/>
          <w:szCs w:val="22"/>
          <w:lang w:val="es-MX"/>
        </w:rPr>
        <w:t>o por un importe de $ 13,503,964.00</w:t>
      </w:r>
      <w:r w:rsidRPr="00C83BBA">
        <w:rPr>
          <w:rFonts w:ascii="Soberana Sans" w:hAnsi="Soberana Sans"/>
          <w:sz w:val="22"/>
          <w:szCs w:val="22"/>
          <w:lang w:val="es-MX"/>
        </w:rPr>
        <w:t xml:space="preserve"> por </w:t>
      </w:r>
    </w:p>
    <w:p w:rsidR="00F56895" w:rsidRPr="00C83BBA" w:rsidRDefault="00F56895" w:rsidP="00F56895">
      <w:pPr>
        <w:pStyle w:val="ROMANOS"/>
        <w:spacing w:after="0" w:line="240" w:lineRule="exact"/>
        <w:ind w:left="719"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F56895" w:rsidRPr="00D536FA" w:rsidTr="007B7F79">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C0000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7B7F79">
        <w:trPr>
          <w:trHeight w:val="380"/>
        </w:trPr>
        <w:tc>
          <w:tcPr>
            <w:tcW w:w="6190"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C0000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8" w:type="dxa"/>
            <w:tcBorders>
              <w:top w:val="nil"/>
              <w:left w:val="nil"/>
              <w:bottom w:val="single" w:sz="4" w:space="0" w:color="auto"/>
              <w:right w:val="single" w:sz="4" w:space="0" w:color="auto"/>
            </w:tcBorders>
            <w:shd w:val="clear" w:color="auto" w:fill="C0000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541" w:type="dxa"/>
            <w:tcBorders>
              <w:top w:val="nil"/>
              <w:left w:val="nil"/>
              <w:bottom w:val="single" w:sz="4" w:space="0" w:color="auto"/>
              <w:right w:val="single" w:sz="4" w:space="0" w:color="auto"/>
            </w:tcBorders>
            <w:shd w:val="clear" w:color="auto" w:fill="C0000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62" w:type="dxa"/>
            <w:tcBorders>
              <w:top w:val="nil"/>
              <w:left w:val="nil"/>
              <w:bottom w:val="single" w:sz="4" w:space="0" w:color="auto"/>
              <w:right w:val="single" w:sz="4" w:space="0" w:color="auto"/>
            </w:tcBorders>
            <w:shd w:val="clear" w:color="auto" w:fill="C0000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D75EAF">
        <w:trPr>
          <w:trHeight w:val="380"/>
        </w:trPr>
        <w:tc>
          <w:tcPr>
            <w:tcW w:w="6190" w:type="dxa"/>
            <w:tcBorders>
              <w:top w:val="nil"/>
              <w:left w:val="single" w:sz="4" w:space="0" w:color="auto"/>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33"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1"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62"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33"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r>
      <w:tr w:rsidR="00B43DA3" w:rsidRPr="00D536FA" w:rsidTr="00D75EAF">
        <w:trPr>
          <w:trHeight w:val="380"/>
        </w:trPr>
        <w:tc>
          <w:tcPr>
            <w:tcW w:w="6190" w:type="dxa"/>
            <w:tcBorders>
              <w:top w:val="nil"/>
              <w:left w:val="single" w:sz="4" w:space="0" w:color="auto"/>
              <w:bottom w:val="nil"/>
              <w:right w:val="single" w:sz="4" w:space="0" w:color="auto"/>
            </w:tcBorders>
            <w:shd w:val="clear" w:color="auto" w:fill="auto"/>
            <w:noWrap/>
            <w:vAlign w:val="bottom"/>
          </w:tcPr>
          <w:p w:rsidR="00B43DA3" w:rsidRPr="00B43DA3" w:rsidRDefault="00B43DA3" w:rsidP="00B43DA3">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SALUD DE TLAXCALA CREDITO PUENTE 2016</w:t>
            </w:r>
          </w:p>
        </w:tc>
        <w:tc>
          <w:tcPr>
            <w:tcW w:w="163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B43DA3" w:rsidRPr="00D536FA" w:rsidRDefault="00D2374F" w:rsidP="00B43DA3">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$13,404,816</w:t>
            </w:r>
          </w:p>
        </w:tc>
        <w:tc>
          <w:tcPr>
            <w:tcW w:w="1661"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$13,404,817</w:t>
            </w:r>
          </w:p>
        </w:tc>
      </w:tr>
      <w:tr w:rsidR="00B43DA3" w:rsidRPr="00D536FA" w:rsidTr="00D75EAF">
        <w:trPr>
          <w:trHeight w:val="193"/>
        </w:trPr>
        <w:tc>
          <w:tcPr>
            <w:tcW w:w="6190" w:type="dxa"/>
            <w:tcBorders>
              <w:top w:val="nil"/>
              <w:left w:val="single" w:sz="4" w:space="0" w:color="auto"/>
              <w:bottom w:val="nil"/>
              <w:right w:val="single" w:sz="4" w:space="0" w:color="auto"/>
            </w:tcBorders>
            <w:shd w:val="clear" w:color="auto" w:fill="auto"/>
            <w:noWrap/>
            <w:vAlign w:val="bottom"/>
          </w:tcPr>
          <w:p w:rsidR="00B43DA3" w:rsidRPr="00B43DA3" w:rsidRDefault="00B43DA3" w:rsidP="00B43DA3">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SALUD DE TLAXCALA DIFERENCIAS DE SERVICIOS PERSONALES 2016</w:t>
            </w:r>
          </w:p>
        </w:tc>
        <w:tc>
          <w:tcPr>
            <w:tcW w:w="1633"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B43DA3" w:rsidRPr="00D536FA" w:rsidRDefault="00AC7B44" w:rsidP="00AC7B4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$ 78,149</w:t>
            </w:r>
          </w:p>
        </w:tc>
        <w:tc>
          <w:tcPr>
            <w:tcW w:w="1661"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$ 78,149</w:t>
            </w:r>
          </w:p>
        </w:tc>
      </w:tr>
      <w:tr w:rsidR="00B43DA3" w:rsidRPr="00D536FA" w:rsidTr="00D75EAF">
        <w:trPr>
          <w:trHeight w:val="380"/>
        </w:trPr>
        <w:tc>
          <w:tcPr>
            <w:tcW w:w="6190" w:type="dxa"/>
            <w:tcBorders>
              <w:top w:val="nil"/>
              <w:left w:val="single" w:sz="4" w:space="0" w:color="auto"/>
              <w:bottom w:val="nil"/>
              <w:right w:val="single" w:sz="4" w:space="0" w:color="auto"/>
            </w:tcBorders>
            <w:shd w:val="clear" w:color="auto" w:fill="auto"/>
            <w:noWrap/>
            <w:vAlign w:val="bottom"/>
          </w:tcPr>
          <w:p w:rsidR="00B43DA3" w:rsidRPr="00B43DA3" w:rsidRDefault="007B7F79" w:rsidP="00B43DA3">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SAÚL</w:t>
            </w:r>
            <w:r w:rsidR="00AC7B44">
              <w:rPr>
                <w:rFonts w:ascii="Soberana Sans" w:eastAsia="Times New Roman" w:hAnsi="Soberana Sans" w:cs="Times New Roman"/>
                <w:color w:val="000000"/>
                <w:sz w:val="18"/>
                <w:lang w:eastAsia="es-MX"/>
              </w:rPr>
              <w:t xml:space="preserve"> </w:t>
            </w:r>
            <w:r>
              <w:rPr>
                <w:rFonts w:ascii="Soberana Sans" w:eastAsia="Times New Roman" w:hAnsi="Soberana Sans" w:cs="Times New Roman"/>
                <w:color w:val="000000"/>
                <w:sz w:val="18"/>
                <w:lang w:eastAsia="es-MX"/>
              </w:rPr>
              <w:t>JUÁREZ</w:t>
            </w:r>
            <w:r w:rsidR="00AC7B44">
              <w:rPr>
                <w:rFonts w:ascii="Soberana Sans" w:eastAsia="Times New Roman" w:hAnsi="Soberana Sans" w:cs="Times New Roman"/>
                <w:color w:val="000000"/>
                <w:sz w:val="18"/>
                <w:lang w:eastAsia="es-MX"/>
              </w:rPr>
              <w:t xml:space="preserve"> BRIONES</w:t>
            </w:r>
          </w:p>
        </w:tc>
        <w:tc>
          <w:tcPr>
            <w:tcW w:w="1633" w:type="dxa"/>
            <w:tcBorders>
              <w:top w:val="nil"/>
              <w:left w:val="nil"/>
              <w:bottom w:val="nil"/>
              <w:right w:val="single" w:sz="4" w:space="0" w:color="auto"/>
            </w:tcBorders>
            <w:shd w:val="clear" w:color="auto" w:fill="auto"/>
            <w:noWrap/>
            <w:vAlign w:val="bottom"/>
          </w:tcPr>
          <w:p w:rsidR="00B43DA3" w:rsidRDefault="00B43DA3" w:rsidP="00B43DA3">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B43DA3" w:rsidRPr="00D536FA" w:rsidRDefault="00AC7B44" w:rsidP="00AC7B4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$2,050</w:t>
            </w:r>
          </w:p>
        </w:tc>
        <w:tc>
          <w:tcPr>
            <w:tcW w:w="1661" w:type="dxa"/>
            <w:tcBorders>
              <w:top w:val="nil"/>
              <w:left w:val="nil"/>
              <w:bottom w:val="nil"/>
              <w:right w:val="single" w:sz="4" w:space="0" w:color="auto"/>
            </w:tcBorders>
            <w:shd w:val="clear" w:color="auto" w:fill="auto"/>
            <w:noWrap/>
            <w:vAlign w:val="bottom"/>
          </w:tcPr>
          <w:p w:rsidR="00B43DA3" w:rsidRPr="00D536FA" w:rsidRDefault="00B43DA3" w:rsidP="00B43DA3">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B43DA3" w:rsidRDefault="00AC7B44" w:rsidP="00B43DA3">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$ 2,050</w:t>
            </w:r>
          </w:p>
        </w:tc>
      </w:tr>
      <w:tr w:rsidR="00D75EAF" w:rsidRPr="00D536FA" w:rsidTr="00D75EAF">
        <w:trPr>
          <w:trHeight w:val="380"/>
        </w:trPr>
        <w:tc>
          <w:tcPr>
            <w:tcW w:w="6190" w:type="dxa"/>
            <w:tcBorders>
              <w:top w:val="nil"/>
              <w:left w:val="single" w:sz="4" w:space="0" w:color="auto"/>
              <w:bottom w:val="nil"/>
              <w:right w:val="single" w:sz="4" w:space="0" w:color="auto"/>
            </w:tcBorders>
            <w:shd w:val="clear" w:color="auto" w:fill="auto"/>
            <w:noWrap/>
            <w:vAlign w:val="bottom"/>
          </w:tcPr>
          <w:p w:rsidR="00D75EAF" w:rsidRPr="00B43DA3" w:rsidRDefault="00D75EAF" w:rsidP="00D75EAF">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ARTE MANUFACTURA Y COMERCIÓ S.A. DE C.V.</w:t>
            </w:r>
          </w:p>
        </w:tc>
        <w:tc>
          <w:tcPr>
            <w:tcW w:w="1633" w:type="dxa"/>
            <w:tcBorders>
              <w:top w:val="nil"/>
              <w:left w:val="nil"/>
              <w:bottom w:val="nil"/>
              <w:right w:val="single" w:sz="4" w:space="0" w:color="auto"/>
            </w:tcBorders>
            <w:shd w:val="clear" w:color="auto" w:fill="auto"/>
            <w:noWrap/>
            <w:vAlign w:val="bottom"/>
          </w:tcPr>
          <w:p w:rsidR="00D75EAF" w:rsidRDefault="00D75EAF" w:rsidP="00D75EAF">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$360</w:t>
            </w:r>
          </w:p>
        </w:tc>
        <w:tc>
          <w:tcPr>
            <w:tcW w:w="1661"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D75EAF" w:rsidRDefault="00D75EAF"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$ 360</w:t>
            </w:r>
          </w:p>
        </w:tc>
      </w:tr>
      <w:tr w:rsidR="00D75EAF" w:rsidRPr="00D536FA" w:rsidTr="00D75EAF">
        <w:trPr>
          <w:trHeight w:val="380"/>
        </w:trPr>
        <w:tc>
          <w:tcPr>
            <w:tcW w:w="6190" w:type="dxa"/>
            <w:tcBorders>
              <w:top w:val="nil"/>
              <w:left w:val="single" w:sz="4" w:space="0" w:color="auto"/>
              <w:bottom w:val="nil"/>
              <w:right w:val="single" w:sz="4" w:space="0" w:color="auto"/>
            </w:tcBorders>
            <w:shd w:val="clear" w:color="auto" w:fill="auto"/>
            <w:noWrap/>
            <w:vAlign w:val="bottom"/>
          </w:tcPr>
          <w:p w:rsidR="00D75EAF" w:rsidRDefault="00D75EAF" w:rsidP="00D75EAF">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 xml:space="preserve">MIGUEL </w:t>
            </w:r>
            <w:r w:rsidR="007B7F79">
              <w:rPr>
                <w:rFonts w:ascii="Soberana Sans" w:eastAsia="Times New Roman" w:hAnsi="Soberana Sans" w:cs="Times New Roman"/>
                <w:color w:val="000000"/>
                <w:sz w:val="18"/>
                <w:lang w:eastAsia="es-MX"/>
              </w:rPr>
              <w:t>ÁNGEL</w:t>
            </w:r>
            <w:r>
              <w:rPr>
                <w:rFonts w:ascii="Soberana Sans" w:eastAsia="Times New Roman" w:hAnsi="Soberana Sans" w:cs="Times New Roman"/>
                <w:color w:val="000000"/>
                <w:sz w:val="18"/>
                <w:lang w:eastAsia="es-MX"/>
              </w:rPr>
              <w:t xml:space="preserve"> FLORES SÁNCHEZ</w:t>
            </w:r>
          </w:p>
        </w:tc>
        <w:tc>
          <w:tcPr>
            <w:tcW w:w="1633" w:type="dxa"/>
            <w:tcBorders>
              <w:top w:val="nil"/>
              <w:left w:val="nil"/>
              <w:bottom w:val="nil"/>
              <w:right w:val="single" w:sz="4" w:space="0" w:color="auto"/>
            </w:tcBorders>
            <w:shd w:val="clear" w:color="auto" w:fill="auto"/>
            <w:noWrap/>
            <w:vAlign w:val="bottom"/>
          </w:tcPr>
          <w:p w:rsidR="00D75EAF" w:rsidRDefault="00D75EAF" w:rsidP="00D75EAF">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D75EAF" w:rsidRDefault="00D75EAF"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$10,000</w:t>
            </w:r>
          </w:p>
        </w:tc>
        <w:tc>
          <w:tcPr>
            <w:tcW w:w="1661"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D75EAF" w:rsidRDefault="00D75EAF"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$10,000</w:t>
            </w:r>
          </w:p>
        </w:tc>
      </w:tr>
      <w:tr w:rsidR="00D75EAF" w:rsidRPr="00D536FA" w:rsidTr="00C73A31">
        <w:trPr>
          <w:trHeight w:val="380"/>
        </w:trPr>
        <w:tc>
          <w:tcPr>
            <w:tcW w:w="6190" w:type="dxa"/>
            <w:tcBorders>
              <w:top w:val="nil"/>
              <w:left w:val="single" w:sz="4" w:space="0" w:color="auto"/>
              <w:bottom w:val="nil"/>
              <w:right w:val="single" w:sz="4" w:space="0" w:color="auto"/>
            </w:tcBorders>
            <w:shd w:val="clear" w:color="auto" w:fill="auto"/>
            <w:noWrap/>
            <w:vAlign w:val="bottom"/>
          </w:tcPr>
          <w:p w:rsidR="00D75EAF" w:rsidRDefault="007B7F79" w:rsidP="00D75EAF">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JOSÉ</w:t>
            </w:r>
            <w:r w:rsidR="00C73A31">
              <w:rPr>
                <w:rFonts w:ascii="Soberana Sans" w:eastAsia="Times New Roman" w:hAnsi="Soberana Sans" w:cs="Times New Roman"/>
                <w:color w:val="000000"/>
                <w:sz w:val="18"/>
                <w:lang w:eastAsia="es-MX"/>
              </w:rPr>
              <w:t xml:space="preserve"> GUADALUPE </w:t>
            </w:r>
            <w:r>
              <w:rPr>
                <w:rFonts w:ascii="Soberana Sans" w:eastAsia="Times New Roman" w:hAnsi="Soberana Sans" w:cs="Times New Roman"/>
                <w:color w:val="000000"/>
                <w:sz w:val="18"/>
                <w:lang w:eastAsia="es-MX"/>
              </w:rPr>
              <w:t>GUTIÉRREZ</w:t>
            </w:r>
            <w:r w:rsidR="00C73A31">
              <w:rPr>
                <w:rFonts w:ascii="Soberana Sans" w:eastAsia="Times New Roman" w:hAnsi="Soberana Sans" w:cs="Times New Roman"/>
                <w:color w:val="000000"/>
                <w:sz w:val="18"/>
                <w:lang w:eastAsia="es-MX"/>
              </w:rPr>
              <w:t xml:space="preserve"> AGUILAR</w:t>
            </w:r>
          </w:p>
        </w:tc>
        <w:tc>
          <w:tcPr>
            <w:tcW w:w="1633" w:type="dxa"/>
            <w:tcBorders>
              <w:top w:val="nil"/>
              <w:left w:val="nil"/>
              <w:bottom w:val="nil"/>
              <w:right w:val="single" w:sz="4" w:space="0" w:color="auto"/>
            </w:tcBorders>
            <w:shd w:val="clear" w:color="auto" w:fill="auto"/>
            <w:noWrap/>
            <w:vAlign w:val="bottom"/>
          </w:tcPr>
          <w:p w:rsidR="00D75EAF" w:rsidRDefault="00D75EAF" w:rsidP="00D75EAF">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D75EAF"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$7,000</w:t>
            </w:r>
          </w:p>
        </w:tc>
        <w:tc>
          <w:tcPr>
            <w:tcW w:w="1661" w:type="dxa"/>
            <w:tcBorders>
              <w:top w:val="nil"/>
              <w:left w:val="nil"/>
              <w:bottom w:val="nil"/>
              <w:right w:val="single" w:sz="4" w:space="0" w:color="auto"/>
            </w:tcBorders>
            <w:shd w:val="clear" w:color="auto" w:fill="auto"/>
            <w:noWrap/>
            <w:vAlign w:val="bottom"/>
          </w:tcPr>
          <w:p w:rsidR="00D75EAF" w:rsidRPr="00D536FA" w:rsidRDefault="00D75EAF" w:rsidP="00D75EAF">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D75EAF"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$7,000</w:t>
            </w:r>
          </w:p>
        </w:tc>
      </w:tr>
      <w:tr w:rsidR="00C73A31" w:rsidRPr="00D536FA" w:rsidTr="00C73A31">
        <w:trPr>
          <w:trHeight w:val="380"/>
        </w:trPr>
        <w:tc>
          <w:tcPr>
            <w:tcW w:w="6190" w:type="dxa"/>
            <w:tcBorders>
              <w:top w:val="nil"/>
              <w:left w:val="single" w:sz="4" w:space="0" w:color="auto"/>
              <w:bottom w:val="nil"/>
              <w:right w:val="single" w:sz="4" w:space="0" w:color="auto"/>
            </w:tcBorders>
            <w:shd w:val="clear" w:color="auto" w:fill="auto"/>
            <w:noWrap/>
            <w:vAlign w:val="bottom"/>
          </w:tcPr>
          <w:p w:rsidR="00C73A31" w:rsidRDefault="00C73A31" w:rsidP="00D75EAF">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 xml:space="preserve">COMISIONES HSBC </w:t>
            </w:r>
            <w:proofErr w:type="spellStart"/>
            <w:r>
              <w:rPr>
                <w:rFonts w:ascii="Soberana Sans" w:eastAsia="Times New Roman" w:hAnsi="Soberana Sans" w:cs="Times New Roman"/>
                <w:color w:val="000000"/>
                <w:sz w:val="18"/>
                <w:lang w:eastAsia="es-MX"/>
              </w:rPr>
              <w:t>SMSXXI</w:t>
            </w:r>
            <w:proofErr w:type="spellEnd"/>
            <w:r>
              <w:rPr>
                <w:rFonts w:ascii="Soberana Sans" w:eastAsia="Times New Roman" w:hAnsi="Soberana Sans" w:cs="Times New Roman"/>
                <w:color w:val="000000"/>
                <w:sz w:val="18"/>
                <w:lang w:eastAsia="es-MX"/>
              </w:rPr>
              <w:t xml:space="preserve"> 2017</w:t>
            </w:r>
          </w:p>
        </w:tc>
        <w:tc>
          <w:tcPr>
            <w:tcW w:w="1633" w:type="dxa"/>
            <w:tcBorders>
              <w:top w:val="nil"/>
              <w:left w:val="nil"/>
              <w:bottom w:val="nil"/>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C73A31" w:rsidRPr="00D536FA" w:rsidRDefault="00C73A31" w:rsidP="00D75EAF">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$1,217</w:t>
            </w:r>
          </w:p>
        </w:tc>
        <w:tc>
          <w:tcPr>
            <w:tcW w:w="1661" w:type="dxa"/>
            <w:tcBorders>
              <w:top w:val="nil"/>
              <w:left w:val="nil"/>
              <w:bottom w:val="nil"/>
              <w:right w:val="single" w:sz="4" w:space="0" w:color="auto"/>
            </w:tcBorders>
            <w:shd w:val="clear" w:color="auto" w:fill="auto"/>
            <w:noWrap/>
            <w:vAlign w:val="bottom"/>
          </w:tcPr>
          <w:p w:rsidR="00C73A31" w:rsidRPr="00D536FA" w:rsidRDefault="00C73A31" w:rsidP="00D75EAF">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$1,217</w:t>
            </w:r>
          </w:p>
        </w:tc>
      </w:tr>
      <w:tr w:rsidR="00C73A31" w:rsidRPr="00D536FA" w:rsidTr="00C73A31">
        <w:trPr>
          <w:trHeight w:val="380"/>
        </w:trPr>
        <w:tc>
          <w:tcPr>
            <w:tcW w:w="6190" w:type="dxa"/>
            <w:tcBorders>
              <w:top w:val="nil"/>
              <w:left w:val="single" w:sz="4" w:space="0" w:color="auto"/>
              <w:bottom w:val="nil"/>
              <w:right w:val="single" w:sz="4" w:space="0" w:color="auto"/>
            </w:tcBorders>
            <w:shd w:val="clear" w:color="auto" w:fill="auto"/>
            <w:noWrap/>
            <w:vAlign w:val="bottom"/>
          </w:tcPr>
          <w:p w:rsidR="00C73A31" w:rsidRDefault="00C73A31" w:rsidP="00D75EAF">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COMISIONES HSBC PORTABILIDAD 2017</w:t>
            </w:r>
          </w:p>
        </w:tc>
        <w:tc>
          <w:tcPr>
            <w:tcW w:w="1633" w:type="dxa"/>
            <w:tcBorders>
              <w:top w:val="nil"/>
              <w:left w:val="nil"/>
              <w:bottom w:val="nil"/>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C73A31" w:rsidRPr="00D536FA" w:rsidRDefault="00C73A31" w:rsidP="00D75EAF">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$348</w:t>
            </w:r>
          </w:p>
        </w:tc>
        <w:tc>
          <w:tcPr>
            <w:tcW w:w="1661" w:type="dxa"/>
            <w:tcBorders>
              <w:top w:val="nil"/>
              <w:left w:val="nil"/>
              <w:bottom w:val="nil"/>
              <w:right w:val="single" w:sz="4" w:space="0" w:color="auto"/>
            </w:tcBorders>
            <w:shd w:val="clear" w:color="auto" w:fill="auto"/>
            <w:noWrap/>
            <w:vAlign w:val="bottom"/>
          </w:tcPr>
          <w:p w:rsidR="00C73A31" w:rsidRPr="00D536FA" w:rsidRDefault="00C73A31" w:rsidP="00D75EAF">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$348</w:t>
            </w:r>
          </w:p>
        </w:tc>
      </w:tr>
      <w:tr w:rsidR="00C73A31" w:rsidRPr="00D536FA" w:rsidTr="00D75EAF">
        <w:trPr>
          <w:trHeight w:val="380"/>
        </w:trPr>
        <w:tc>
          <w:tcPr>
            <w:tcW w:w="6190" w:type="dxa"/>
            <w:tcBorders>
              <w:top w:val="nil"/>
              <w:left w:val="single" w:sz="4" w:space="0" w:color="auto"/>
              <w:bottom w:val="single" w:sz="4" w:space="0" w:color="auto"/>
              <w:right w:val="single" w:sz="4" w:space="0" w:color="auto"/>
            </w:tcBorders>
            <w:shd w:val="clear" w:color="auto" w:fill="auto"/>
            <w:noWrap/>
            <w:vAlign w:val="bottom"/>
          </w:tcPr>
          <w:p w:rsidR="00C73A31" w:rsidRDefault="00C73A31" w:rsidP="00D75EAF">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COMISIONES HSBC ASE 2017</w:t>
            </w:r>
          </w:p>
        </w:tc>
        <w:tc>
          <w:tcPr>
            <w:tcW w:w="1633" w:type="dxa"/>
            <w:tcBorders>
              <w:top w:val="nil"/>
              <w:left w:val="nil"/>
              <w:bottom w:val="single" w:sz="4" w:space="0" w:color="auto"/>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single" w:sz="4" w:space="0" w:color="auto"/>
              <w:right w:val="single" w:sz="4" w:space="0" w:color="auto"/>
            </w:tcBorders>
            <w:shd w:val="clear" w:color="auto" w:fill="auto"/>
            <w:noWrap/>
            <w:vAlign w:val="bottom"/>
          </w:tcPr>
          <w:p w:rsidR="00C73A31" w:rsidRPr="00D536FA" w:rsidRDefault="00C73A31" w:rsidP="00D75EAF">
            <w:pPr>
              <w:spacing w:after="0" w:line="240" w:lineRule="auto"/>
              <w:rPr>
                <w:rFonts w:ascii="Soberana Sans" w:eastAsia="Times New Roman" w:hAnsi="Soberana Sans" w:cs="Times New Roman"/>
                <w:color w:val="000000"/>
                <w:lang w:eastAsia="es-MX"/>
              </w:rPr>
            </w:pPr>
          </w:p>
        </w:tc>
        <w:tc>
          <w:tcPr>
            <w:tcW w:w="1541" w:type="dxa"/>
            <w:tcBorders>
              <w:top w:val="nil"/>
              <w:left w:val="nil"/>
              <w:bottom w:val="single" w:sz="4" w:space="0" w:color="auto"/>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$24</w:t>
            </w:r>
          </w:p>
        </w:tc>
        <w:tc>
          <w:tcPr>
            <w:tcW w:w="1661" w:type="dxa"/>
            <w:tcBorders>
              <w:top w:val="nil"/>
              <w:left w:val="nil"/>
              <w:bottom w:val="single" w:sz="4" w:space="0" w:color="auto"/>
              <w:right w:val="single" w:sz="4" w:space="0" w:color="auto"/>
            </w:tcBorders>
            <w:shd w:val="clear" w:color="auto" w:fill="auto"/>
            <w:noWrap/>
            <w:vAlign w:val="bottom"/>
          </w:tcPr>
          <w:p w:rsidR="00C73A31" w:rsidRPr="00D536FA" w:rsidRDefault="00C73A31" w:rsidP="00D75EAF">
            <w:pPr>
              <w:spacing w:after="0" w:line="240" w:lineRule="auto"/>
              <w:rPr>
                <w:rFonts w:ascii="Soberana Sans" w:eastAsia="Times New Roman" w:hAnsi="Soberana Sans" w:cs="Times New Roman"/>
                <w:color w:val="000000"/>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C73A31" w:rsidRDefault="00C73A31" w:rsidP="00D75EA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$24</w:t>
            </w:r>
          </w:p>
        </w:tc>
      </w:tr>
    </w:tbl>
    <w:p w:rsidR="00F56895"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ind w:left="0" w:firstLine="0"/>
        <w:rPr>
          <w:rFonts w:ascii="Soberana Sans" w:hAnsi="Soberana Sans"/>
          <w:b/>
          <w:sz w:val="22"/>
          <w:szCs w:val="22"/>
          <w:lang w:val="es-MX"/>
        </w:rPr>
      </w:pPr>
    </w:p>
    <w:p w:rsidR="007B7F79"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 xml:space="preserve">       </w:t>
      </w:r>
    </w:p>
    <w:p w:rsidR="007B7F79" w:rsidRDefault="007B7F79" w:rsidP="00F56895">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p>
    <w:p w:rsidR="00F56895" w:rsidRPr="00D536FA" w:rsidRDefault="007B7F79" w:rsidP="00F56895">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00F56895" w:rsidRPr="00D536FA">
        <w:rPr>
          <w:rFonts w:ascii="Soberana Sans" w:hAnsi="Soberana Sans"/>
          <w:b/>
          <w:sz w:val="22"/>
          <w:szCs w:val="22"/>
          <w:lang w:val="es-MX"/>
        </w:rPr>
        <w:t xml:space="preserve"> </w:t>
      </w:r>
      <w:r w:rsidR="00F56895" w:rsidRPr="00C83BBA">
        <w:rPr>
          <w:rFonts w:ascii="Soberana Sans" w:hAnsi="Soberana Sans"/>
          <w:b/>
          <w:sz w:val="22"/>
          <w:szCs w:val="22"/>
          <w:lang w:val="es-MX"/>
        </w:rPr>
        <w:t>Bienes</w:t>
      </w:r>
      <w:r w:rsidR="00F56895" w:rsidRPr="00D536FA">
        <w:rPr>
          <w:rFonts w:ascii="Soberana Sans" w:hAnsi="Soberana Sans"/>
          <w:b/>
          <w:sz w:val="22"/>
          <w:szCs w:val="22"/>
          <w:lang w:val="es-MX"/>
        </w:rPr>
        <w:t xml:space="preserve"> Disponibles para su Transformación o Consumo (inventarios)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trasformación.</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F56895" w:rsidRPr="00B43DA3" w:rsidRDefault="00F56895" w:rsidP="00B43DA3">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t xml:space="preserve">Como saldo en la cuenta de activos intangibles se tiene registrado la compra de 16 Licencias de Software del paquete Office Home and </w:t>
      </w:r>
      <w:proofErr w:type="spellStart"/>
      <w:r w:rsidRPr="00D536FA">
        <w:rPr>
          <w:rFonts w:ascii="Soberana Sans" w:hAnsi="Soberana Sans"/>
          <w:sz w:val="22"/>
          <w:szCs w:val="22"/>
          <w:lang w:val="es-MX"/>
        </w:rPr>
        <w:t>Student</w:t>
      </w:r>
      <w:proofErr w:type="spellEnd"/>
      <w:r w:rsidRPr="00D536FA">
        <w:rPr>
          <w:rFonts w:ascii="Soberana Sans" w:hAnsi="Soberana Sans"/>
          <w:sz w:val="22"/>
          <w:szCs w:val="22"/>
          <w:lang w:val="es-MX"/>
        </w:rPr>
        <w:t xml:space="preserve"> 2016, 32-Bit/</w:t>
      </w:r>
      <w:proofErr w:type="spellStart"/>
      <w:r w:rsidRPr="00D536FA">
        <w:rPr>
          <w:rFonts w:ascii="Soberana Sans" w:hAnsi="Soberana Sans"/>
          <w:sz w:val="22"/>
          <w:szCs w:val="22"/>
          <w:lang w:val="es-MX"/>
        </w:rPr>
        <w:t>X64</w:t>
      </w:r>
      <w:proofErr w:type="spellEnd"/>
      <w:r w:rsidRPr="00D536FA">
        <w:rPr>
          <w:rFonts w:ascii="Soberana Sans" w:hAnsi="Soberana Sans"/>
          <w:sz w:val="22"/>
          <w:szCs w:val="22"/>
          <w:lang w:val="es-MX"/>
        </w:rPr>
        <w:t xml:space="preserve"> en</w:t>
      </w:r>
      <w:r>
        <w:rPr>
          <w:rFonts w:ascii="Soberana Sans" w:hAnsi="Soberana Sans"/>
          <w:sz w:val="22"/>
          <w:szCs w:val="22"/>
          <w:lang w:val="es-MX"/>
        </w:rPr>
        <w:t xml:space="preserve"> E</w:t>
      </w:r>
      <w:r w:rsidR="00C73A31">
        <w:rPr>
          <w:rFonts w:ascii="Soberana Sans" w:hAnsi="Soberana Sans"/>
          <w:sz w:val="22"/>
          <w:szCs w:val="22"/>
          <w:lang w:val="es-MX"/>
        </w:rPr>
        <w:t>spañol por la cantidad de $ 34,482.72</w:t>
      </w:r>
      <w:r>
        <w:rPr>
          <w:rFonts w:ascii="Soberana Sans" w:hAnsi="Soberana Sans"/>
          <w:sz w:val="22"/>
          <w:szCs w:val="22"/>
          <w:lang w:val="es-MX"/>
        </w:rPr>
        <w:t>; Infraestructura y Construcciones en Proceso por</w:t>
      </w:r>
      <w:r w:rsidR="0078735B">
        <w:rPr>
          <w:rFonts w:ascii="Soberana Sans" w:hAnsi="Soberana Sans"/>
          <w:sz w:val="22"/>
          <w:szCs w:val="22"/>
          <w:lang w:val="es-MX"/>
        </w:rPr>
        <w:t xml:space="preserve"> un monto de</w:t>
      </w:r>
      <w:r>
        <w:rPr>
          <w:rFonts w:ascii="Soberana Sans" w:hAnsi="Soberana Sans"/>
          <w:sz w:val="22"/>
          <w:szCs w:val="22"/>
          <w:lang w:val="es-MX"/>
        </w:rPr>
        <w:t xml:space="preserve"> $ 33</w:t>
      </w:r>
      <w:r w:rsidR="0078735B">
        <w:rPr>
          <w:rFonts w:ascii="Soberana Sans" w:hAnsi="Soberana Sans"/>
          <w:sz w:val="22"/>
          <w:szCs w:val="22"/>
          <w:lang w:val="es-MX"/>
        </w:rPr>
        <w:t>, 219,549</w:t>
      </w:r>
      <w:r w:rsidR="007B7F79">
        <w:rPr>
          <w:rFonts w:ascii="Soberana Sans" w:hAnsi="Soberana Sans"/>
          <w:sz w:val="22"/>
          <w:szCs w:val="22"/>
          <w:lang w:val="es-MX"/>
        </w:rPr>
        <w:t>.00</w:t>
      </w:r>
      <w:r w:rsidR="0078735B">
        <w:rPr>
          <w:rFonts w:ascii="Soberana Sans" w:hAnsi="Soberana Sans"/>
          <w:sz w:val="22"/>
          <w:szCs w:val="22"/>
          <w:lang w:val="es-MX"/>
        </w:rPr>
        <w:t xml:space="preserve"> del cual</w:t>
      </w:r>
      <w:r w:rsidR="00C73A31">
        <w:rPr>
          <w:rFonts w:ascii="Soberana Sans" w:hAnsi="Soberana Sans"/>
          <w:sz w:val="22"/>
          <w:szCs w:val="22"/>
          <w:lang w:val="es-MX"/>
        </w:rPr>
        <w:t xml:space="preserve"> dicho importe será trasladado al OPD Salud de Tlaxcala; Bienes Muebles por </w:t>
      </w:r>
      <w:r w:rsidR="0078735B">
        <w:rPr>
          <w:rFonts w:ascii="Soberana Sans" w:hAnsi="Soberana Sans"/>
          <w:sz w:val="22"/>
          <w:szCs w:val="22"/>
          <w:lang w:val="es-MX"/>
        </w:rPr>
        <w:t xml:space="preserve">un importe de </w:t>
      </w:r>
      <w:r w:rsidR="00C73A31">
        <w:rPr>
          <w:rFonts w:ascii="Soberana Sans" w:hAnsi="Soberana Sans"/>
          <w:sz w:val="22"/>
          <w:szCs w:val="22"/>
          <w:lang w:val="es-MX"/>
        </w:rPr>
        <w:t>$81</w:t>
      </w:r>
      <w:r w:rsidR="0078735B">
        <w:rPr>
          <w:rFonts w:ascii="Soberana Sans" w:hAnsi="Soberana Sans"/>
          <w:sz w:val="22"/>
          <w:szCs w:val="22"/>
          <w:lang w:val="es-MX"/>
        </w:rPr>
        <w:t>, 946,354.</w:t>
      </w:r>
      <w:r w:rsidR="007B7F79">
        <w:rPr>
          <w:rFonts w:ascii="Soberana Sans" w:hAnsi="Soberana Sans"/>
          <w:sz w:val="22"/>
          <w:szCs w:val="22"/>
          <w:lang w:val="es-MX"/>
        </w:rPr>
        <w:t>00</w:t>
      </w: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 derivado a que por el momento no se cuenta con bienes muebles e inmuebles reconocidos por el OPD Régimen Estatal de Protección Social en Salud en Salud.</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Default="00F56895" w:rsidP="00F56895">
      <w:pPr>
        <w:tabs>
          <w:tab w:val="left" w:pos="7443"/>
        </w:tabs>
        <w:rPr>
          <w:rFonts w:ascii="Soberana Sans" w:hAnsi="Soberana Sans"/>
        </w:rPr>
      </w:pPr>
    </w:p>
    <w:p w:rsidR="00F56895" w:rsidRPr="00D536FA" w:rsidRDefault="00F56895" w:rsidP="00F56895">
      <w:pPr>
        <w:tabs>
          <w:tab w:val="left" w:pos="7443"/>
        </w:tabs>
        <w:rPr>
          <w:rFonts w:ascii="Soberana Sans" w:hAnsi="Soberana Sans"/>
        </w:rPr>
      </w:pPr>
      <w:r w:rsidRPr="00D536FA">
        <w:rPr>
          <w:rFonts w:ascii="Soberana Sans" w:hAnsi="Soberana Sans"/>
          <w:b/>
        </w:rPr>
        <w:lastRenderedPageBreak/>
        <w:t>Pasivo</w:t>
      </w: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por un monto de $ </w:t>
      </w:r>
      <w:r w:rsidR="007B7F79">
        <w:rPr>
          <w:rFonts w:ascii="Soberana Sans" w:hAnsi="Soberana Sans"/>
          <w:sz w:val="22"/>
          <w:szCs w:val="22"/>
          <w:lang w:val="es-MX"/>
        </w:rPr>
        <w:t>1,120.00</w:t>
      </w:r>
      <w:r w:rsidRPr="00D536FA">
        <w:rPr>
          <w:rFonts w:ascii="Soberana Sans" w:hAnsi="Soberana Sans"/>
          <w:sz w:val="22"/>
          <w:szCs w:val="22"/>
          <w:lang w:val="es-MX"/>
        </w:rPr>
        <w:t xml:space="preserve"> se integra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53"/>
        <w:gridCol w:w="1682"/>
        <w:gridCol w:w="1113"/>
        <w:gridCol w:w="1264"/>
        <w:gridCol w:w="1544"/>
        <w:gridCol w:w="1535"/>
      </w:tblGrid>
      <w:tr w:rsidR="00F56895" w:rsidRPr="00D536FA" w:rsidTr="00B017B5">
        <w:trPr>
          <w:trHeight w:val="300"/>
        </w:trPr>
        <w:tc>
          <w:tcPr>
            <w:tcW w:w="5753"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603" w:type="dxa"/>
            <w:gridSpan w:val="4"/>
            <w:tcBorders>
              <w:top w:val="single" w:sz="4" w:space="0" w:color="auto"/>
              <w:left w:val="nil"/>
              <w:bottom w:val="single" w:sz="4" w:space="0" w:color="auto"/>
              <w:right w:val="single" w:sz="4" w:space="0" w:color="000000"/>
            </w:tcBorders>
            <w:shd w:val="clear" w:color="auto" w:fill="C00000"/>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35"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B017B5">
        <w:trPr>
          <w:trHeight w:val="300"/>
        </w:trPr>
        <w:tc>
          <w:tcPr>
            <w:tcW w:w="5753"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82" w:type="dxa"/>
            <w:tcBorders>
              <w:top w:val="nil"/>
              <w:left w:val="nil"/>
              <w:bottom w:val="single" w:sz="4" w:space="0" w:color="auto"/>
              <w:right w:val="single" w:sz="4" w:space="0" w:color="auto"/>
            </w:tcBorders>
            <w:shd w:val="clear" w:color="auto" w:fill="C00000"/>
            <w:noWrap/>
            <w:vAlign w:val="bottom"/>
            <w:hideMark/>
          </w:tcPr>
          <w:p w:rsidR="00F56895" w:rsidRPr="00B017B5" w:rsidRDefault="00F56895" w:rsidP="00F56895">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0 A 90</w:t>
            </w:r>
          </w:p>
        </w:tc>
        <w:tc>
          <w:tcPr>
            <w:tcW w:w="1113" w:type="dxa"/>
            <w:tcBorders>
              <w:top w:val="nil"/>
              <w:left w:val="nil"/>
              <w:bottom w:val="single" w:sz="4" w:space="0" w:color="auto"/>
              <w:right w:val="single" w:sz="4" w:space="0" w:color="auto"/>
            </w:tcBorders>
            <w:shd w:val="clear" w:color="auto" w:fill="C00000"/>
            <w:noWrap/>
            <w:vAlign w:val="bottom"/>
            <w:hideMark/>
          </w:tcPr>
          <w:p w:rsidR="00F56895" w:rsidRPr="00B017B5" w:rsidRDefault="00F56895" w:rsidP="00F56895">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90 A 180</w:t>
            </w:r>
          </w:p>
        </w:tc>
        <w:tc>
          <w:tcPr>
            <w:tcW w:w="1264" w:type="dxa"/>
            <w:tcBorders>
              <w:top w:val="nil"/>
              <w:left w:val="nil"/>
              <w:bottom w:val="single" w:sz="4" w:space="0" w:color="auto"/>
              <w:right w:val="single" w:sz="4" w:space="0" w:color="auto"/>
            </w:tcBorders>
            <w:shd w:val="clear" w:color="auto" w:fill="C00000"/>
            <w:noWrap/>
            <w:vAlign w:val="bottom"/>
            <w:hideMark/>
          </w:tcPr>
          <w:p w:rsidR="00F56895" w:rsidRPr="00B017B5" w:rsidRDefault="00F56895" w:rsidP="00F56895">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181 A 365</w:t>
            </w:r>
          </w:p>
        </w:tc>
        <w:tc>
          <w:tcPr>
            <w:tcW w:w="1544" w:type="dxa"/>
            <w:tcBorders>
              <w:top w:val="nil"/>
              <w:left w:val="nil"/>
              <w:bottom w:val="single" w:sz="4" w:space="0" w:color="auto"/>
              <w:right w:val="single" w:sz="4" w:space="0" w:color="auto"/>
            </w:tcBorders>
            <w:shd w:val="clear" w:color="auto" w:fill="C00000"/>
            <w:noWrap/>
            <w:vAlign w:val="bottom"/>
            <w:hideMark/>
          </w:tcPr>
          <w:p w:rsidR="00F56895" w:rsidRPr="00B017B5" w:rsidRDefault="00F56895" w:rsidP="00F56895">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MÁS DE 365</w:t>
            </w: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F56895">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hideMark/>
          </w:tcPr>
          <w:p w:rsidR="00F56895" w:rsidRPr="00D536FA" w:rsidRDefault="0078735B" w:rsidP="00F56895">
            <w:pPr>
              <w:spacing w:after="0" w:line="240" w:lineRule="auto"/>
              <w:rPr>
                <w:rFonts w:ascii="Soberana Sans" w:eastAsia="Times New Roman" w:hAnsi="Soberana Sans" w:cs="Times New Roman"/>
                <w:color w:val="000000"/>
                <w:lang w:eastAsia="es-MX"/>
              </w:rPr>
            </w:pPr>
            <w:r w:rsidRPr="007B7F79">
              <w:rPr>
                <w:rFonts w:ascii="Soberana Sans" w:eastAsia="Times New Roman" w:hAnsi="Soberana Sans" w:cs="Times New Roman"/>
                <w:color w:val="000000"/>
                <w:sz w:val="20"/>
                <w:lang w:eastAsia="es-MX"/>
              </w:rPr>
              <w:t>GASTOS OPERATIVOS Y TRABAJOS RURALES CS Y ASF</w:t>
            </w:r>
          </w:p>
        </w:tc>
        <w:tc>
          <w:tcPr>
            <w:tcW w:w="1682" w:type="dxa"/>
            <w:tcBorders>
              <w:top w:val="nil"/>
              <w:left w:val="nil"/>
              <w:bottom w:val="single" w:sz="4" w:space="0" w:color="auto"/>
              <w:right w:val="single" w:sz="4" w:space="0" w:color="auto"/>
            </w:tcBorders>
            <w:shd w:val="clear" w:color="auto" w:fill="auto"/>
            <w:noWrap/>
            <w:vAlign w:val="bottom"/>
            <w:hideMark/>
          </w:tcPr>
          <w:p w:rsidR="00F56895" w:rsidRPr="00D536FA" w:rsidRDefault="007B7F79"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w:t>
            </w:r>
            <w:r w:rsidR="0078735B">
              <w:rPr>
                <w:rFonts w:ascii="Soberana Sans" w:eastAsia="Times New Roman" w:hAnsi="Soberana Sans" w:cs="Times New Roman"/>
                <w:color w:val="000000"/>
                <w:lang w:eastAsia="es-MX"/>
              </w:rPr>
              <w:t>120</w:t>
            </w:r>
            <w:r>
              <w:rPr>
                <w:rFonts w:ascii="Soberana Sans" w:eastAsia="Times New Roman" w:hAnsi="Soberana Sans" w:cs="Times New Roman"/>
                <w:color w:val="000000"/>
                <w:lang w:eastAsia="es-MX"/>
              </w:rPr>
              <w:t>.00</w:t>
            </w:r>
          </w:p>
        </w:tc>
        <w:tc>
          <w:tcPr>
            <w:tcW w:w="1113"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nil"/>
              <w:left w:val="nil"/>
              <w:bottom w:val="single" w:sz="4" w:space="0" w:color="auto"/>
              <w:right w:val="single" w:sz="4" w:space="0" w:color="auto"/>
            </w:tcBorders>
            <w:shd w:val="clear" w:color="auto" w:fill="auto"/>
            <w:noWrap/>
            <w:vAlign w:val="bottom"/>
            <w:hideMark/>
          </w:tcPr>
          <w:p w:rsidR="00F56895" w:rsidRPr="00A3254B" w:rsidRDefault="0078735B"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1,120</w:t>
            </w:r>
            <w:r w:rsidR="007B7F79">
              <w:rPr>
                <w:rFonts w:ascii="Soberana Sans" w:eastAsia="Times New Roman" w:hAnsi="Soberana Sans" w:cs="Times New Roman"/>
                <w:color w:val="000000"/>
                <w:lang w:eastAsia="es-MX"/>
              </w:rPr>
              <w:t>.00</w:t>
            </w:r>
          </w:p>
        </w:tc>
      </w:tr>
    </w:tbl>
    <w:p w:rsidR="00F56895"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en los primeros 25 </w:t>
      </w:r>
      <w:r w:rsidR="0078735B" w:rsidRPr="0078735B">
        <w:rPr>
          <w:rFonts w:ascii="Soberana Sans" w:hAnsi="Soberana Sans"/>
          <w:sz w:val="22"/>
          <w:szCs w:val="22"/>
          <w:lang w:val="es-MX"/>
        </w:rPr>
        <w:t>días del mes de octubre</w:t>
      </w:r>
      <w:r w:rsidRPr="0078735B">
        <w:rPr>
          <w:rFonts w:ascii="Soberana Sans" w:hAnsi="Soberana Sans"/>
          <w:sz w:val="22"/>
          <w:szCs w:val="22"/>
          <w:lang w:val="es-MX"/>
        </w:rPr>
        <w:t xml:space="preserve"> de 2017 sin ningún contratiempo por razón de liquidez o disponibilidad de las cuentas bancarias </w:t>
      </w:r>
      <w:proofErr w:type="spellStart"/>
      <w:r w:rsidR="007B7F79">
        <w:rPr>
          <w:rFonts w:ascii="Soberana Sans" w:hAnsi="Soberana Sans"/>
          <w:sz w:val="22"/>
          <w:szCs w:val="22"/>
          <w:lang w:val="es-MX"/>
        </w:rPr>
        <w:t>apertura</w:t>
      </w:r>
      <w:r w:rsidR="007B7F79" w:rsidRPr="0078735B">
        <w:rPr>
          <w:rFonts w:ascii="Soberana Sans" w:hAnsi="Soberana Sans"/>
          <w:sz w:val="22"/>
          <w:szCs w:val="22"/>
          <w:lang w:val="es-MX"/>
        </w:rPr>
        <w:t>das</w:t>
      </w:r>
      <w:proofErr w:type="spellEnd"/>
      <w:r w:rsidRPr="0078735B">
        <w:rPr>
          <w:rFonts w:ascii="Soberana Sans" w:hAnsi="Soberana Sans"/>
          <w:sz w:val="22"/>
          <w:szCs w:val="22"/>
          <w:lang w:val="es-MX"/>
        </w:rPr>
        <w:t xml:space="preserve"> para tal fin</w:t>
      </w:r>
      <w:r w:rsidR="0078735B" w:rsidRPr="0078735B">
        <w:rPr>
          <w:rFonts w:ascii="Soberana Sans" w:hAnsi="Soberana Sans"/>
          <w:sz w:val="22"/>
          <w:szCs w:val="22"/>
          <w:lang w:val="es-MX"/>
        </w:rPr>
        <w:t>.</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91F1A">
        <w:rPr>
          <w:rFonts w:ascii="Soberana Sans" w:hAnsi="Soberana Sans"/>
          <w:b/>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F56895" w:rsidRPr="00D536FA" w:rsidRDefault="00F56895"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F56895" w:rsidRPr="00D536FA" w:rsidRDefault="00F56895" w:rsidP="00F56895">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 (ASE) y convenios federales (CS Y ASF, </w:t>
      </w:r>
      <w:proofErr w:type="spellStart"/>
      <w:r w:rsidRPr="00D536FA">
        <w:rPr>
          <w:rFonts w:ascii="Soberana Sans" w:hAnsi="Soberana Sans"/>
          <w:sz w:val="22"/>
          <w:szCs w:val="22"/>
          <w:lang w:val="es-MX"/>
        </w:rPr>
        <w:t>SMSXXI</w:t>
      </w:r>
      <w:proofErr w:type="spellEnd"/>
      <w:r w:rsidRPr="00D536FA">
        <w:rPr>
          <w:rFonts w:ascii="Soberana Sans" w:hAnsi="Soberana Sans"/>
          <w:sz w:val="22"/>
          <w:szCs w:val="22"/>
          <w:lang w:val="es-MX"/>
        </w:rPr>
        <w:t xml:space="preserve">, </w:t>
      </w:r>
      <w:proofErr w:type="spellStart"/>
      <w:r w:rsidRPr="00D536FA">
        <w:rPr>
          <w:rFonts w:ascii="Soberana Sans" w:hAnsi="Soberana Sans"/>
          <w:sz w:val="22"/>
          <w:szCs w:val="22"/>
          <w:lang w:val="es-MX"/>
        </w:rPr>
        <w:t>FPcGC</w:t>
      </w:r>
      <w:proofErr w:type="spellEnd"/>
      <w:r w:rsidRPr="00D536FA">
        <w:rPr>
          <w:rFonts w:ascii="Soberana Sans" w:hAnsi="Soberana Sans"/>
          <w:sz w:val="22"/>
          <w:szCs w:val="22"/>
          <w:lang w:val="es-MX"/>
        </w:rPr>
        <w:t>) e interestatales (Portabilidad 32 X 32).</w:t>
      </w: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F56895" w:rsidRDefault="00F56895" w:rsidP="00F56895">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7B7F79" w:rsidRPr="00D536FA" w:rsidRDefault="007B7F79" w:rsidP="007B7F79">
      <w:pPr>
        <w:pStyle w:val="ROMANOS"/>
        <w:spacing w:after="0" w:line="240" w:lineRule="exact"/>
        <w:ind w:left="644" w:firstLine="0"/>
        <w:rPr>
          <w:rFonts w:ascii="Soberana Sans" w:hAnsi="Soberana Sans"/>
          <w:sz w:val="22"/>
          <w:szCs w:val="22"/>
          <w:lang w:val="es-MX"/>
        </w:rPr>
      </w:pPr>
    </w:p>
    <w:p w:rsidR="00F56895" w:rsidRDefault="00462B0E"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el 55.30</w:t>
      </w:r>
      <w:r w:rsidR="00F56895" w:rsidRPr="00D536FA">
        <w:rPr>
          <w:rFonts w:ascii="Soberana Sans" w:hAnsi="Soberana Sans"/>
          <w:sz w:val="22"/>
          <w:szCs w:val="22"/>
          <w:lang w:val="es-MX"/>
        </w:rPr>
        <w:t xml:space="preserve">% del recurso ejercido trimestral, para pago de remuneraciones al personal de OPD Salud de Tlaxcala y otros conceptos por </w:t>
      </w:r>
      <w:r>
        <w:rPr>
          <w:rFonts w:ascii="Soberana Sans" w:hAnsi="Soberana Sans"/>
          <w:sz w:val="22"/>
          <w:szCs w:val="22"/>
          <w:lang w:val="es-MX"/>
        </w:rPr>
        <w:t>transferencias y subsidios, el 3.30</w:t>
      </w:r>
      <w:r w:rsidR="00F56895" w:rsidRPr="00D536FA">
        <w:rPr>
          <w:rFonts w:ascii="Soberana Sans" w:hAnsi="Soberana Sans"/>
          <w:sz w:val="22"/>
          <w:szCs w:val="22"/>
          <w:lang w:val="es-MX"/>
        </w:rPr>
        <w:t>% para servicios personales de las áreas administrativas del OPD Régimen Estatal de Protección Social en Salud.</w:t>
      </w:r>
    </w:p>
    <w:p w:rsidR="00C53DA2" w:rsidRPr="00D536FA" w:rsidRDefault="00C53DA2" w:rsidP="00F56895">
      <w:pPr>
        <w:pStyle w:val="ROMANOS"/>
        <w:spacing w:after="0" w:line="240" w:lineRule="exact"/>
        <w:ind w:left="648" w:firstLine="0"/>
        <w:rPr>
          <w:rFonts w:ascii="Soberana Sans" w:hAnsi="Soberana Sans"/>
          <w:sz w:val="22"/>
          <w:szCs w:val="22"/>
          <w:lang w:val="es-MX"/>
        </w:rPr>
      </w:pPr>
    </w:p>
    <w:p w:rsidR="00F56895" w:rsidRPr="00D536FA" w:rsidRDefault="00462B0E"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$ 109, 390,167</w:t>
      </w:r>
      <w:r w:rsidR="00F56895" w:rsidRPr="00D536FA">
        <w:rPr>
          <w:rFonts w:ascii="Soberana Sans" w:hAnsi="Soberana Sans"/>
          <w:sz w:val="22"/>
          <w:szCs w:val="22"/>
          <w:lang w:val="es-MX"/>
        </w:rPr>
        <w:t xml:space="preserve"> del recurso ejercido trimestral, para pago de materiales y suministros.</w:t>
      </w:r>
    </w:p>
    <w:p w:rsidR="00F56895" w:rsidRPr="00D536FA" w:rsidRDefault="00462B0E" w:rsidP="00F56895">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14, 836,609</w:t>
      </w:r>
      <w:r w:rsidR="00F56895" w:rsidRPr="00D536FA">
        <w:rPr>
          <w:rFonts w:ascii="Soberana Sans" w:hAnsi="Soberana Sans"/>
          <w:sz w:val="22"/>
          <w:szCs w:val="22"/>
          <w:lang w:val="es-MX"/>
        </w:rPr>
        <w:t xml:space="preserve"> del recurso ejercido trimestral, al pago de servicios generales.</w:t>
      </w: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Default="00F56895" w:rsidP="00F56895">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En los estados financieros se destaca el concepto denominado productos y aprovechamientos derivados otros ingresos financieros, en el cual se canalizan los intereses bancarios que se generan en las r</w:t>
      </w:r>
      <w:r w:rsidR="00C53DA2">
        <w:rPr>
          <w:rFonts w:ascii="Soberana Sans" w:hAnsi="Soberana Sans"/>
          <w:sz w:val="22"/>
          <w:szCs w:val="22"/>
          <w:lang w:val="es-MX"/>
        </w:rPr>
        <w:t>adicaciones de participaciones,</w:t>
      </w:r>
      <w:r w:rsidRPr="00D536FA">
        <w:rPr>
          <w:rFonts w:ascii="Soberana Sans" w:hAnsi="Soberana Sans"/>
          <w:sz w:val="22"/>
          <w:szCs w:val="22"/>
          <w:lang w:val="es-MX"/>
        </w:rPr>
        <w:t xml:space="preserve"> convenios, </w:t>
      </w:r>
      <w:r w:rsidR="00C53DA2">
        <w:rPr>
          <w:rFonts w:ascii="Soberana Sans" w:hAnsi="Soberana Sans"/>
          <w:sz w:val="22"/>
          <w:szCs w:val="22"/>
          <w:lang w:val="es-MX"/>
        </w:rPr>
        <w:t>y otros que se deriven de su naturaleza</w:t>
      </w:r>
      <w:r w:rsidRPr="00D536FA">
        <w:rPr>
          <w:rFonts w:ascii="Soberana Sans" w:hAnsi="Soberana Sans"/>
          <w:sz w:val="22"/>
          <w:szCs w:val="22"/>
          <w:lang w:val="es-MX"/>
        </w:rPr>
        <w:t>.</w:t>
      </w:r>
    </w:p>
    <w:p w:rsidR="007B7F79" w:rsidRDefault="007B7F79" w:rsidP="00F56895">
      <w:pPr>
        <w:pStyle w:val="ROMANOS"/>
        <w:spacing w:after="0" w:line="240" w:lineRule="exact"/>
        <w:ind w:left="648" w:firstLine="0"/>
        <w:rPr>
          <w:rFonts w:ascii="Soberana Sans" w:hAnsi="Soberana Sans"/>
          <w:sz w:val="22"/>
          <w:szCs w:val="22"/>
          <w:lang w:val="es-MX"/>
        </w:rPr>
      </w:pPr>
    </w:p>
    <w:p w:rsidR="007B7F79" w:rsidRDefault="007B7F79" w:rsidP="00F56895">
      <w:pPr>
        <w:pStyle w:val="ROMANOS"/>
        <w:spacing w:after="0" w:line="240" w:lineRule="exact"/>
        <w:ind w:left="648" w:firstLine="0"/>
        <w:rPr>
          <w:rFonts w:ascii="Soberana Sans" w:hAnsi="Soberana Sans"/>
          <w:sz w:val="22"/>
          <w:szCs w:val="22"/>
          <w:lang w:val="es-MX"/>
        </w:rPr>
      </w:pPr>
    </w:p>
    <w:p w:rsidR="007B7F79" w:rsidRPr="00D536FA" w:rsidRDefault="007B7F79"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left="1008" w:firstLine="0"/>
        <w:rPr>
          <w:rFonts w:ascii="Soberana Sans" w:hAnsi="Soberana Sans"/>
          <w:sz w:val="22"/>
          <w:szCs w:val="22"/>
          <w:lang w:val="es-MX"/>
        </w:rPr>
      </w:pPr>
    </w:p>
    <w:p w:rsidR="00F56895" w:rsidRDefault="00F56895" w:rsidP="00F56895">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B55C23" w:rsidRPr="00D536FA" w:rsidRDefault="00B55C23" w:rsidP="00F56895">
      <w:pPr>
        <w:pStyle w:val="INCISO"/>
        <w:spacing w:after="0" w:line="240" w:lineRule="exact"/>
        <w:ind w:left="360"/>
        <w:rPr>
          <w:rFonts w:ascii="Soberana Sans" w:hAnsi="Soberana Sans"/>
          <w:b/>
          <w:smallCaps/>
          <w:sz w:val="22"/>
          <w:szCs w:val="22"/>
        </w:rPr>
      </w:pPr>
    </w:p>
    <w:p w:rsidR="00F56895" w:rsidRDefault="00BF7620" w:rsidP="00BF7620">
      <w:pPr>
        <w:pStyle w:val="ROMANOS"/>
        <w:numPr>
          <w:ilvl w:val="0"/>
          <w:numId w:val="14"/>
        </w:numPr>
        <w:spacing w:after="0" w:line="240" w:lineRule="exact"/>
        <w:rPr>
          <w:rFonts w:ascii="Soberana Sans" w:hAnsi="Soberana Sans"/>
          <w:b/>
          <w:sz w:val="22"/>
          <w:szCs w:val="22"/>
          <w:lang w:val="es-MX"/>
        </w:rPr>
      </w:pPr>
      <w:r w:rsidRPr="00BF7620">
        <w:rPr>
          <w:rFonts w:ascii="Soberana Sans" w:hAnsi="Soberana Sans"/>
          <w:b/>
          <w:sz w:val="22"/>
          <w:szCs w:val="22"/>
          <w:lang w:val="es-MX"/>
        </w:rPr>
        <w:t>Actualización del patrimonio al tercer trimestre de 2017</w:t>
      </w:r>
    </w:p>
    <w:p w:rsidR="00BF7620" w:rsidRPr="00D536FA" w:rsidRDefault="00BF7620" w:rsidP="00BF7620">
      <w:pPr>
        <w:pStyle w:val="ROMANOS"/>
        <w:spacing w:after="0" w:line="240" w:lineRule="exact"/>
        <w:ind w:left="1083" w:firstLine="0"/>
        <w:rPr>
          <w:rFonts w:ascii="Soberana Sans" w:hAnsi="Soberana Sans"/>
          <w:sz w:val="22"/>
          <w:szCs w:val="22"/>
          <w:lang w:val="es-MX"/>
        </w:rPr>
      </w:pPr>
    </w:p>
    <w:p w:rsidR="00F56895" w:rsidRPr="00D536FA" w:rsidRDefault="00BF7620" w:rsidP="00F56895">
      <w:pPr>
        <w:pStyle w:val="Texto"/>
        <w:spacing w:after="0" w:line="240" w:lineRule="exact"/>
        <w:ind w:left="648" w:firstLine="0"/>
        <w:rPr>
          <w:rFonts w:ascii="Soberana Sans" w:hAnsi="Soberana Sans"/>
          <w:sz w:val="22"/>
          <w:szCs w:val="22"/>
          <w:lang w:val="es-MX"/>
        </w:rPr>
      </w:pPr>
      <w:r w:rsidRPr="00BF7620">
        <w:rPr>
          <w:rFonts w:ascii="Soberana Sans" w:hAnsi="Soberana Sans"/>
          <w:sz w:val="22"/>
          <w:szCs w:val="22"/>
          <w:lang w:val="es-MX"/>
        </w:rPr>
        <w:t xml:space="preserve">En el mes de septiembre de 2016 se reconoce en el sistema de contabilidad la incorporación de bienes muebles y su valor numérico con base en el Acta de Entrega Recepción de fecha 01 de agosto de 2016, cabe hacer mención que los referidos valores fueron tomados de las facturas originales en el momento de adquisición de dichos bienes, las cuales se expidieron a nombre y </w:t>
      </w:r>
      <w:proofErr w:type="spellStart"/>
      <w:r w:rsidRPr="00BF7620">
        <w:rPr>
          <w:rFonts w:ascii="Soberana Sans" w:hAnsi="Soberana Sans"/>
          <w:sz w:val="22"/>
          <w:szCs w:val="22"/>
          <w:lang w:val="es-MX"/>
        </w:rPr>
        <w:t>RFC</w:t>
      </w:r>
      <w:proofErr w:type="spellEnd"/>
      <w:r w:rsidRPr="00BF7620">
        <w:rPr>
          <w:rFonts w:ascii="Soberana Sans" w:hAnsi="Soberana Sans"/>
          <w:sz w:val="22"/>
          <w:szCs w:val="22"/>
          <w:lang w:val="es-MX"/>
        </w:rPr>
        <w:t xml:space="preserve"> de Salud de Tlaxcala, menos el cálculo de depreciación contable de conformidad con lo dispuesto en la “Guía de vida útil estimada y porcentajes de depreciación” emitido por el </w:t>
      </w:r>
      <w:proofErr w:type="spellStart"/>
      <w:r w:rsidRPr="00BF7620">
        <w:rPr>
          <w:rFonts w:ascii="Soberana Sans" w:hAnsi="Soberana Sans"/>
          <w:sz w:val="22"/>
          <w:szCs w:val="22"/>
          <w:lang w:val="es-MX"/>
        </w:rPr>
        <w:t>CONAC</w:t>
      </w:r>
      <w:proofErr w:type="spellEnd"/>
      <w:r w:rsidRPr="00BF7620">
        <w:rPr>
          <w:rFonts w:ascii="Soberana Sans" w:hAnsi="Soberana Sans"/>
          <w:sz w:val="22"/>
          <w:szCs w:val="22"/>
          <w:lang w:val="es-MX"/>
        </w:rPr>
        <w:t xml:space="preserve"> para obtener el valor en libros, por un monto de $3,994,609 en activo que se encuentra integrado dentro de la donación de capital y depreciado por $1,792,614. La información del inventario físico se </w:t>
      </w:r>
      <w:r w:rsidR="008278C5" w:rsidRPr="00BF7620">
        <w:rPr>
          <w:rFonts w:ascii="Soberana Sans" w:hAnsi="Soberana Sans"/>
          <w:sz w:val="22"/>
          <w:szCs w:val="22"/>
          <w:lang w:val="es-MX"/>
        </w:rPr>
        <w:t>dio</w:t>
      </w:r>
      <w:r w:rsidRPr="00BF7620">
        <w:rPr>
          <w:rFonts w:ascii="Soberana Sans" w:hAnsi="Soberana Sans"/>
          <w:sz w:val="22"/>
          <w:szCs w:val="22"/>
          <w:lang w:val="es-MX"/>
        </w:rPr>
        <w:t xml:space="preserve"> de alta en el módulo de "Bienes Patrimoniales" del "Sistema Automatizado de Administración y Contabilidad Gubernamental" (</w:t>
      </w:r>
      <w:proofErr w:type="spellStart"/>
      <w:r w:rsidRPr="00BF7620">
        <w:rPr>
          <w:rFonts w:ascii="Soberana Sans" w:hAnsi="Soberana Sans"/>
          <w:sz w:val="22"/>
          <w:szCs w:val="22"/>
          <w:lang w:val="es-MX"/>
        </w:rPr>
        <w:t>SAACG.NET</w:t>
      </w:r>
      <w:proofErr w:type="spellEnd"/>
      <w:r w:rsidRPr="00BF7620">
        <w:rPr>
          <w:rFonts w:ascii="Soberana Sans" w:hAnsi="Soberana Sans"/>
          <w:sz w:val="22"/>
          <w:szCs w:val="22"/>
          <w:lang w:val="es-MX"/>
        </w:rPr>
        <w:t xml:space="preserve"> Versión 1.7.1.2), debido a la reciente puesta en marcha de dicho módulo. El registro contable empata con el módulo de Bienes Patrimoniales, y con el control interno de mobiliario, equipo de cómputo y equipo de transporte en términos de unidades, cantidades y valores.</w:t>
      </w:r>
    </w:p>
    <w:p w:rsidR="00F56895" w:rsidRPr="00D536FA" w:rsidRDefault="00F56895" w:rsidP="00F56895">
      <w:pPr>
        <w:pStyle w:val="INCISO"/>
        <w:spacing w:after="0" w:line="240" w:lineRule="exact"/>
        <w:ind w:left="709" w:firstLine="0"/>
        <w:rPr>
          <w:rFonts w:ascii="Soberana Sans" w:hAnsi="Soberana Sans"/>
          <w:sz w:val="22"/>
          <w:szCs w:val="22"/>
        </w:rPr>
      </w:pPr>
    </w:p>
    <w:p w:rsidR="00F56895" w:rsidRPr="000307B9" w:rsidRDefault="00FC5E20" w:rsidP="00F56895">
      <w:pPr>
        <w:pStyle w:val="INCISO"/>
        <w:spacing w:after="0" w:line="240" w:lineRule="exact"/>
        <w:ind w:left="709" w:firstLine="0"/>
        <w:rPr>
          <w:rFonts w:ascii="Soberana Sans" w:hAnsi="Soberana Sans"/>
          <w:sz w:val="22"/>
          <w:szCs w:val="22"/>
        </w:rPr>
      </w:pPr>
      <w:r w:rsidRPr="00FC5E20">
        <w:rPr>
          <w:rFonts w:ascii="Soberana Sans" w:hAnsi="Soberana Sans"/>
          <w:sz w:val="22"/>
          <w:szCs w:val="22"/>
        </w:rPr>
        <w:t>Cabe hacer mención que en el tercer trimestre de 2017 se han efectuado adquisiciones de equipo audiovisual por la cantidad de $ 29,425 dando de alta en forma manual los bienes en el sistema contable.</w:t>
      </w:r>
    </w:p>
    <w:tbl>
      <w:tblPr>
        <w:tblpPr w:leftFromText="141" w:rightFromText="141" w:vertAnchor="text" w:horzAnchor="page" w:tblpX="3411" w:tblpY="-9377"/>
        <w:tblW w:w="7280" w:type="dxa"/>
        <w:tblCellMar>
          <w:left w:w="70" w:type="dxa"/>
          <w:right w:w="70" w:type="dxa"/>
        </w:tblCellMar>
        <w:tblLook w:val="04A0" w:firstRow="1" w:lastRow="0" w:firstColumn="1" w:lastColumn="0" w:noHBand="0" w:noVBand="1"/>
      </w:tblPr>
      <w:tblGrid>
        <w:gridCol w:w="5900"/>
        <w:gridCol w:w="1380"/>
      </w:tblGrid>
      <w:tr w:rsidR="00F56895" w:rsidRPr="00D536FA" w:rsidTr="00F56895">
        <w:trPr>
          <w:trHeight w:val="300"/>
        </w:trPr>
        <w:tc>
          <w:tcPr>
            <w:tcW w:w="5900" w:type="dxa"/>
            <w:tcBorders>
              <w:top w:val="nil"/>
              <w:left w:val="nil"/>
              <w:bottom w:val="nil"/>
              <w:right w:val="nil"/>
            </w:tcBorders>
            <w:shd w:val="clear" w:color="auto" w:fill="auto"/>
            <w:noWrap/>
            <w:vAlign w:val="bottom"/>
          </w:tcPr>
          <w:p w:rsidR="00F56895" w:rsidRPr="00D536FA" w:rsidRDefault="00F56895" w:rsidP="00F56895">
            <w:pPr>
              <w:spacing w:after="0" w:line="240" w:lineRule="auto"/>
              <w:rPr>
                <w:rFonts w:ascii="Soberana Sans" w:eastAsia="Times New Roman" w:hAnsi="Soberana Sans" w:cs="Times New Roman"/>
                <w:color w:val="000000"/>
                <w:lang w:eastAsia="es-MX"/>
              </w:rPr>
            </w:pPr>
          </w:p>
        </w:tc>
        <w:tc>
          <w:tcPr>
            <w:tcW w:w="1380" w:type="dxa"/>
            <w:tcBorders>
              <w:top w:val="nil"/>
              <w:left w:val="nil"/>
              <w:bottom w:val="nil"/>
              <w:right w:val="nil"/>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r>
    </w:tbl>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r w:rsidRPr="00D536FA">
        <w:rPr>
          <w:rFonts w:ascii="Soberana Sans" w:hAnsi="Soberana Sans"/>
          <w:sz w:val="22"/>
          <w:szCs w:val="22"/>
          <w:lang w:val="es-MX"/>
        </w:rPr>
        <w:tab/>
        <w:t xml:space="preserve">        </w:t>
      </w:r>
    </w:p>
    <w:p w:rsidR="00F56895" w:rsidRPr="00D536FA" w:rsidRDefault="00FC5E20" w:rsidP="00F56895">
      <w:pPr>
        <w:pStyle w:val="ROMANOS"/>
        <w:spacing w:after="0" w:line="240" w:lineRule="exact"/>
        <w:ind w:left="723" w:firstLine="0"/>
        <w:rPr>
          <w:rFonts w:ascii="Soberana Sans" w:hAnsi="Soberana Sans"/>
          <w:sz w:val="22"/>
          <w:szCs w:val="22"/>
          <w:lang w:val="es-MX"/>
        </w:rPr>
      </w:pPr>
      <w:r w:rsidRPr="00FC5E20">
        <w:rPr>
          <w:rFonts w:ascii="Soberana Sans" w:hAnsi="Soberana Sans"/>
          <w:b/>
          <w:sz w:val="22"/>
          <w:szCs w:val="22"/>
          <w:lang w:val="es-MX"/>
        </w:rPr>
        <w:t>2. Reconocimiento de bienes muebles e inmuebles en la contabilidad de OPD REPSS derivado del desarrollo del proyecto “Fortalecimiento a la Infraestructura Física y Equipamiento de Unidades Médicas 2015”.</w:t>
      </w:r>
    </w:p>
    <w:p w:rsidR="00FC5E20" w:rsidRDefault="00FC5E20" w:rsidP="00F56895">
      <w:pPr>
        <w:pStyle w:val="ROMANOS"/>
        <w:spacing w:after="0" w:line="240" w:lineRule="exact"/>
        <w:ind w:left="723" w:firstLine="0"/>
        <w:rPr>
          <w:rFonts w:ascii="Soberana Sans" w:hAnsi="Soberana Sans"/>
          <w:sz w:val="22"/>
          <w:szCs w:val="22"/>
          <w:lang w:val="es-MX"/>
        </w:rPr>
      </w:pPr>
    </w:p>
    <w:p w:rsidR="00F56895" w:rsidRDefault="00FC5E20" w:rsidP="00F56895">
      <w:pPr>
        <w:pStyle w:val="ROMANOS"/>
        <w:spacing w:after="0" w:line="240" w:lineRule="exact"/>
        <w:ind w:left="723" w:firstLine="0"/>
        <w:rPr>
          <w:rFonts w:ascii="Soberana Sans" w:hAnsi="Soberana Sans"/>
          <w:sz w:val="22"/>
          <w:szCs w:val="22"/>
          <w:lang w:val="es-MX"/>
        </w:rPr>
      </w:pPr>
      <w:r w:rsidRPr="00FC5E20">
        <w:rPr>
          <w:rFonts w:ascii="Soberana Sans" w:hAnsi="Soberana Sans"/>
          <w:sz w:val="22"/>
          <w:szCs w:val="22"/>
          <w:lang w:val="es-MX"/>
        </w:rPr>
        <w:t xml:space="preserve">Derivado del proyecto denominado “Fortalecimiento a la Infraestructura Física y Equipamiento de Unidades Médicas 2015”, mediante oficio </w:t>
      </w:r>
      <w:proofErr w:type="spellStart"/>
      <w:r w:rsidRPr="00FC5E20">
        <w:rPr>
          <w:rFonts w:ascii="Soberana Sans" w:hAnsi="Soberana Sans"/>
          <w:sz w:val="22"/>
          <w:szCs w:val="22"/>
          <w:lang w:val="es-MX"/>
        </w:rPr>
        <w:t>CNPSS</w:t>
      </w:r>
      <w:proofErr w:type="spellEnd"/>
      <w:r w:rsidRPr="00FC5E20">
        <w:rPr>
          <w:rFonts w:ascii="Soberana Sans" w:hAnsi="Soberana Sans"/>
          <w:sz w:val="22"/>
          <w:szCs w:val="22"/>
          <w:lang w:val="es-MX"/>
        </w:rPr>
        <w:t>-</w:t>
      </w:r>
      <w:proofErr w:type="spellStart"/>
      <w:r w:rsidRPr="00FC5E20">
        <w:rPr>
          <w:rFonts w:ascii="Soberana Sans" w:hAnsi="Soberana Sans"/>
          <w:sz w:val="22"/>
          <w:szCs w:val="22"/>
          <w:lang w:val="es-MX"/>
        </w:rPr>
        <w:t>DGF</w:t>
      </w:r>
      <w:proofErr w:type="spellEnd"/>
      <w:r w:rsidRPr="00FC5E20">
        <w:rPr>
          <w:rFonts w:ascii="Soberana Sans" w:hAnsi="Soberana Sans"/>
          <w:sz w:val="22"/>
          <w:szCs w:val="22"/>
          <w:lang w:val="es-MX"/>
        </w:rPr>
        <w:t>-1492-2016 hasta por un monto de $110,579,571.73 (Ciento Diez Millones Quinientos Setenta y Nueve Mil Quinientos Setenta y Un Pesos 73/100 M. N.) con fuente de financiamiento proveniente de Cuota Social y Aportación Solidaria Federal 2015, quedó registrado desde el primer trimestre de 2017 en las cuantas de Activo, subcuenta Mantenimiento y Rehabilitación de Edificaciones; los trabajos efectuados a los hospitales, unidades médicas y módulos de afiliación descritos en el mismo proyecto.</w:t>
      </w:r>
    </w:p>
    <w:p w:rsidR="00FC5E20" w:rsidRPr="00D536FA" w:rsidRDefault="00FC5E20" w:rsidP="00F56895">
      <w:pPr>
        <w:pStyle w:val="ROMANOS"/>
        <w:spacing w:after="0" w:line="240" w:lineRule="exact"/>
        <w:ind w:left="723" w:firstLine="0"/>
        <w:rPr>
          <w:rFonts w:ascii="Soberana Sans" w:hAnsi="Soberana Sans"/>
          <w:sz w:val="22"/>
          <w:szCs w:val="22"/>
          <w:lang w:val="es-MX"/>
        </w:rPr>
      </w:pPr>
    </w:p>
    <w:p w:rsidR="00F56895" w:rsidRDefault="00FC5E20" w:rsidP="00F56895">
      <w:pPr>
        <w:pStyle w:val="ROMANOS"/>
        <w:spacing w:after="0" w:line="240" w:lineRule="exact"/>
        <w:ind w:left="723" w:firstLine="0"/>
        <w:rPr>
          <w:rFonts w:ascii="Soberana Sans" w:hAnsi="Soberana Sans"/>
          <w:sz w:val="22"/>
          <w:szCs w:val="22"/>
          <w:lang w:val="es-MX"/>
        </w:rPr>
      </w:pPr>
      <w:r w:rsidRPr="00FC5E20">
        <w:rPr>
          <w:rFonts w:ascii="Soberana Sans" w:hAnsi="Soberana Sans"/>
          <w:sz w:val="22"/>
          <w:szCs w:val="22"/>
          <w:lang w:val="es-MX"/>
        </w:rPr>
        <w:t>En coordinación con el OPD Salud de Tlaxcala se considera hacer el reconocimiento y registro contable en cuentas de Activo no Circulante, por parte del OPD REPSS, de los Bienes Muebles (equipamiento de unidades médicas). A la fecha está pendiente el proceso de entrega con todas las formalidades de ley, para que dichos bienes muebles y mejoras a bienes inmuebles pasen a formar parte del patrimonio de OPD Salud de Tlaxcala.</w:t>
      </w:r>
    </w:p>
    <w:p w:rsidR="00FC5E20" w:rsidRPr="00D536FA" w:rsidRDefault="00FC5E20"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Default="00F56895" w:rsidP="00F56895">
      <w:pPr>
        <w:pStyle w:val="ROMANOS"/>
        <w:spacing w:after="0" w:line="240" w:lineRule="exact"/>
        <w:ind w:left="723" w:firstLine="0"/>
        <w:rPr>
          <w:rFonts w:ascii="Soberana Sans" w:hAnsi="Soberana Sans"/>
          <w:sz w:val="22"/>
          <w:szCs w:val="22"/>
          <w:lang w:val="es-MX"/>
        </w:rPr>
      </w:pPr>
    </w:p>
    <w:p w:rsidR="00F24408" w:rsidRDefault="00F24408" w:rsidP="00F56895">
      <w:pPr>
        <w:pStyle w:val="ROMANOS"/>
        <w:spacing w:after="0" w:line="240" w:lineRule="exact"/>
        <w:ind w:left="723" w:firstLine="0"/>
        <w:rPr>
          <w:rFonts w:ascii="Soberana Sans" w:hAnsi="Soberana Sans"/>
          <w:sz w:val="22"/>
          <w:szCs w:val="22"/>
          <w:lang w:val="es-MX"/>
        </w:rPr>
      </w:pPr>
    </w:p>
    <w:p w:rsidR="00F24408" w:rsidRPr="00D536FA" w:rsidRDefault="00F24408" w:rsidP="00F56895">
      <w:pPr>
        <w:pStyle w:val="ROMANOS"/>
        <w:spacing w:after="0" w:line="240" w:lineRule="exact"/>
        <w:ind w:left="723" w:firstLine="0"/>
        <w:rPr>
          <w:rFonts w:ascii="Soberana Sans" w:hAnsi="Soberana Sans"/>
          <w:sz w:val="22"/>
          <w:szCs w:val="22"/>
          <w:lang w:val="es-MX"/>
        </w:rPr>
      </w:pPr>
    </w:p>
    <w:p w:rsidR="00FC5E20" w:rsidRDefault="00FC5E20" w:rsidP="00F56895">
      <w:pPr>
        <w:pStyle w:val="ROMANOS"/>
        <w:spacing w:after="0" w:line="240" w:lineRule="exact"/>
        <w:ind w:left="723" w:firstLine="0"/>
        <w:rPr>
          <w:rFonts w:ascii="Soberana Sans" w:hAnsi="Soberana Sans"/>
          <w:b/>
          <w:sz w:val="22"/>
          <w:szCs w:val="22"/>
          <w:lang w:val="es-MX"/>
        </w:rPr>
      </w:pPr>
      <w:r w:rsidRPr="00FC5E20">
        <w:rPr>
          <w:rFonts w:ascii="Soberana Sans" w:hAnsi="Soberana Sans"/>
          <w:b/>
          <w:sz w:val="22"/>
          <w:szCs w:val="22"/>
          <w:lang w:val="es-MX"/>
        </w:rPr>
        <w:lastRenderedPageBreak/>
        <w:t>3. Conciliación de Transferencias - Ingresos con OPD Salud de Tlaxcala</w:t>
      </w:r>
    </w:p>
    <w:p w:rsidR="00FC5E20" w:rsidRDefault="00FC5E20" w:rsidP="00F56895">
      <w:pPr>
        <w:pStyle w:val="ROMANOS"/>
        <w:spacing w:after="0" w:line="240" w:lineRule="exact"/>
        <w:ind w:left="723" w:firstLine="0"/>
        <w:rPr>
          <w:rFonts w:ascii="Soberana Sans" w:hAnsi="Soberana Sans"/>
          <w:sz w:val="22"/>
          <w:szCs w:val="22"/>
          <w:lang w:val="es-MX"/>
        </w:rPr>
      </w:pPr>
    </w:p>
    <w:p w:rsidR="00B43DA3" w:rsidRDefault="00FC5E20" w:rsidP="00F56895">
      <w:pPr>
        <w:pStyle w:val="ROMANOS"/>
        <w:spacing w:after="0" w:line="240" w:lineRule="exact"/>
        <w:ind w:left="723" w:firstLine="0"/>
        <w:rPr>
          <w:rFonts w:ascii="Soberana Sans" w:hAnsi="Soberana Sans"/>
          <w:sz w:val="22"/>
          <w:szCs w:val="22"/>
          <w:lang w:val="es-MX"/>
        </w:rPr>
      </w:pPr>
      <w:r w:rsidRPr="00FC5E20">
        <w:rPr>
          <w:rFonts w:ascii="Soberana Sans" w:hAnsi="Soberana Sans"/>
          <w:sz w:val="22"/>
          <w:szCs w:val="22"/>
          <w:lang w:val="es-MX"/>
        </w:rPr>
        <w:t>Para dar cumplimiento a lo establecido en el artículo 1 de la Ley de Fiscalización y Rendición de Cuentas de la Federación y artículos 52, 53 y 54 de la Ley General de Contabilidad Gubernamental, y Acuerdo por el que se armoniza la estructura de las  cuentas públicas emitido por el Consejo de Armonización Contable; se realizó la conciliación de ministraciones del tercer trimestre del 2017 por personal de Salud de Tlaxcala y del Régimen Estatal de Protección Social en Salud, ascendiendo a un monto de $ 130,</w:t>
      </w:r>
      <w:r w:rsidR="00F24408">
        <w:rPr>
          <w:rFonts w:ascii="Soberana Sans" w:hAnsi="Soberana Sans"/>
          <w:sz w:val="22"/>
          <w:szCs w:val="22"/>
          <w:lang w:val="es-MX"/>
        </w:rPr>
        <w:t>464,801</w:t>
      </w:r>
      <w:r w:rsidR="008E711C">
        <w:rPr>
          <w:rFonts w:ascii="Soberana Sans" w:hAnsi="Soberana Sans"/>
          <w:sz w:val="22"/>
          <w:szCs w:val="22"/>
          <w:lang w:val="es-MX"/>
        </w:rPr>
        <w:t>.00</w:t>
      </w:r>
    </w:p>
    <w:p w:rsidR="00F24408" w:rsidRPr="00D536FA" w:rsidRDefault="00F24408" w:rsidP="00F56895">
      <w:pPr>
        <w:pStyle w:val="ROMANOS"/>
        <w:spacing w:after="0" w:line="240" w:lineRule="exact"/>
        <w:ind w:left="723" w:firstLine="0"/>
        <w:rPr>
          <w:rFonts w:ascii="Soberana Sans" w:hAnsi="Soberana Sans"/>
          <w:sz w:val="22"/>
          <w:szCs w:val="22"/>
          <w:lang w:val="es-MX"/>
        </w:rPr>
      </w:pPr>
    </w:p>
    <w:p w:rsidR="00F56895" w:rsidRPr="00D536FA" w:rsidRDefault="004E54DC" w:rsidP="00F56895">
      <w:pPr>
        <w:pStyle w:val="ROMANOS"/>
        <w:spacing w:after="0" w:line="240" w:lineRule="exact"/>
        <w:ind w:left="723" w:firstLine="0"/>
        <w:rPr>
          <w:rFonts w:ascii="Soberana Sans" w:hAnsi="Soberana Sans"/>
          <w:sz w:val="22"/>
          <w:szCs w:val="22"/>
          <w:lang w:val="es-MX"/>
        </w:rPr>
      </w:pPr>
      <w:r w:rsidRPr="004E54DC">
        <w:rPr>
          <w:rFonts w:ascii="Soberana Sans" w:hAnsi="Soberana Sans"/>
          <w:b/>
          <w:sz w:val="22"/>
          <w:szCs w:val="22"/>
          <w:lang w:val="es-MX"/>
        </w:rPr>
        <w:t>4. Saldo en cuentas por cobrar y por pagar derivado de financiamiento de servicios personales quincenas 23 y 24</w:t>
      </w:r>
    </w:p>
    <w:p w:rsidR="004E54DC" w:rsidRDefault="004E54DC" w:rsidP="00F56895">
      <w:pPr>
        <w:pStyle w:val="ROMANOS"/>
        <w:spacing w:after="0" w:line="240" w:lineRule="exact"/>
        <w:ind w:left="723" w:firstLine="0"/>
        <w:rPr>
          <w:rFonts w:ascii="Soberana Sans" w:hAnsi="Soberana Sans"/>
          <w:sz w:val="22"/>
          <w:szCs w:val="22"/>
          <w:lang w:val="es-MX"/>
        </w:rPr>
      </w:pPr>
    </w:p>
    <w:p w:rsidR="00F56895" w:rsidRDefault="004E54DC" w:rsidP="00F56895">
      <w:pPr>
        <w:pStyle w:val="ROMANOS"/>
        <w:spacing w:after="0" w:line="240" w:lineRule="exact"/>
        <w:ind w:left="723" w:firstLine="0"/>
        <w:rPr>
          <w:rFonts w:ascii="Soberana Sans" w:hAnsi="Soberana Sans"/>
          <w:sz w:val="22"/>
          <w:szCs w:val="22"/>
          <w:lang w:val="es-MX"/>
        </w:rPr>
      </w:pPr>
      <w:r w:rsidRPr="004E54DC">
        <w:rPr>
          <w:rFonts w:ascii="Soberana Sans" w:hAnsi="Soberana Sans"/>
          <w:sz w:val="22"/>
          <w:szCs w:val="22"/>
          <w:lang w:val="es-MX"/>
        </w:rPr>
        <w:t xml:space="preserve">En el ejercicio 2016 se </w:t>
      </w:r>
      <w:proofErr w:type="spellStart"/>
      <w:r w:rsidRPr="004E54DC">
        <w:rPr>
          <w:rFonts w:ascii="Soberana Sans" w:hAnsi="Soberana Sans"/>
          <w:sz w:val="22"/>
          <w:szCs w:val="22"/>
          <w:lang w:val="es-MX"/>
        </w:rPr>
        <w:t>dió</w:t>
      </w:r>
      <w:proofErr w:type="spellEnd"/>
      <w:r w:rsidRPr="004E54DC">
        <w:rPr>
          <w:rFonts w:ascii="Soberana Sans" w:hAnsi="Soberana Sans"/>
          <w:sz w:val="22"/>
          <w:szCs w:val="22"/>
          <w:lang w:val="es-MX"/>
        </w:rPr>
        <w:t xml:space="preserve"> financiamiento al OPD Salud de Tlaxcala, con la finalidad de encontrar la forma más idónea de dar cumplimiento a las obligaciones de carácter contractual a favor de los trabajadores del sector salud. Por ello en seguimiento a los oficios DG/REPSS/1275/2016 de fecha 09 de diciembre signado por el Dr. José Hipólito Sánchez Hernández, Director General del OPD REPSS; oficio sin número de fecha 13 de diciembre, signado por el Dr. Alejandro Guarneros Chumacero, Secretario de Salud y Director General del OPD Salud de Tlaxcala; oficio sin número de fecha 13 de diciembre, signado por el C. P. José Guadalupe Gutiérrez Aguilar, Jefe de Departamento de Contabilidad y Tesorería del OPD REPSS; se formalizó el otorgamiento de un crédito puente por la cantidad de $ 33,328,629.75 (Treinta y tres millones trescientos veintiocho mil seiscientos veintinueve pesos 75/100 M. N.) para financiar las quincenas 23 , 24 y prestaciones de fin de año.</w:t>
      </w:r>
    </w:p>
    <w:p w:rsidR="00655724" w:rsidRDefault="00655724" w:rsidP="00F56895">
      <w:pPr>
        <w:pStyle w:val="ROMANOS"/>
        <w:spacing w:after="0" w:line="240" w:lineRule="exact"/>
        <w:ind w:left="723" w:firstLine="0"/>
        <w:rPr>
          <w:rFonts w:ascii="Soberana Sans" w:hAnsi="Soberana Sans"/>
          <w:sz w:val="22"/>
          <w:szCs w:val="22"/>
          <w:lang w:val="es-MX"/>
        </w:rPr>
      </w:pPr>
    </w:p>
    <w:p w:rsidR="00655724" w:rsidRDefault="00655724" w:rsidP="00655724">
      <w:pPr>
        <w:pStyle w:val="ROMANOS"/>
        <w:spacing w:after="0" w:line="240" w:lineRule="exact"/>
        <w:ind w:left="723"/>
        <w:rPr>
          <w:rFonts w:ascii="Soberana Sans" w:hAnsi="Soberana Sans"/>
          <w:sz w:val="22"/>
          <w:szCs w:val="22"/>
          <w:lang w:val="es-MX"/>
        </w:rPr>
      </w:pPr>
      <w:r>
        <w:rPr>
          <w:rFonts w:ascii="Soberana Sans" w:hAnsi="Soberana Sans"/>
          <w:sz w:val="22"/>
          <w:szCs w:val="22"/>
          <w:lang w:val="es-MX"/>
        </w:rPr>
        <w:tab/>
      </w:r>
      <w:r w:rsidRPr="00655724">
        <w:rPr>
          <w:rFonts w:ascii="Soberana Sans" w:hAnsi="Soberana Sans"/>
          <w:sz w:val="22"/>
          <w:szCs w:val="22"/>
          <w:lang w:val="es-MX"/>
        </w:rPr>
        <w:t>Debido a los registros contables que cada OPD realizó en su contabilidad, sigue en proceso encontrar la forma más apegada a las disposiciones jurídicas que le sean aplicables, co</w:t>
      </w:r>
      <w:r w:rsidR="009A76C6">
        <w:rPr>
          <w:rFonts w:ascii="Soberana Sans" w:hAnsi="Soberana Sans"/>
          <w:sz w:val="22"/>
          <w:szCs w:val="22"/>
          <w:lang w:val="es-MX"/>
        </w:rPr>
        <w:t>n la finalidad de que ambas inst</w:t>
      </w:r>
      <w:r w:rsidR="009A76C6" w:rsidRPr="00655724">
        <w:rPr>
          <w:rFonts w:ascii="Soberana Sans" w:hAnsi="Soberana Sans"/>
          <w:sz w:val="22"/>
          <w:szCs w:val="22"/>
          <w:lang w:val="es-MX"/>
        </w:rPr>
        <w:t>ituciones</w:t>
      </w:r>
      <w:r w:rsidRPr="00655724">
        <w:rPr>
          <w:rFonts w:ascii="Soberana Sans" w:hAnsi="Soberana Sans"/>
          <w:sz w:val="22"/>
          <w:szCs w:val="22"/>
          <w:lang w:val="es-MX"/>
        </w:rPr>
        <w:t xml:space="preserve"> dejen las cuentas por cobrar y por pagar respectivamente saldadas. Es conveniente señalar que ya se han realizado transferencias para amortizar dicho financiamiento por los siguientes importes:</w:t>
      </w:r>
    </w:p>
    <w:p w:rsidR="00655724" w:rsidRPr="00655724" w:rsidRDefault="00655724" w:rsidP="00655724">
      <w:pPr>
        <w:pStyle w:val="ROMANOS"/>
        <w:spacing w:after="0" w:line="240" w:lineRule="exact"/>
        <w:ind w:left="723"/>
        <w:rPr>
          <w:rFonts w:ascii="Soberana Sans" w:hAnsi="Soberana Sans"/>
          <w:sz w:val="22"/>
          <w:szCs w:val="22"/>
          <w:lang w:val="es-MX"/>
        </w:rPr>
      </w:pPr>
    </w:p>
    <w:p w:rsidR="00655724" w:rsidRDefault="00655724" w:rsidP="00655724">
      <w:pPr>
        <w:pStyle w:val="ROMANOS"/>
        <w:spacing w:after="0" w:line="240" w:lineRule="exact"/>
        <w:ind w:left="723"/>
        <w:rPr>
          <w:rFonts w:ascii="Soberana Sans" w:hAnsi="Soberana Sans"/>
          <w:sz w:val="22"/>
          <w:szCs w:val="22"/>
          <w:lang w:val="es-MX"/>
        </w:rPr>
      </w:pPr>
      <w:r>
        <w:rPr>
          <w:rFonts w:ascii="Soberana Sans" w:hAnsi="Soberana Sans"/>
          <w:sz w:val="22"/>
          <w:szCs w:val="22"/>
          <w:lang w:val="es-MX"/>
        </w:rPr>
        <w:tab/>
      </w:r>
      <w:r w:rsidRPr="00655724">
        <w:rPr>
          <w:rFonts w:ascii="Soberana Sans" w:hAnsi="Soberana Sans"/>
          <w:sz w:val="22"/>
          <w:szCs w:val="22"/>
          <w:lang w:val="es-MX"/>
        </w:rPr>
        <w:t>Recibo No. 51    $ 16</w:t>
      </w:r>
      <w:proofErr w:type="gramStart"/>
      <w:r w:rsidRPr="00655724">
        <w:rPr>
          <w:rFonts w:ascii="Soberana Sans" w:hAnsi="Soberana Sans"/>
          <w:sz w:val="22"/>
          <w:szCs w:val="22"/>
          <w:lang w:val="es-MX"/>
        </w:rPr>
        <w:t>,080,888</w:t>
      </w:r>
      <w:proofErr w:type="gramEnd"/>
    </w:p>
    <w:p w:rsidR="00655724" w:rsidRPr="00655724" w:rsidRDefault="00655724" w:rsidP="00655724">
      <w:pPr>
        <w:pStyle w:val="ROMANOS"/>
        <w:spacing w:after="0" w:line="240" w:lineRule="exact"/>
        <w:ind w:left="723"/>
        <w:rPr>
          <w:rFonts w:ascii="Soberana Sans" w:hAnsi="Soberana Sans"/>
          <w:sz w:val="22"/>
          <w:szCs w:val="22"/>
          <w:lang w:val="es-MX"/>
        </w:rPr>
      </w:pPr>
    </w:p>
    <w:p w:rsidR="00655724" w:rsidRDefault="00655724" w:rsidP="00655724">
      <w:pPr>
        <w:pStyle w:val="ROMANOS"/>
        <w:spacing w:after="0" w:line="240" w:lineRule="exact"/>
        <w:ind w:left="723"/>
        <w:rPr>
          <w:rFonts w:ascii="Soberana Sans" w:hAnsi="Soberana Sans"/>
          <w:sz w:val="22"/>
          <w:szCs w:val="22"/>
          <w:lang w:val="es-MX"/>
        </w:rPr>
      </w:pPr>
      <w:r>
        <w:rPr>
          <w:rFonts w:ascii="Soberana Sans" w:hAnsi="Soberana Sans"/>
          <w:sz w:val="22"/>
          <w:szCs w:val="22"/>
          <w:lang w:val="es-MX"/>
        </w:rPr>
        <w:tab/>
      </w:r>
      <w:r w:rsidRPr="00655724">
        <w:rPr>
          <w:rFonts w:ascii="Soberana Sans" w:hAnsi="Soberana Sans"/>
          <w:sz w:val="22"/>
          <w:szCs w:val="22"/>
          <w:lang w:val="es-MX"/>
        </w:rPr>
        <w:t xml:space="preserve">Recibo No. 52    </w:t>
      </w:r>
      <w:proofErr w:type="gramStart"/>
      <w:r w:rsidRPr="00655724">
        <w:rPr>
          <w:rFonts w:ascii="Soberana Sans" w:hAnsi="Soberana Sans"/>
          <w:sz w:val="22"/>
          <w:szCs w:val="22"/>
          <w:lang w:val="es-MX"/>
        </w:rPr>
        <w:t>$  3,842,925</w:t>
      </w:r>
      <w:proofErr w:type="gramEnd"/>
    </w:p>
    <w:p w:rsidR="00655724" w:rsidRPr="00655724" w:rsidRDefault="00655724" w:rsidP="00655724">
      <w:pPr>
        <w:pStyle w:val="ROMANOS"/>
        <w:spacing w:after="0" w:line="240" w:lineRule="exact"/>
        <w:ind w:left="723"/>
        <w:rPr>
          <w:rFonts w:ascii="Soberana Sans" w:hAnsi="Soberana Sans"/>
          <w:sz w:val="22"/>
          <w:szCs w:val="22"/>
          <w:lang w:val="es-MX"/>
        </w:rPr>
      </w:pPr>
    </w:p>
    <w:p w:rsidR="00655724" w:rsidRDefault="00655724" w:rsidP="00655724">
      <w:pPr>
        <w:pStyle w:val="ROMANOS"/>
        <w:spacing w:after="0" w:line="240" w:lineRule="exact"/>
        <w:ind w:left="723" w:firstLine="0"/>
        <w:rPr>
          <w:rFonts w:ascii="Soberana Sans" w:hAnsi="Soberana Sans"/>
          <w:sz w:val="22"/>
          <w:szCs w:val="22"/>
          <w:lang w:val="es-MX"/>
        </w:rPr>
      </w:pPr>
      <w:r w:rsidRPr="00655724">
        <w:rPr>
          <w:rFonts w:ascii="Soberana Sans" w:hAnsi="Soberana Sans"/>
          <w:sz w:val="22"/>
          <w:szCs w:val="22"/>
          <w:lang w:val="es-MX"/>
        </w:rPr>
        <w:t xml:space="preserve">Saldo </w:t>
      </w:r>
      <w:proofErr w:type="gramStart"/>
      <w:r w:rsidRPr="00655724">
        <w:rPr>
          <w:rFonts w:ascii="Soberana Sans" w:hAnsi="Soberana Sans"/>
          <w:sz w:val="22"/>
          <w:szCs w:val="22"/>
          <w:lang w:val="es-MX"/>
        </w:rPr>
        <w:t>Restante  $</w:t>
      </w:r>
      <w:proofErr w:type="gramEnd"/>
      <w:r w:rsidRPr="00655724">
        <w:rPr>
          <w:rFonts w:ascii="Soberana Sans" w:hAnsi="Soberana Sans"/>
          <w:sz w:val="22"/>
          <w:szCs w:val="22"/>
          <w:lang w:val="es-MX"/>
        </w:rPr>
        <w:t xml:space="preserve"> 13,404,816</w:t>
      </w:r>
    </w:p>
    <w:p w:rsidR="00655724" w:rsidRPr="00D536FA" w:rsidRDefault="00655724" w:rsidP="00655724">
      <w:pPr>
        <w:pStyle w:val="ROMANOS"/>
        <w:spacing w:after="0" w:line="240" w:lineRule="exact"/>
        <w:ind w:left="723" w:firstLine="0"/>
        <w:rPr>
          <w:rFonts w:ascii="Soberana Sans" w:hAnsi="Soberana Sans"/>
          <w:sz w:val="22"/>
          <w:szCs w:val="22"/>
          <w:lang w:val="es-MX"/>
        </w:rPr>
      </w:pPr>
    </w:p>
    <w:p w:rsidR="00F56895"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rPr>
          <w:rFonts w:ascii="Soberana Sans" w:hAnsi="Soberana Sans"/>
          <w:b/>
          <w:smallCaps/>
        </w:rPr>
      </w:pPr>
      <w:r w:rsidRPr="00D536FA">
        <w:rPr>
          <w:rFonts w:ascii="Soberana Sans" w:hAnsi="Soberana Sans"/>
        </w:rPr>
        <w:br w:type="page"/>
      </w:r>
      <w:r w:rsidRPr="00D536FA">
        <w:rPr>
          <w:rFonts w:ascii="Soberana Sans" w:hAnsi="Soberana Sans"/>
          <w:b/>
          <w:smallCaps/>
        </w:rPr>
        <w:lastRenderedPageBreak/>
        <w:t>IV)</w:t>
      </w:r>
      <w:r w:rsidRPr="00D536FA">
        <w:rPr>
          <w:rFonts w:ascii="Soberana Sans" w:hAnsi="Soberana Sans"/>
          <w:b/>
          <w:smallCaps/>
        </w:rPr>
        <w:tab/>
        <w:t xml:space="preserve">Notas al Estado de Flujos de Efectivo </w:t>
      </w:r>
    </w:p>
    <w:p w:rsidR="00F56895" w:rsidRPr="00D536FA" w:rsidRDefault="00F56895"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F56895" w:rsidRPr="00D536FA" w:rsidRDefault="00F56895" w:rsidP="00F56895">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F56895" w:rsidRPr="00D536FA" w:rsidTr="008E711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C00000"/>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C00000"/>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c>
          <w:tcPr>
            <w:tcW w:w="2101" w:type="dxa"/>
            <w:tcBorders>
              <w:top w:val="single" w:sz="6" w:space="0" w:color="auto"/>
              <w:left w:val="single" w:sz="6" w:space="0" w:color="auto"/>
              <w:bottom w:val="single" w:sz="6" w:space="0" w:color="auto"/>
              <w:right w:val="single" w:sz="6" w:space="0" w:color="auto"/>
            </w:tcBorders>
            <w:shd w:val="clear" w:color="auto" w:fill="C00000"/>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2016</w:t>
            </w:r>
          </w:p>
        </w:tc>
      </w:tr>
      <w:tr w:rsidR="00F56895" w:rsidRPr="00D536FA" w:rsidTr="00F56895">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C06126"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$ 189,688,841</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C06126"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$ 225,301,099</w:t>
            </w: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C06126"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$ 189,688,841</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C06126"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$ 225,301,099</w:t>
            </w:r>
          </w:p>
        </w:tc>
      </w:tr>
    </w:tbl>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F56895" w:rsidRDefault="00F56895" w:rsidP="00F56895">
      <w:pPr>
        <w:pStyle w:val="Texto"/>
        <w:spacing w:after="0" w:line="240" w:lineRule="exact"/>
        <w:ind w:left="284"/>
        <w:rPr>
          <w:rFonts w:ascii="Soberana Sans" w:hAnsi="Soberana Sans"/>
          <w:sz w:val="22"/>
          <w:szCs w:val="22"/>
          <w:lang w:val="es-MX"/>
        </w:rPr>
      </w:pPr>
    </w:p>
    <w:p w:rsidR="00F56895" w:rsidRDefault="00F56895" w:rsidP="00F56895">
      <w:pPr>
        <w:pStyle w:val="ROMANOS"/>
        <w:numPr>
          <w:ilvl w:val="0"/>
          <w:numId w:val="3"/>
        </w:numPr>
        <w:spacing w:after="0" w:line="240" w:lineRule="exact"/>
        <w:rPr>
          <w:rFonts w:ascii="Soberana Sans Light" w:hAnsi="Soberana Sans Light"/>
          <w:sz w:val="22"/>
          <w:szCs w:val="22"/>
          <w:lang w:val="es-MX"/>
        </w:rPr>
      </w:pPr>
      <w:r>
        <w:rPr>
          <w:rFonts w:ascii="Soberana Sans Light" w:hAnsi="Soberana Sans Light"/>
          <w:sz w:val="22"/>
          <w:szCs w:val="22"/>
          <w:lang w:val="es-MX"/>
        </w:rPr>
        <w:t>En el ejercicio 2016, se realizaron adquisiciones de bienes muebles e inmuebles, debido al ejercicio del presupuesto para el proyecto de infraestructura y equipamiento médico 2015 (estos bienes son entregados a OPD Salud de Tlaxcala para que los reconozcan dentro de sus Activos no Circulantes). También se tuvo compra de Bienes Informáticos por la cantidad de $ 193,894; $199,984; y 40,000 por licencias de Software.</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F56895" w:rsidRPr="00D536FA" w:rsidRDefault="00F56895" w:rsidP="00F56895">
      <w:pPr>
        <w:pStyle w:val="Texto"/>
        <w:spacing w:after="0" w:line="240" w:lineRule="exact"/>
        <w:jc w:val="center"/>
        <w:rPr>
          <w:rFonts w:ascii="Soberana Sans" w:hAnsi="Soberana Sans"/>
          <w:b/>
          <w:smallCaps/>
          <w:sz w:val="22"/>
          <w:szCs w:val="22"/>
          <w:lang w:val="es-MX"/>
        </w:rPr>
      </w:pPr>
    </w:p>
    <w:p w:rsidR="00F56895" w:rsidRPr="00D536FA" w:rsidRDefault="00F56895" w:rsidP="00F56895">
      <w:pPr>
        <w:pStyle w:val="Texto"/>
        <w:spacing w:after="0" w:line="240" w:lineRule="exact"/>
        <w:ind w:left="284" w:firstLine="4"/>
        <w:rPr>
          <w:rFonts w:ascii="Soberana Sans" w:hAnsi="Soberana Sans"/>
        </w:rPr>
      </w:pPr>
      <w:r w:rsidRPr="00D536FA">
        <w:rPr>
          <w:rFonts w:ascii="Soberana Sans" w:hAnsi="Soberana Sans"/>
          <w:sz w:val="22"/>
          <w:szCs w:val="22"/>
          <w:lang w:val="es-MX"/>
        </w:rPr>
        <w:t xml:space="preserve">La conciliación se presentará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DE11D6" w:rsidRPr="00F56895" w:rsidRDefault="00DE11D6" w:rsidP="00DE11D6">
      <w:pPr>
        <w:pStyle w:val="Texto"/>
        <w:spacing w:after="0" w:line="240" w:lineRule="exact"/>
        <w:rPr>
          <w:rFonts w:ascii="Soberana Sans" w:hAnsi="Soberana Sans"/>
          <w:sz w:val="22"/>
          <w:szCs w:val="22"/>
        </w:rPr>
      </w:pPr>
    </w:p>
    <w:p w:rsidR="00DE11D6" w:rsidRDefault="00DE11D6" w:rsidP="00DE11D6">
      <w:pPr>
        <w:pStyle w:val="Texto"/>
        <w:spacing w:after="0" w:line="240" w:lineRule="exact"/>
        <w:rPr>
          <w:rFonts w:ascii="Soberana Sans" w:hAnsi="Soberana Sans"/>
          <w:sz w:val="22"/>
          <w:szCs w:val="22"/>
          <w:lang w:val="es-MX"/>
        </w:rPr>
      </w:pPr>
    </w:p>
    <w:p w:rsidR="008A499E" w:rsidRPr="00D536FA" w:rsidRDefault="008A499E" w:rsidP="00DE11D6">
      <w:pPr>
        <w:pStyle w:val="Texto"/>
        <w:spacing w:after="0" w:line="240" w:lineRule="exact"/>
        <w:rPr>
          <w:rFonts w:ascii="Soberana Sans" w:hAnsi="Soberana Sans"/>
          <w:sz w:val="22"/>
          <w:szCs w:val="22"/>
          <w:lang w:val="es-MX"/>
        </w:rPr>
      </w:pPr>
    </w:p>
    <w:p w:rsidR="00F50AE7" w:rsidRDefault="00F50AE7" w:rsidP="00DE11D6">
      <w:pPr>
        <w:rPr>
          <w:rFonts w:ascii="Soberana Sans" w:eastAsia="Times New Roman" w:hAnsi="Soberana Sans" w:cs="Arial"/>
          <w:lang w:eastAsia="es-ES"/>
        </w:rPr>
      </w:pPr>
      <w:r>
        <w:rPr>
          <w:rFonts w:ascii="Soberana Sans" w:eastAsia="Times New Roman" w:hAnsi="Soberana Sans" w:cs="Arial"/>
          <w:lang w:eastAsia="es-ES"/>
        </w:rPr>
        <w:object w:dxaOrig="13035" w:dyaOrig="5995">
          <v:shape id="_x0000_i1032" type="#_x0000_t75" style="width:683.05pt;height:429.4pt" o:ole="">
            <v:imagedata r:id="rId22" o:title=""/>
          </v:shape>
          <o:OLEObject Type="Embed" ProgID="Excel.Sheet.12" ShapeID="_x0000_i1032" DrawAspect="Content" ObjectID="_1568737983" r:id="rId23"/>
        </w:object>
      </w:r>
    </w:p>
    <w:p w:rsidR="00F50AE7" w:rsidRDefault="00F50AE7" w:rsidP="00DE11D6">
      <w:pPr>
        <w:rPr>
          <w:rFonts w:ascii="Soberana Sans" w:eastAsia="Times New Roman" w:hAnsi="Soberana Sans" w:cs="Arial"/>
          <w:lang w:eastAsia="es-ES"/>
        </w:rPr>
      </w:pPr>
    </w:p>
    <w:p w:rsidR="00F50AE7" w:rsidRPr="00F50AE7" w:rsidRDefault="00F50AE7" w:rsidP="00DE11D6">
      <w:pPr>
        <w:rPr>
          <w:rFonts w:ascii="Soberana Sans" w:eastAsia="Times New Roman" w:hAnsi="Soberana Sans" w:cs="Arial"/>
          <w:lang w:eastAsia="es-ES"/>
        </w:rPr>
      </w:pPr>
    </w:p>
    <w:p w:rsidR="008A499E" w:rsidRPr="00F50AE7" w:rsidRDefault="00F50AE7" w:rsidP="00DE11D6">
      <w:pPr>
        <w:rPr>
          <w:rFonts w:ascii="Soberana Sans" w:hAnsi="Soberana Sans"/>
        </w:rPr>
      </w:pPr>
      <w:r>
        <w:rPr>
          <w:rFonts w:ascii="Soberana Sans" w:hAnsi="Soberana Sans"/>
        </w:rPr>
        <w:object w:dxaOrig="14190" w:dyaOrig="10229">
          <v:shape id="_x0000_i1033" type="#_x0000_t75" style="width:693.4pt;height:415.15pt" o:ole="">
            <v:imagedata r:id="rId24" o:title=""/>
          </v:shape>
          <o:OLEObject Type="Embed" ProgID="Excel.Sheet.12" ShapeID="_x0000_i1033" DrawAspect="Content" ObjectID="_1568737984" r:id="rId25"/>
        </w:object>
      </w:r>
    </w:p>
    <w:p w:rsidR="008A499E" w:rsidRPr="00D536FA" w:rsidRDefault="008A499E" w:rsidP="00DE11D6">
      <w:pPr>
        <w:rPr>
          <w:rFonts w:ascii="Soberana Sans" w:eastAsia="Times New Roman" w:hAnsi="Soberana Sans" w:cs="Arial"/>
          <w:lang w:eastAsia="es-ES"/>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rPr>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no se utilizaron cuentas de orden de ningún tipo.</w:t>
      </w: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6440CA" w:rsidRPr="00D536FA" w:rsidRDefault="006440CA" w:rsidP="00F56895">
      <w:pPr>
        <w:pStyle w:val="Texto"/>
        <w:spacing w:after="0" w:line="240" w:lineRule="exact"/>
        <w:ind w:left="851" w:firstLine="13"/>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F56895" w:rsidRPr="00D536FA" w:rsidRDefault="00F56895" w:rsidP="00F56895">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al verificar el cumplimiento de los mismos, el impacto y destino de los recursos se ve reflejado en beneficio de la población Tlaxcalteca.</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numPr>
          <w:ilvl w:val="0"/>
          <w:numId w:val="1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Default="00F56895" w:rsidP="00F56895">
      <w:pPr>
        <w:pStyle w:val="INCISO"/>
        <w:spacing w:after="0" w:line="240" w:lineRule="exact"/>
        <w:ind w:left="576" w:firstLine="284"/>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
    <w:p w:rsidR="00F56895" w:rsidRPr="00D536FA" w:rsidRDefault="00F56895" w:rsidP="00F56895">
      <w:pPr>
        <w:pStyle w:val="INCISO"/>
        <w:spacing w:after="0" w:line="240" w:lineRule="exact"/>
        <w:ind w:left="851" w:firstLine="0"/>
        <w:rPr>
          <w:rFonts w:ascii="Soberana Sans" w:hAnsi="Soberana Sans"/>
          <w:sz w:val="22"/>
          <w:szCs w:val="22"/>
        </w:rPr>
      </w:pPr>
      <w:r w:rsidRPr="00D536FA">
        <w:rPr>
          <w:rFonts w:ascii="Soberana Sans" w:hAnsi="Soberana Sans"/>
          <w:sz w:val="22"/>
          <w:szCs w:val="22"/>
        </w:rPr>
        <w:t>N° 140 publicado en el Periódico Oficial del Gobierno del Estado de Tlaxcala el 16 de octubre de 2015 y que a la fecha se encuentra vigente.</w:t>
      </w:r>
    </w:p>
    <w:p w:rsidR="00F56895" w:rsidRDefault="00F56895" w:rsidP="00F56895">
      <w:pPr>
        <w:pStyle w:val="INCISO"/>
        <w:spacing w:after="0" w:line="240" w:lineRule="exact"/>
        <w:ind w:left="1656"/>
        <w:rPr>
          <w:rFonts w:ascii="Soberana Sans" w:hAnsi="Soberana Sans"/>
          <w:sz w:val="22"/>
          <w:szCs w:val="22"/>
        </w:rPr>
      </w:pPr>
    </w:p>
    <w:p w:rsidR="008E711C" w:rsidRDefault="008E711C" w:rsidP="00F56895">
      <w:pPr>
        <w:pStyle w:val="INCISO"/>
        <w:spacing w:after="0" w:line="240" w:lineRule="exact"/>
        <w:ind w:left="1656"/>
        <w:rPr>
          <w:rFonts w:ascii="Soberana Sans" w:hAnsi="Soberana Sans"/>
          <w:sz w:val="22"/>
          <w:szCs w:val="22"/>
        </w:rPr>
      </w:pPr>
    </w:p>
    <w:p w:rsidR="008E711C" w:rsidRDefault="008E711C" w:rsidP="00F56895">
      <w:pPr>
        <w:pStyle w:val="INCISO"/>
        <w:spacing w:after="0" w:line="240" w:lineRule="exact"/>
        <w:ind w:left="1656"/>
        <w:rPr>
          <w:rFonts w:ascii="Soberana Sans" w:hAnsi="Soberana Sans"/>
          <w:sz w:val="22"/>
          <w:szCs w:val="22"/>
        </w:rPr>
      </w:pPr>
    </w:p>
    <w:p w:rsidR="008E711C" w:rsidRDefault="008E711C" w:rsidP="00F56895">
      <w:pPr>
        <w:pStyle w:val="INCISO"/>
        <w:spacing w:after="0" w:line="240" w:lineRule="exact"/>
        <w:ind w:left="1656"/>
        <w:rPr>
          <w:rFonts w:ascii="Soberana Sans" w:hAnsi="Soberana Sans"/>
          <w:sz w:val="22"/>
          <w:szCs w:val="22"/>
        </w:rPr>
      </w:pPr>
    </w:p>
    <w:p w:rsidR="008E711C" w:rsidRDefault="008E711C" w:rsidP="00F56895">
      <w:pPr>
        <w:pStyle w:val="INCISO"/>
        <w:spacing w:after="0" w:line="240" w:lineRule="exact"/>
        <w:ind w:left="1656"/>
        <w:rPr>
          <w:rFonts w:ascii="Soberana Sans" w:hAnsi="Soberana Sans"/>
          <w:sz w:val="22"/>
          <w:szCs w:val="22"/>
        </w:rPr>
      </w:pPr>
    </w:p>
    <w:p w:rsidR="008E711C" w:rsidRDefault="008E711C" w:rsidP="00F56895">
      <w:pPr>
        <w:pStyle w:val="INCISO"/>
        <w:spacing w:after="0" w:line="240" w:lineRule="exact"/>
        <w:ind w:left="1656"/>
        <w:rPr>
          <w:rFonts w:ascii="Soberana Sans" w:hAnsi="Soberana Sans"/>
          <w:sz w:val="22"/>
          <w:szCs w:val="22"/>
        </w:rPr>
      </w:pPr>
    </w:p>
    <w:p w:rsidR="00F56895" w:rsidRPr="00D536FA"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D536FA">
        <w:rPr>
          <w:rFonts w:ascii="Soberana Sans" w:hAnsi="Soberana Sans"/>
          <w:b/>
          <w:sz w:val="22"/>
          <w:szCs w:val="22"/>
          <w:lang w:val="es-MX"/>
        </w:rPr>
        <w:t>Organización y Objeto Social</w:t>
      </w:r>
    </w:p>
    <w:p w:rsidR="00F56895" w:rsidRDefault="00F56895" w:rsidP="00F56895">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F56895" w:rsidP="00F56895">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Encargado de garantizar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6440CA" w:rsidRDefault="00F56895" w:rsidP="00F56895">
      <w:pPr>
        <w:pStyle w:val="INCISO"/>
        <w:numPr>
          <w:ilvl w:val="0"/>
          <w:numId w:val="10"/>
        </w:numPr>
        <w:spacing w:after="0" w:line="240" w:lineRule="exact"/>
        <w:rPr>
          <w:rFonts w:ascii="Soberana Sans" w:hAnsi="Soberana Sans"/>
          <w:sz w:val="22"/>
          <w:szCs w:val="22"/>
        </w:rPr>
      </w:pPr>
      <w:r w:rsidRPr="006440CA">
        <w:rPr>
          <w:rFonts w:ascii="Soberana Sans" w:hAnsi="Soberana Sans"/>
          <w:sz w:val="22"/>
          <w:szCs w:val="22"/>
        </w:rPr>
        <w:t xml:space="preserve">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Pr="006440CA" w:rsidRDefault="00F56895" w:rsidP="00F56895">
      <w:pPr>
        <w:pStyle w:val="INCISO"/>
        <w:spacing w:after="0" w:line="240" w:lineRule="exact"/>
        <w:rPr>
          <w:rFonts w:ascii="Soberana Sans" w:hAnsi="Soberana Sans"/>
          <w:sz w:val="22"/>
          <w:szCs w:val="22"/>
        </w:rPr>
      </w:pPr>
    </w:p>
    <w:p w:rsidR="00F56895" w:rsidRPr="006440CA" w:rsidRDefault="00F56895" w:rsidP="00F56895">
      <w:pPr>
        <w:pStyle w:val="INCISO"/>
        <w:spacing w:after="0" w:line="240" w:lineRule="exact"/>
        <w:rPr>
          <w:rFonts w:ascii="Soberana Sans" w:hAnsi="Soberana Sans"/>
          <w:sz w:val="22"/>
          <w:szCs w:val="22"/>
        </w:rPr>
      </w:pPr>
      <w:r w:rsidRPr="000F5669">
        <w:rPr>
          <w:rFonts w:ascii="Soberana Sans" w:hAnsi="Soberana Sans"/>
          <w:sz w:val="22"/>
          <w:szCs w:val="22"/>
        </w:rPr>
        <w:t>c)</w:t>
      </w:r>
      <w:r w:rsidRPr="000F5669">
        <w:rPr>
          <w:rFonts w:ascii="Soberana Sans" w:hAnsi="Soberana Sans"/>
          <w:sz w:val="22"/>
          <w:szCs w:val="22"/>
        </w:rPr>
        <w:tab/>
      </w:r>
      <w:r w:rsidRPr="006440CA">
        <w:rPr>
          <w:rFonts w:ascii="Soberana Sans" w:hAnsi="Soberana Sans"/>
          <w:sz w:val="22"/>
          <w:szCs w:val="22"/>
        </w:rPr>
        <w:t xml:space="preserve">El ejercicio fiscal de la presente cuenta pública, comprende del 01 de </w:t>
      </w:r>
      <w:r w:rsidR="006440CA">
        <w:rPr>
          <w:rFonts w:ascii="Soberana Sans" w:hAnsi="Soberana Sans"/>
          <w:sz w:val="22"/>
          <w:szCs w:val="22"/>
        </w:rPr>
        <w:t>julio al 30</w:t>
      </w:r>
      <w:r w:rsidRPr="006440CA">
        <w:rPr>
          <w:rFonts w:ascii="Soberana Sans" w:hAnsi="Soberana Sans"/>
          <w:sz w:val="22"/>
          <w:szCs w:val="22"/>
        </w:rPr>
        <w:t xml:space="preserve"> de </w:t>
      </w:r>
      <w:r w:rsidR="006440CA">
        <w:rPr>
          <w:rFonts w:ascii="Soberana Sans" w:hAnsi="Soberana Sans"/>
          <w:sz w:val="22"/>
          <w:szCs w:val="22"/>
        </w:rPr>
        <w:t>septiembre</w:t>
      </w:r>
      <w:r w:rsidRPr="006440CA">
        <w:rPr>
          <w:rFonts w:ascii="Soberana Sans" w:hAnsi="Soberana Sans"/>
          <w:sz w:val="22"/>
          <w:szCs w:val="22"/>
        </w:rPr>
        <w:t xml:space="preserve"> de 2017.</w:t>
      </w:r>
    </w:p>
    <w:p w:rsidR="00F56895" w:rsidRDefault="00F56895" w:rsidP="00F56895">
      <w:pPr>
        <w:pStyle w:val="INCISO"/>
        <w:spacing w:after="0" w:line="240" w:lineRule="exact"/>
        <w:rPr>
          <w:rFonts w:ascii="Soberana Sans Light" w:hAnsi="Soberana Sans Light"/>
          <w:sz w:val="22"/>
          <w:szCs w:val="22"/>
        </w:rPr>
      </w:pPr>
    </w:p>
    <w:p w:rsidR="00F56895" w:rsidRDefault="00F56895" w:rsidP="000F5669">
      <w:pPr>
        <w:pStyle w:val="INCISO"/>
        <w:numPr>
          <w:ilvl w:val="0"/>
          <w:numId w:val="15"/>
        </w:numPr>
        <w:spacing w:after="0" w:line="240" w:lineRule="exact"/>
        <w:rPr>
          <w:rFonts w:ascii="Soberana Sans" w:hAnsi="Soberana Sans"/>
          <w:sz w:val="22"/>
          <w:szCs w:val="22"/>
        </w:rPr>
      </w:pPr>
      <w:r w:rsidRPr="006440CA">
        <w:rPr>
          <w:rFonts w:ascii="Soberana Sans" w:hAnsi="Soberana Sans"/>
          <w:sz w:val="22"/>
          <w:szCs w:val="22"/>
        </w:rPr>
        <w:t>Régimen Estatal de Protección Social en Salud está constituido como un Organismo Público Descentralizado del Gobierno del Estado de Tlaxcala.</w:t>
      </w:r>
    </w:p>
    <w:p w:rsidR="006440CA" w:rsidRPr="006440CA" w:rsidRDefault="006440CA" w:rsidP="006440CA">
      <w:pPr>
        <w:pStyle w:val="INCISO"/>
        <w:spacing w:after="0" w:line="240" w:lineRule="exact"/>
        <w:ind w:firstLine="0"/>
        <w:rPr>
          <w:rFonts w:ascii="Soberana Sans" w:hAnsi="Soberana Sans"/>
          <w:sz w:val="22"/>
          <w:szCs w:val="22"/>
        </w:rPr>
      </w:pPr>
    </w:p>
    <w:p w:rsidR="00F56895" w:rsidRPr="000F5669" w:rsidRDefault="00F56895" w:rsidP="00F56895">
      <w:pPr>
        <w:pStyle w:val="INCISO"/>
        <w:spacing w:after="0" w:line="240" w:lineRule="exact"/>
        <w:rPr>
          <w:rFonts w:ascii="Soberana Sans" w:hAnsi="Soberana Sans"/>
          <w:sz w:val="22"/>
          <w:szCs w:val="22"/>
        </w:rPr>
      </w:pPr>
      <w:r w:rsidRPr="000F5669">
        <w:rPr>
          <w:rFonts w:ascii="Soberana Sans" w:hAnsi="Soberana Sans"/>
          <w:sz w:val="22"/>
          <w:szCs w:val="22"/>
        </w:rPr>
        <w:t>e)</w:t>
      </w:r>
      <w:r w:rsidRPr="000F5669">
        <w:rPr>
          <w:rFonts w:ascii="Soberana Sans" w:hAnsi="Soberana Sans"/>
          <w:sz w:val="22"/>
          <w:szCs w:val="22"/>
        </w:rPr>
        <w:tab/>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informativa de proveedores.</w:t>
      </w: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Entero de retenciones mensuales de ISR por sueldos y salarios.</w:t>
      </w:r>
    </w:p>
    <w:p w:rsidR="00F56895" w:rsidRPr="000F5669"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anual informativa de los ingresos obtenidos y gastos efectuados del régimen de personas morales con fines no lucrativos.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noProof/>
          <w:lang w:val="es-MX" w:eastAsia="es-MX"/>
        </w:rPr>
        <w:lastRenderedPageBreak/>
        <w:drawing>
          <wp:anchor distT="0" distB="0" distL="114300" distR="114300" simplePos="0" relativeHeight="251659264" behindDoc="1" locked="0" layoutInCell="1" allowOverlap="1" wp14:anchorId="558A0819" wp14:editId="2B659D18">
            <wp:simplePos x="0" y="0"/>
            <wp:positionH relativeFrom="margin">
              <wp:posOffset>-361950</wp:posOffset>
            </wp:positionH>
            <wp:positionV relativeFrom="paragraph">
              <wp:posOffset>161925</wp:posOffset>
            </wp:positionV>
            <wp:extent cx="9385300" cy="5003321"/>
            <wp:effectExtent l="0" t="0" r="635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067" t="11128" r="11520" b="6912"/>
                    <a:stretch/>
                  </pic:blipFill>
                  <pic:spPr bwMode="auto">
                    <a:xfrm>
                      <a:off x="0" y="0"/>
                      <a:ext cx="9385300" cy="5003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6FA">
        <w:rPr>
          <w:rFonts w:ascii="Soberana Sans" w:hAnsi="Soberana Sans"/>
          <w:sz w:val="22"/>
          <w:szCs w:val="22"/>
        </w:rPr>
        <w:t>f)</w:t>
      </w:r>
      <w:r w:rsidRPr="00D536FA">
        <w:rPr>
          <w:rFonts w:ascii="Soberana Sans" w:hAnsi="Soberana Sans"/>
          <w:sz w:val="22"/>
          <w:szCs w:val="22"/>
        </w:rPr>
        <w:tab/>
        <w:t>Estructura organizacional básica.</w:t>
      </w:r>
    </w:p>
    <w:p w:rsidR="00F56895" w:rsidRPr="00D536FA" w:rsidRDefault="00F56895"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0F5669" w:rsidRDefault="000F5669" w:rsidP="00F56895">
      <w:pPr>
        <w:pStyle w:val="INCISO"/>
        <w:spacing w:after="0" w:line="240" w:lineRule="exact"/>
        <w:rPr>
          <w:rFonts w:ascii="Soberana Sans" w:hAnsi="Soberana Sans"/>
          <w:sz w:val="22"/>
          <w:szCs w:val="22"/>
        </w:rPr>
      </w:pPr>
    </w:p>
    <w:p w:rsidR="000F5669" w:rsidRDefault="000F5669"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lastRenderedPageBreak/>
        <w:tab/>
        <w:t xml:space="preserve">   De acuerdo a los lineamientos para la depuración y cancelación de saldos contables de las cuentas de balance en l</w:t>
      </w:r>
      <w:r w:rsidR="000F5669">
        <w:rPr>
          <w:rFonts w:ascii="Soberana Sans" w:hAnsi="Soberana Sans"/>
          <w:sz w:val="22"/>
          <w:szCs w:val="22"/>
          <w:lang w:val="es-MX"/>
        </w:rPr>
        <w:t>os estados financiero de las</w:t>
      </w:r>
      <w:r w:rsidRPr="00D536FA">
        <w:rPr>
          <w:rFonts w:ascii="Soberana Sans" w:hAnsi="Soberana Sans"/>
          <w:sz w:val="22"/>
          <w:szCs w:val="22"/>
          <w:lang w:val="es-MX"/>
        </w:rPr>
        <w:t xml:space="preserve"> dependencias y entidades del Poder Ejecutivo Del Gobierno Del Estado De Tlaxcala</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rPr>
      </w:pPr>
      <w:r w:rsidRPr="00D536FA">
        <w:rPr>
          <w:rFonts w:ascii="Soberana Sans" w:hAnsi="Soberana Sans"/>
          <w:sz w:val="22"/>
          <w:szCs w:val="22"/>
          <w:lang w:val="es-MX"/>
        </w:rPr>
        <w:tab/>
      </w: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Se informará de: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El ente público informará el efecto en sus estados financieros de aquellos hechos ocurridos en el períod</w:t>
      </w:r>
      <w:r w:rsidR="000F5669">
        <w:rPr>
          <w:rFonts w:ascii="Soberana Sans" w:hAnsi="Soberana Sans"/>
          <w:sz w:val="22"/>
          <w:szCs w:val="22"/>
        </w:rPr>
        <w:t>o posterior al que informa, que</w:t>
      </w:r>
      <w:r>
        <w:rPr>
          <w:rFonts w:ascii="Soberana Sans" w:hAnsi="Soberana Sans"/>
          <w:sz w:val="22"/>
          <w:szCs w:val="22"/>
        </w:rPr>
        <w:t xml:space="preserve"> </w:t>
      </w:r>
      <w:r w:rsidRPr="00D536FA">
        <w:rPr>
          <w:rFonts w:ascii="Soberana Sans" w:hAnsi="Soberana Sans"/>
          <w:sz w:val="22"/>
          <w:szCs w:val="22"/>
        </w:rPr>
        <w:t>proporcionan mayor evidencia sobre eventos que le afectan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F50AE7">
      <w:headerReference w:type="even" r:id="rId27"/>
      <w:headerReference w:type="default" r:id="rId28"/>
      <w:footerReference w:type="even" r:id="rId29"/>
      <w:footerReference w:type="default" r:id="rId30"/>
      <w:pgSz w:w="15840" w:h="12240" w:orient="landscape"/>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F59" w:rsidRDefault="004D4F59" w:rsidP="00EA5418">
      <w:pPr>
        <w:spacing w:after="0" w:line="240" w:lineRule="auto"/>
      </w:pPr>
      <w:r>
        <w:separator/>
      </w:r>
    </w:p>
  </w:endnote>
  <w:endnote w:type="continuationSeparator" w:id="0">
    <w:p w:rsidR="004D4F59" w:rsidRDefault="004D4F5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panose1 w:val="00000000000000000000"/>
    <w:charset w:val="00"/>
    <w:family w:val="modern"/>
    <w:notTrueType/>
    <w:pitch w:val="variable"/>
    <w:sig w:usb0="800000AF" w:usb1="4000204B"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652" w:rsidRPr="0013011C" w:rsidRDefault="00B0665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33088" w:rsidRPr="00933088">
          <w:rPr>
            <w:rFonts w:ascii="Soberana Sans Light" w:hAnsi="Soberana Sans Light"/>
            <w:noProof/>
            <w:lang w:val="es-ES"/>
          </w:rPr>
          <w:t>20</w:t>
        </w:r>
        <w:r w:rsidRPr="0013011C">
          <w:rPr>
            <w:rFonts w:ascii="Soberana Sans Light" w:hAnsi="Soberana Sans Light"/>
          </w:rPr>
          <w:fldChar w:fldCharType="end"/>
        </w:r>
      </w:sdtContent>
    </w:sdt>
  </w:p>
  <w:p w:rsidR="00B06652" w:rsidRDefault="00B06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652" w:rsidRPr="008E3652" w:rsidRDefault="00B0665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33088" w:rsidRPr="00933088">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F59" w:rsidRDefault="004D4F59" w:rsidP="00EA5418">
      <w:pPr>
        <w:spacing w:after="0" w:line="240" w:lineRule="auto"/>
      </w:pPr>
      <w:r>
        <w:separator/>
      </w:r>
    </w:p>
  </w:footnote>
  <w:footnote w:type="continuationSeparator" w:id="0">
    <w:p w:rsidR="004D4F59" w:rsidRDefault="004D4F59"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652" w:rsidRDefault="00B06652">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652" w:rsidRPr="0013011C" w:rsidRDefault="00B06652"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4C736E"/>
    <w:multiLevelType w:val="hybridMultilevel"/>
    <w:tmpl w:val="CEF2C19A"/>
    <w:lvl w:ilvl="0" w:tplc="371EDE0A">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0"/>
  </w:num>
  <w:num w:numId="6">
    <w:abstractNumId w:val="1"/>
  </w:num>
  <w:num w:numId="7">
    <w:abstractNumId w:val="14"/>
  </w:num>
  <w:num w:numId="8">
    <w:abstractNumId w:val="7"/>
  </w:num>
  <w:num w:numId="9">
    <w:abstractNumId w:val="13"/>
  </w:num>
  <w:num w:numId="10">
    <w:abstractNumId w:val="11"/>
  </w:num>
  <w:num w:numId="11">
    <w:abstractNumId w:val="4"/>
  </w:num>
  <w:num w:numId="12">
    <w:abstractNumId w:val="9"/>
  </w:num>
  <w:num w:numId="13">
    <w:abstractNumId w:val="12"/>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13727"/>
    <w:rsid w:val="000307B9"/>
    <w:rsid w:val="00040466"/>
    <w:rsid w:val="00045A10"/>
    <w:rsid w:val="000F2C91"/>
    <w:rsid w:val="000F2E78"/>
    <w:rsid w:val="000F5669"/>
    <w:rsid w:val="0010066C"/>
    <w:rsid w:val="00117255"/>
    <w:rsid w:val="0013011C"/>
    <w:rsid w:val="001431FC"/>
    <w:rsid w:val="001535E0"/>
    <w:rsid w:val="00157318"/>
    <w:rsid w:val="001624A6"/>
    <w:rsid w:val="00165BB4"/>
    <w:rsid w:val="0017153B"/>
    <w:rsid w:val="001723A6"/>
    <w:rsid w:val="00183B4F"/>
    <w:rsid w:val="00185A41"/>
    <w:rsid w:val="0019326F"/>
    <w:rsid w:val="00195AD0"/>
    <w:rsid w:val="0019685F"/>
    <w:rsid w:val="00197B55"/>
    <w:rsid w:val="001B1B72"/>
    <w:rsid w:val="001C6FD8"/>
    <w:rsid w:val="001D3A0B"/>
    <w:rsid w:val="001E7072"/>
    <w:rsid w:val="00204C86"/>
    <w:rsid w:val="00232698"/>
    <w:rsid w:val="00264426"/>
    <w:rsid w:val="00274F3D"/>
    <w:rsid w:val="002A70B3"/>
    <w:rsid w:val="002B298E"/>
    <w:rsid w:val="002B6D2F"/>
    <w:rsid w:val="002C273C"/>
    <w:rsid w:val="002E6D5A"/>
    <w:rsid w:val="002E75AE"/>
    <w:rsid w:val="002F2CD7"/>
    <w:rsid w:val="00314A6A"/>
    <w:rsid w:val="003354FC"/>
    <w:rsid w:val="00372F40"/>
    <w:rsid w:val="00393EAA"/>
    <w:rsid w:val="00396C2B"/>
    <w:rsid w:val="003A0303"/>
    <w:rsid w:val="003D5DBF"/>
    <w:rsid w:val="003D7C64"/>
    <w:rsid w:val="003E7FD0"/>
    <w:rsid w:val="003F0EA4"/>
    <w:rsid w:val="003F1F8B"/>
    <w:rsid w:val="00405204"/>
    <w:rsid w:val="004271A5"/>
    <w:rsid w:val="004311BE"/>
    <w:rsid w:val="004318D5"/>
    <w:rsid w:val="0044253C"/>
    <w:rsid w:val="00451E3E"/>
    <w:rsid w:val="00462B0E"/>
    <w:rsid w:val="004714CF"/>
    <w:rsid w:val="00484C0D"/>
    <w:rsid w:val="00497D8B"/>
    <w:rsid w:val="004A1BED"/>
    <w:rsid w:val="004D41B8"/>
    <w:rsid w:val="004D4F59"/>
    <w:rsid w:val="004E54DC"/>
    <w:rsid w:val="004F5641"/>
    <w:rsid w:val="00522632"/>
    <w:rsid w:val="00522EF3"/>
    <w:rsid w:val="0053732A"/>
    <w:rsid w:val="00540418"/>
    <w:rsid w:val="00551289"/>
    <w:rsid w:val="00574266"/>
    <w:rsid w:val="005A3073"/>
    <w:rsid w:val="005A30BE"/>
    <w:rsid w:val="005C23DA"/>
    <w:rsid w:val="005D3D25"/>
    <w:rsid w:val="005F7D47"/>
    <w:rsid w:val="006440CA"/>
    <w:rsid w:val="00655724"/>
    <w:rsid w:val="00670222"/>
    <w:rsid w:val="0068008C"/>
    <w:rsid w:val="006A43B0"/>
    <w:rsid w:val="006B1FE7"/>
    <w:rsid w:val="006B41D8"/>
    <w:rsid w:val="006D72D1"/>
    <w:rsid w:val="006E77DD"/>
    <w:rsid w:val="00730D09"/>
    <w:rsid w:val="0078457D"/>
    <w:rsid w:val="00784BD6"/>
    <w:rsid w:val="0078735B"/>
    <w:rsid w:val="0079582C"/>
    <w:rsid w:val="007A54D0"/>
    <w:rsid w:val="007A607B"/>
    <w:rsid w:val="007B4210"/>
    <w:rsid w:val="007B7F79"/>
    <w:rsid w:val="007D6E9A"/>
    <w:rsid w:val="007F5D3F"/>
    <w:rsid w:val="00805AEA"/>
    <w:rsid w:val="00811DAC"/>
    <w:rsid w:val="008278C5"/>
    <w:rsid w:val="0084142C"/>
    <w:rsid w:val="008469FA"/>
    <w:rsid w:val="008618DC"/>
    <w:rsid w:val="008836D6"/>
    <w:rsid w:val="00884CB2"/>
    <w:rsid w:val="0089054E"/>
    <w:rsid w:val="008A2DBB"/>
    <w:rsid w:val="008A499E"/>
    <w:rsid w:val="008A6E4D"/>
    <w:rsid w:val="008A793D"/>
    <w:rsid w:val="008B0017"/>
    <w:rsid w:val="008C364E"/>
    <w:rsid w:val="008E3652"/>
    <w:rsid w:val="008E711C"/>
    <w:rsid w:val="008F6D58"/>
    <w:rsid w:val="0091493E"/>
    <w:rsid w:val="00933088"/>
    <w:rsid w:val="00933624"/>
    <w:rsid w:val="0093492C"/>
    <w:rsid w:val="00957043"/>
    <w:rsid w:val="0097324C"/>
    <w:rsid w:val="009A76C6"/>
    <w:rsid w:val="009C6987"/>
    <w:rsid w:val="009D5D4C"/>
    <w:rsid w:val="009F23C4"/>
    <w:rsid w:val="00A01AB0"/>
    <w:rsid w:val="00A07BB9"/>
    <w:rsid w:val="00A30B14"/>
    <w:rsid w:val="00A363B6"/>
    <w:rsid w:val="00A46BF5"/>
    <w:rsid w:val="00A6017A"/>
    <w:rsid w:val="00A9207D"/>
    <w:rsid w:val="00AC7B44"/>
    <w:rsid w:val="00AE4A70"/>
    <w:rsid w:val="00AF2281"/>
    <w:rsid w:val="00B017B5"/>
    <w:rsid w:val="00B06652"/>
    <w:rsid w:val="00B146E2"/>
    <w:rsid w:val="00B20DB5"/>
    <w:rsid w:val="00B3363C"/>
    <w:rsid w:val="00B43DA3"/>
    <w:rsid w:val="00B55C23"/>
    <w:rsid w:val="00B849EE"/>
    <w:rsid w:val="00B84D02"/>
    <w:rsid w:val="00BA2940"/>
    <w:rsid w:val="00BB569C"/>
    <w:rsid w:val="00BF7620"/>
    <w:rsid w:val="00C06126"/>
    <w:rsid w:val="00C06E42"/>
    <w:rsid w:val="00C07E4C"/>
    <w:rsid w:val="00C142AE"/>
    <w:rsid w:val="00C16E53"/>
    <w:rsid w:val="00C431B4"/>
    <w:rsid w:val="00C53DA2"/>
    <w:rsid w:val="00C679B0"/>
    <w:rsid w:val="00C73A31"/>
    <w:rsid w:val="00C86C59"/>
    <w:rsid w:val="00C877F6"/>
    <w:rsid w:val="00C91C5A"/>
    <w:rsid w:val="00CB6506"/>
    <w:rsid w:val="00CD5828"/>
    <w:rsid w:val="00CD6D9A"/>
    <w:rsid w:val="00D00E92"/>
    <w:rsid w:val="00D055EC"/>
    <w:rsid w:val="00D201D2"/>
    <w:rsid w:val="00D215D5"/>
    <w:rsid w:val="00D2374F"/>
    <w:rsid w:val="00D429DE"/>
    <w:rsid w:val="00D44728"/>
    <w:rsid w:val="00D47AA7"/>
    <w:rsid w:val="00D562FF"/>
    <w:rsid w:val="00D6480C"/>
    <w:rsid w:val="00D75EAF"/>
    <w:rsid w:val="00DA0C97"/>
    <w:rsid w:val="00DA3A6B"/>
    <w:rsid w:val="00DA6DC1"/>
    <w:rsid w:val="00DC5D61"/>
    <w:rsid w:val="00DE11D6"/>
    <w:rsid w:val="00DF4ED0"/>
    <w:rsid w:val="00DF56C9"/>
    <w:rsid w:val="00E054A8"/>
    <w:rsid w:val="00E10492"/>
    <w:rsid w:val="00E111AE"/>
    <w:rsid w:val="00E30318"/>
    <w:rsid w:val="00E32708"/>
    <w:rsid w:val="00E468D5"/>
    <w:rsid w:val="00E95429"/>
    <w:rsid w:val="00EA5418"/>
    <w:rsid w:val="00EE1FDC"/>
    <w:rsid w:val="00EE46FB"/>
    <w:rsid w:val="00F006D8"/>
    <w:rsid w:val="00F1668B"/>
    <w:rsid w:val="00F17C0D"/>
    <w:rsid w:val="00F24408"/>
    <w:rsid w:val="00F257C6"/>
    <w:rsid w:val="00F50AE7"/>
    <w:rsid w:val="00F56895"/>
    <w:rsid w:val="00F755D0"/>
    <w:rsid w:val="00FB1010"/>
    <w:rsid w:val="00FC29FF"/>
    <w:rsid w:val="00FC5E20"/>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C7B4-04F7-42E7-B0B2-607B7FA50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22</Pages>
  <Words>2965</Words>
  <Characters>16312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31</cp:revision>
  <cp:lastPrinted>2017-10-05T16:42:00Z</cp:lastPrinted>
  <dcterms:created xsi:type="dcterms:W3CDTF">2017-01-18T14:54:00Z</dcterms:created>
  <dcterms:modified xsi:type="dcterms:W3CDTF">2017-10-06T00:46:00Z</dcterms:modified>
</cp:coreProperties>
</file>