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p w:rsidR="004C0FE1" w:rsidRDefault="004C0FE1" w:rsidP="005117F4"/>
    <w:p w:rsidR="004C0FE1" w:rsidRDefault="004C0FE1" w:rsidP="005117F4"/>
    <w:p w:rsidR="004C0FE1" w:rsidRDefault="004C0FE1" w:rsidP="005117F4"/>
    <w:p w:rsidR="00EA5418" w:rsidRPr="004413DA" w:rsidRDefault="00056042" w:rsidP="00372F40">
      <w:pPr>
        <w:jc w:val="center"/>
        <w:rPr>
          <w:rFonts w:ascii="Soberana Sans Light" w:hAnsi="Soberana Sans Light"/>
          <w:sz w:val="24"/>
          <w:szCs w:val="24"/>
        </w:rPr>
      </w:pPr>
      <w:r w:rsidRPr="004413DA">
        <w:rPr>
          <w:rFonts w:ascii="Soberana Sans Light" w:hAnsi="Soberana Sans Light"/>
          <w:sz w:val="24"/>
          <w:szCs w:val="24"/>
        </w:rPr>
        <w:t>Introducción</w:t>
      </w:r>
    </w:p>
    <w:p w:rsidR="001D7EB4" w:rsidRPr="00337DF5" w:rsidRDefault="001D7EB4" w:rsidP="001D7EB4"/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5B6326" w:rsidP="005B6326">
      <w:pPr>
        <w:spacing w:after="0" w:line="360" w:lineRule="auto"/>
        <w:jc w:val="center"/>
        <w:rPr>
          <w:rFonts w:ascii="Soberana Sans Light" w:hAnsi="Soberana Sans Light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E</w:t>
      </w:r>
      <w:r w:rsidRPr="001F1EBF">
        <w:rPr>
          <w:rFonts w:ascii="Arial" w:eastAsia="Times New Roman" w:hAnsi="Arial" w:cs="Arial"/>
          <w:sz w:val="20"/>
          <w:szCs w:val="20"/>
          <w:lang w:eastAsia="es-MX"/>
        </w:rPr>
        <w:t xml:space="preserve">n el mes de junio se concluyo  el proceso de extinción de este </w:t>
      </w:r>
      <w:r>
        <w:rPr>
          <w:rFonts w:ascii="Arial" w:eastAsia="Times New Roman" w:hAnsi="Arial" w:cs="Arial"/>
          <w:sz w:val="20"/>
          <w:szCs w:val="20"/>
          <w:lang w:eastAsia="es-MX"/>
        </w:rPr>
        <w:t>F</w:t>
      </w:r>
      <w:r w:rsidRPr="001F1EBF">
        <w:rPr>
          <w:rFonts w:ascii="Arial" w:eastAsia="Times New Roman" w:hAnsi="Arial" w:cs="Arial"/>
          <w:sz w:val="20"/>
          <w:szCs w:val="20"/>
          <w:lang w:eastAsia="es-MX"/>
        </w:rPr>
        <w:t xml:space="preserve">ideicomiso al firmarse el 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>C</w:t>
      </w:r>
      <w:r w:rsidRPr="001F1EBF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onvenio de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</w:t>
      </w:r>
      <w:r w:rsidRPr="001F1EBF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erminación y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E</w:t>
      </w:r>
      <w:r w:rsidRPr="001F1EBF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xtinción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</w:t>
      </w:r>
      <w:r w:rsidRPr="001F1EBF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otal del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C</w:t>
      </w:r>
      <w:r w:rsidRPr="001F1EBF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ontrato de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F</w:t>
      </w:r>
      <w:r w:rsidRPr="001F1EBF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ideicomiso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R</w:t>
      </w:r>
      <w:r w:rsidRPr="001F1EBF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evocable de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I</w:t>
      </w:r>
      <w:r w:rsidRPr="001F1EBF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nversión y entrega de recurso </w:t>
      </w:r>
      <w:r w:rsidRPr="001F1EBF">
        <w:rPr>
          <w:rFonts w:ascii="Arial" w:eastAsia="Times New Roman" w:hAnsi="Arial" w:cs="Arial"/>
          <w:b/>
          <w:sz w:val="20"/>
          <w:szCs w:val="20"/>
          <w:lang w:eastAsia="es-MX"/>
        </w:rPr>
        <w:t>número 1438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>4</w:t>
      </w:r>
      <w:r w:rsidRPr="001F1EBF">
        <w:rPr>
          <w:rFonts w:ascii="Arial" w:eastAsia="Times New Roman" w:hAnsi="Arial" w:cs="Arial"/>
          <w:b/>
          <w:sz w:val="20"/>
          <w:szCs w:val="20"/>
          <w:lang w:eastAsia="es-MX"/>
        </w:rPr>
        <w:t>-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>5</w:t>
      </w:r>
      <w:r w:rsidRPr="001F1EBF">
        <w:rPr>
          <w:rFonts w:ascii="Arial" w:eastAsia="Times New Roman" w:hAnsi="Arial" w:cs="Arial"/>
          <w:sz w:val="20"/>
          <w:szCs w:val="20"/>
          <w:lang w:eastAsia="es-MX"/>
        </w:rPr>
        <w:t xml:space="preserve">" con la </w:t>
      </w:r>
      <w:r>
        <w:rPr>
          <w:rFonts w:ascii="Arial" w:eastAsia="Times New Roman" w:hAnsi="Arial" w:cs="Arial"/>
          <w:sz w:val="20"/>
          <w:szCs w:val="20"/>
          <w:lang w:eastAsia="es-MX"/>
        </w:rPr>
        <w:t>I</w:t>
      </w:r>
      <w:r w:rsidRPr="001F1EBF">
        <w:rPr>
          <w:rFonts w:ascii="Arial" w:eastAsia="Times New Roman" w:hAnsi="Arial" w:cs="Arial"/>
          <w:sz w:val="20"/>
          <w:szCs w:val="20"/>
          <w:lang w:eastAsia="es-MX"/>
        </w:rPr>
        <w:t xml:space="preserve">nstitución </w:t>
      </w:r>
      <w:r>
        <w:rPr>
          <w:rFonts w:ascii="Arial" w:eastAsia="Times New Roman" w:hAnsi="Arial" w:cs="Arial"/>
          <w:sz w:val="20"/>
          <w:szCs w:val="20"/>
          <w:lang w:eastAsia="es-MX"/>
        </w:rPr>
        <w:t>F</w:t>
      </w:r>
      <w:r w:rsidRPr="001F1EBF">
        <w:rPr>
          <w:rFonts w:ascii="Arial" w:eastAsia="Times New Roman" w:hAnsi="Arial" w:cs="Arial"/>
          <w:sz w:val="20"/>
          <w:szCs w:val="20"/>
          <w:lang w:eastAsia="es-MX"/>
        </w:rPr>
        <w:t xml:space="preserve">iduciaria BANAMEX,  por lo que se realizaron los registros correspondientes para cancelar las </w:t>
      </w:r>
      <w:r>
        <w:rPr>
          <w:rFonts w:ascii="Arial" w:eastAsia="Times New Roman" w:hAnsi="Arial" w:cs="Arial"/>
          <w:sz w:val="20"/>
          <w:szCs w:val="20"/>
          <w:lang w:eastAsia="es-MX"/>
        </w:rPr>
        <w:t>C</w:t>
      </w:r>
      <w:r w:rsidRPr="001F1EBF">
        <w:rPr>
          <w:rFonts w:ascii="Arial" w:eastAsia="Times New Roman" w:hAnsi="Arial" w:cs="Arial"/>
          <w:sz w:val="20"/>
          <w:szCs w:val="20"/>
          <w:lang w:eastAsia="es-MX"/>
        </w:rPr>
        <w:t xml:space="preserve">uentas de </w:t>
      </w:r>
      <w:r>
        <w:rPr>
          <w:rFonts w:ascii="Arial" w:eastAsia="Times New Roman" w:hAnsi="Arial" w:cs="Arial"/>
          <w:sz w:val="20"/>
          <w:szCs w:val="20"/>
          <w:lang w:eastAsia="es-MX"/>
        </w:rPr>
        <w:t>R</w:t>
      </w:r>
      <w:r w:rsidRPr="001F1EBF">
        <w:rPr>
          <w:rFonts w:ascii="Arial" w:eastAsia="Times New Roman" w:hAnsi="Arial" w:cs="Arial"/>
          <w:sz w:val="20"/>
          <w:szCs w:val="20"/>
          <w:lang w:eastAsia="es-MX"/>
        </w:rPr>
        <w:t xml:space="preserve">esultados y de </w:t>
      </w:r>
      <w:r>
        <w:rPr>
          <w:rFonts w:ascii="Arial" w:eastAsia="Times New Roman" w:hAnsi="Arial" w:cs="Arial"/>
          <w:sz w:val="20"/>
          <w:szCs w:val="20"/>
          <w:lang w:eastAsia="es-MX"/>
        </w:rPr>
        <w:t>Balance. los saldos de las C</w:t>
      </w:r>
      <w:r w:rsidRPr="001F1EBF">
        <w:rPr>
          <w:rFonts w:ascii="Arial" w:eastAsia="Times New Roman" w:hAnsi="Arial" w:cs="Arial"/>
          <w:sz w:val="20"/>
          <w:szCs w:val="20"/>
          <w:lang w:eastAsia="es-MX"/>
        </w:rPr>
        <w:t xml:space="preserve">uentas de </w:t>
      </w:r>
      <w:r>
        <w:rPr>
          <w:rFonts w:ascii="Arial" w:eastAsia="Times New Roman" w:hAnsi="Arial" w:cs="Arial"/>
          <w:sz w:val="20"/>
          <w:szCs w:val="20"/>
          <w:lang w:eastAsia="es-MX"/>
        </w:rPr>
        <w:t>B</w:t>
      </w:r>
      <w:r w:rsidRPr="001F1EBF">
        <w:rPr>
          <w:rFonts w:ascii="Arial" w:eastAsia="Times New Roman" w:hAnsi="Arial" w:cs="Arial"/>
          <w:sz w:val="20"/>
          <w:szCs w:val="20"/>
          <w:lang w:eastAsia="es-MX"/>
        </w:rPr>
        <w:t>alance se han in</w:t>
      </w:r>
      <w:r>
        <w:rPr>
          <w:rFonts w:ascii="Arial" w:eastAsia="Times New Roman" w:hAnsi="Arial" w:cs="Arial"/>
          <w:sz w:val="20"/>
          <w:szCs w:val="20"/>
          <w:lang w:eastAsia="es-MX"/>
        </w:rPr>
        <w:t>tegrado en la contabilidad del F</w:t>
      </w:r>
      <w:r w:rsidRPr="001F1EBF">
        <w:rPr>
          <w:rFonts w:ascii="Arial" w:eastAsia="Times New Roman" w:hAnsi="Arial" w:cs="Arial"/>
          <w:sz w:val="20"/>
          <w:szCs w:val="20"/>
          <w:lang w:eastAsia="es-MX"/>
        </w:rPr>
        <w:t xml:space="preserve">ondo </w:t>
      </w:r>
      <w:r>
        <w:rPr>
          <w:rFonts w:ascii="Arial" w:eastAsia="Times New Roman" w:hAnsi="Arial" w:cs="Arial"/>
          <w:sz w:val="20"/>
          <w:szCs w:val="20"/>
          <w:lang w:eastAsia="es-MX"/>
        </w:rPr>
        <w:t>M</w:t>
      </w:r>
      <w:r w:rsidRPr="001F1EBF">
        <w:rPr>
          <w:rFonts w:ascii="Arial" w:eastAsia="Times New Roman" w:hAnsi="Arial" w:cs="Arial"/>
          <w:sz w:val="20"/>
          <w:szCs w:val="20"/>
          <w:lang w:eastAsia="es-MX"/>
        </w:rPr>
        <w:t xml:space="preserve">acro para el </w:t>
      </w:r>
      <w:r>
        <w:rPr>
          <w:rFonts w:ascii="Arial" w:eastAsia="Times New Roman" w:hAnsi="Arial" w:cs="Arial"/>
          <w:sz w:val="20"/>
          <w:szCs w:val="20"/>
          <w:lang w:eastAsia="es-MX"/>
        </w:rPr>
        <w:t>Desarrollo Integral de T</w:t>
      </w:r>
      <w:r w:rsidRPr="001F1EBF">
        <w:rPr>
          <w:rFonts w:ascii="Arial" w:eastAsia="Times New Roman" w:hAnsi="Arial" w:cs="Arial"/>
          <w:sz w:val="20"/>
          <w:szCs w:val="20"/>
          <w:lang w:eastAsia="es-MX"/>
        </w:rPr>
        <w:t xml:space="preserve">laxcala </w:t>
      </w:r>
      <w:r w:rsidRPr="001F1EBF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FOMTLAX</w:t>
      </w:r>
      <w:r w:rsidRPr="001F1EBF">
        <w:rPr>
          <w:rFonts w:ascii="Arial" w:eastAsia="Times New Roman" w:hAnsi="Arial" w:cs="Arial"/>
          <w:sz w:val="20"/>
          <w:szCs w:val="20"/>
          <w:lang w:eastAsia="es-MX"/>
        </w:rPr>
        <w:t xml:space="preserve">, de acuerdo al decreto </w:t>
      </w:r>
      <w:r>
        <w:rPr>
          <w:rFonts w:ascii="Arial" w:eastAsia="Times New Roman" w:hAnsi="Arial" w:cs="Arial"/>
          <w:sz w:val="20"/>
          <w:szCs w:val="20"/>
          <w:lang w:eastAsia="es-MX"/>
        </w:rPr>
        <w:t>N</w:t>
      </w:r>
      <w:r w:rsidRPr="001F1EBF">
        <w:rPr>
          <w:rFonts w:ascii="Arial" w:eastAsia="Times New Roman" w:hAnsi="Arial" w:cs="Arial"/>
          <w:sz w:val="20"/>
          <w:szCs w:val="20"/>
          <w:lang w:eastAsia="es-MX"/>
        </w:rPr>
        <w:t xml:space="preserve">o. 152 de fecha 19 de noviembre de 2015 en el que se autoriza la extinción del 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>F</w:t>
      </w:r>
      <w:r w:rsidRPr="001F1EBF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ideicomiso para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el Desarrollo Integral de la mujer Emprendedora.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Pr="00CA2D37" w:rsidRDefault="00056042" w:rsidP="00450D31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2F" w:rsidRDefault="00E0682F" w:rsidP="00EA5418">
      <w:pPr>
        <w:spacing w:after="0" w:line="240" w:lineRule="auto"/>
      </w:pPr>
      <w:r>
        <w:separator/>
      </w:r>
    </w:p>
  </w:endnote>
  <w:endnote w:type="continuationSeparator" w:id="1">
    <w:p w:rsidR="00E0682F" w:rsidRDefault="00E068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B27F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50D31" w:rsidRPr="00450D3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B27F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32523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C0FE1" w:rsidRPr="004C0FE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2F" w:rsidRDefault="00E0682F" w:rsidP="00EA5418">
      <w:pPr>
        <w:spacing w:after="0" w:line="240" w:lineRule="auto"/>
      </w:pPr>
      <w:r>
        <w:separator/>
      </w:r>
    </w:p>
  </w:footnote>
  <w:footnote w:type="continuationSeparator" w:id="1">
    <w:p w:rsidR="00E0682F" w:rsidRDefault="00E068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B27FFB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1289F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F1289F" w:rsidRDefault="00F1289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B27FFB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B27FF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32523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17410">
      <o:colormru v:ext="edit" colors="#632523"/>
      <o:colormenu v:ext="edit" strokecolor="#632523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7ADD"/>
    <w:rsid w:val="00040466"/>
    <w:rsid w:val="00056042"/>
    <w:rsid w:val="0013011C"/>
    <w:rsid w:val="001646D9"/>
    <w:rsid w:val="001B1B72"/>
    <w:rsid w:val="001D7EB4"/>
    <w:rsid w:val="00217832"/>
    <w:rsid w:val="00263ECC"/>
    <w:rsid w:val="002865A7"/>
    <w:rsid w:val="002A70B3"/>
    <w:rsid w:val="002E5897"/>
    <w:rsid w:val="00303ACC"/>
    <w:rsid w:val="00307635"/>
    <w:rsid w:val="00355821"/>
    <w:rsid w:val="003575A4"/>
    <w:rsid w:val="003610E0"/>
    <w:rsid w:val="00372F40"/>
    <w:rsid w:val="003D5DBF"/>
    <w:rsid w:val="003E7FD0"/>
    <w:rsid w:val="004413DA"/>
    <w:rsid w:val="0044253C"/>
    <w:rsid w:val="00450D31"/>
    <w:rsid w:val="00486AE1"/>
    <w:rsid w:val="00497D8B"/>
    <w:rsid w:val="004C0FE1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B6061"/>
    <w:rsid w:val="005B6326"/>
    <w:rsid w:val="006048D2"/>
    <w:rsid w:val="00611E39"/>
    <w:rsid w:val="006B729B"/>
    <w:rsid w:val="006E6B8E"/>
    <w:rsid w:val="006E77DD"/>
    <w:rsid w:val="00745986"/>
    <w:rsid w:val="00774A09"/>
    <w:rsid w:val="0079582C"/>
    <w:rsid w:val="007D6E9A"/>
    <w:rsid w:val="0084132C"/>
    <w:rsid w:val="00850E90"/>
    <w:rsid w:val="008A6E4D"/>
    <w:rsid w:val="008B0017"/>
    <w:rsid w:val="008D4272"/>
    <w:rsid w:val="008E3652"/>
    <w:rsid w:val="009B4619"/>
    <w:rsid w:val="00A14B74"/>
    <w:rsid w:val="00AB13B7"/>
    <w:rsid w:val="00B17423"/>
    <w:rsid w:val="00B27FFB"/>
    <w:rsid w:val="00B42A02"/>
    <w:rsid w:val="00B849EE"/>
    <w:rsid w:val="00BB207A"/>
    <w:rsid w:val="00C36E23"/>
    <w:rsid w:val="00C44F01"/>
    <w:rsid w:val="00C475BB"/>
    <w:rsid w:val="00CA2D37"/>
    <w:rsid w:val="00CC5CB6"/>
    <w:rsid w:val="00D055EC"/>
    <w:rsid w:val="00D06CE6"/>
    <w:rsid w:val="00D404ED"/>
    <w:rsid w:val="00D51261"/>
    <w:rsid w:val="00D748D3"/>
    <w:rsid w:val="00DB3EB0"/>
    <w:rsid w:val="00DD230F"/>
    <w:rsid w:val="00E0682F"/>
    <w:rsid w:val="00E32708"/>
    <w:rsid w:val="00E44BF1"/>
    <w:rsid w:val="00EA5418"/>
    <w:rsid w:val="00F1289F"/>
    <w:rsid w:val="00F96944"/>
    <w:rsid w:val="00FA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632523"/>
      <o:colormenu v:ext="edit" strokecolor="#63252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AB80-A542-4114-B823-40AEE276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23</cp:revision>
  <cp:lastPrinted>2014-10-24T01:42:00Z</cp:lastPrinted>
  <dcterms:created xsi:type="dcterms:W3CDTF">2014-09-01T14:30:00Z</dcterms:created>
  <dcterms:modified xsi:type="dcterms:W3CDTF">2017-07-05T22:49:00Z</dcterms:modified>
</cp:coreProperties>
</file>