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77B" w:rsidRDefault="00F6577B" w:rsidP="00283DFE">
      <w:pPr>
        <w:jc w:val="center"/>
      </w:pPr>
    </w:p>
    <w:p w:rsidR="00FD02ED" w:rsidRDefault="007B08D6" w:rsidP="00283DF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7683062" cy="5360276"/>
            <wp:effectExtent l="19050" t="0" r="0" b="0"/>
            <wp:docPr id="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41" t="33763" r="17763" b="15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062" cy="536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</w:pPr>
    </w:p>
    <w:p w:rsidR="0047576F" w:rsidRDefault="007B08D6" w:rsidP="00283DF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8608674" cy="4750676"/>
            <wp:effectExtent l="19050" t="0" r="1926" b="0"/>
            <wp:docPr id="1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81" t="32903" r="18247" b="13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495" cy="475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</w:pPr>
    </w:p>
    <w:p w:rsidR="0047576F" w:rsidRDefault="0047576F" w:rsidP="00283DFE">
      <w:pPr>
        <w:jc w:val="center"/>
      </w:pPr>
    </w:p>
    <w:p w:rsidR="0047576F" w:rsidRDefault="007B08D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950099" cy="5517931"/>
            <wp:effectExtent l="19050" t="0" r="3401" b="0"/>
            <wp:docPr id="1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82" t="32903" r="17278" b="11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0099" cy="551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2171ED" w:rsidRDefault="002171ED" w:rsidP="00283DFE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2171ED" w:rsidRDefault="007B08D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347184" cy="4855780"/>
            <wp:effectExtent l="19050" t="0" r="0" b="0"/>
            <wp:docPr id="1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40" t="32258" r="30234" b="11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7252" cy="486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90326A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067566" cy="5423338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61" t="32903" r="31324" b="10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2520" cy="543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8815AB" w:rsidRDefault="007F4C6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934474" cy="5034455"/>
            <wp:effectExtent l="1905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39" t="32903" r="31082" b="13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1198" cy="503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5AB" w:rsidRDefault="008815AB" w:rsidP="00283DFE">
      <w:pPr>
        <w:jc w:val="center"/>
        <w:rPr>
          <w:rFonts w:ascii="Arial" w:hAnsi="Arial" w:cs="Arial"/>
          <w:sz w:val="18"/>
          <w:szCs w:val="18"/>
        </w:rPr>
      </w:pPr>
    </w:p>
    <w:p w:rsidR="008815AB" w:rsidRDefault="008815AB" w:rsidP="00283DFE">
      <w:pPr>
        <w:jc w:val="center"/>
        <w:rPr>
          <w:rFonts w:ascii="Arial" w:hAnsi="Arial" w:cs="Arial"/>
          <w:sz w:val="18"/>
          <w:szCs w:val="18"/>
        </w:rPr>
      </w:pPr>
    </w:p>
    <w:p w:rsidR="008815AB" w:rsidRDefault="00536C4D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480637" cy="5444359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81" t="32903" r="35198" b="11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7397" cy="544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28269E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358147" cy="5202621"/>
            <wp:effectExtent l="1905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00" t="32473" r="34472" b="1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147" cy="520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93C" w:rsidRDefault="0076293C" w:rsidP="00283DFE">
      <w:pPr>
        <w:jc w:val="center"/>
      </w:pPr>
    </w:p>
    <w:p w:rsidR="009B18E3" w:rsidRDefault="001B7BC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93980</wp:posOffset>
            </wp:positionV>
            <wp:extent cx="8326120" cy="5422900"/>
            <wp:effectExtent l="19050" t="0" r="0" b="0"/>
            <wp:wrapSquare wrapText="bothSides"/>
            <wp:docPr id="15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81" t="32043" r="34714" b="10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6120" cy="542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BDB" w:rsidRDefault="001B7BC1" w:rsidP="001B7BC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br w:type="textWrapping" w:clear="all"/>
      </w:r>
    </w:p>
    <w:p w:rsidR="00697BDB" w:rsidRDefault="001B7BC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296149" cy="5013435"/>
            <wp:effectExtent l="19050" t="0" r="1" b="0"/>
            <wp:docPr id="16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57" t="33118" r="34230" b="1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892" cy="501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1B7BC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968812" cy="5213131"/>
            <wp:effectExtent l="19050" t="0" r="0" b="0"/>
            <wp:docPr id="18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62" t="33118" r="35077" b="10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0597" cy="521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1B7BC1" w:rsidRDefault="001B7BC1" w:rsidP="00283DFE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697BDB" w:rsidRDefault="001B7BC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338709" cy="5023945"/>
            <wp:effectExtent l="19050" t="0" r="5191" b="0"/>
            <wp:docPr id="21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323" t="32473" r="34351" b="10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709" cy="502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515404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853198" cy="5402317"/>
            <wp:effectExtent l="19050" t="0" r="0" b="0"/>
            <wp:docPr id="22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081" t="32688" r="34593" b="10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5258" cy="541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515404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260562" cy="5244662"/>
            <wp:effectExtent l="19050" t="0" r="7138" b="0"/>
            <wp:docPr id="24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958" t="32903" r="34472" b="1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1041" cy="525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515404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356642" cy="5276193"/>
            <wp:effectExtent l="19050" t="0" r="6308" b="0"/>
            <wp:docPr id="25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201" t="31613" r="42827" b="1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8544" cy="527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71" w:rsidRDefault="00673771" w:rsidP="00283DFE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515404" w:rsidRDefault="00515404" w:rsidP="00283DFE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515404" w:rsidRDefault="00515404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104462" cy="5087007"/>
            <wp:effectExtent l="1905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081" t="32473" r="34351" b="12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0899" cy="509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170223" w:rsidRDefault="00170223" w:rsidP="00283DFE">
      <w:pPr>
        <w:jc w:val="center"/>
        <w:rPr>
          <w:rFonts w:ascii="Arial" w:hAnsi="Arial" w:cs="Arial"/>
          <w:sz w:val="18"/>
          <w:szCs w:val="18"/>
        </w:rPr>
      </w:pPr>
    </w:p>
    <w:p w:rsidR="00170223" w:rsidRDefault="00B21485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184584" cy="2007476"/>
            <wp:effectExtent l="19050" t="0" r="6916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198" t="32258" r="34230" b="4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4584" cy="200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223" w:rsidRDefault="00170223" w:rsidP="00283DFE">
      <w:pPr>
        <w:jc w:val="center"/>
        <w:rPr>
          <w:rFonts w:ascii="Arial" w:hAnsi="Arial" w:cs="Arial"/>
          <w:sz w:val="18"/>
          <w:szCs w:val="18"/>
        </w:rPr>
      </w:pPr>
    </w:p>
    <w:p w:rsidR="00B21485" w:rsidRDefault="00B21485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D9542B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340.45pt;margin-top:8.3pt;width:273.6pt;height:71.5pt;z-index:25167462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64" type="#_x0000_t202" style="position:absolute;left:0;text-align:left;margin-left:-19.55pt;margin-top:8.3pt;width:272.75pt;height:79.7pt;z-index:25167564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E1679C" w:rsidRPr="00ED68EE" w:rsidRDefault="00AF1112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 Flores Hernández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left:0;text-align:left;margin-left:382.3pt;margin-top:10.5pt;width:182.7pt;height:0;z-index:25167667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6" type="#_x0000_t32" style="position:absolute;left:0;text-align:left;margin-left:11pt;margin-top:10.5pt;width:209.05pt;height:0;z-index:251677696" o:connectortype="straight"/>
        </w:pict>
      </w: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7746D5" w:rsidRDefault="007746D5" w:rsidP="00CA2D37">
      <w:pPr>
        <w:rPr>
          <w:rFonts w:ascii="Soberana Sans Light" w:hAnsi="Soberana Sans Light"/>
        </w:rPr>
      </w:pPr>
    </w:p>
    <w:p w:rsidR="007746D5" w:rsidRDefault="007746D5" w:rsidP="00CA2D37">
      <w:pPr>
        <w:rPr>
          <w:rFonts w:ascii="Soberana Sans Light" w:hAnsi="Soberana Sans Light"/>
        </w:rPr>
      </w:pPr>
    </w:p>
    <w:p w:rsidR="00B80D15" w:rsidRDefault="00B80D15" w:rsidP="00CA2D37">
      <w:pPr>
        <w:rPr>
          <w:rFonts w:ascii="Soberana Sans Light" w:hAnsi="Soberana Sans Light"/>
        </w:rPr>
      </w:pPr>
    </w:p>
    <w:p w:rsidR="00B80D15" w:rsidRDefault="00B80D15" w:rsidP="00CA2D37">
      <w:pPr>
        <w:rPr>
          <w:rFonts w:ascii="Soberana Sans Light" w:hAnsi="Soberana Sans Light"/>
        </w:rPr>
      </w:pPr>
    </w:p>
    <w:p w:rsidR="00B80D15" w:rsidRDefault="00B80D15" w:rsidP="00CA2D37">
      <w:pPr>
        <w:rPr>
          <w:rFonts w:ascii="Soberana Sans Light" w:hAnsi="Soberana Sans Light"/>
        </w:rPr>
      </w:pPr>
    </w:p>
    <w:p w:rsidR="00B80D15" w:rsidRDefault="00B80D15" w:rsidP="00CA2D37">
      <w:pPr>
        <w:rPr>
          <w:rFonts w:ascii="Soberana Sans Light" w:hAnsi="Soberana Sans Light"/>
        </w:rPr>
      </w:pPr>
    </w:p>
    <w:p w:rsidR="00B80D15" w:rsidRDefault="00B80D15" w:rsidP="00CA2D37">
      <w:pPr>
        <w:rPr>
          <w:rFonts w:ascii="Soberana Sans Light" w:hAnsi="Soberana Sans Light"/>
        </w:rPr>
      </w:pPr>
    </w:p>
    <w:p w:rsidR="00B80D15" w:rsidRDefault="00B80D15" w:rsidP="00CA2D37">
      <w:pPr>
        <w:rPr>
          <w:rFonts w:ascii="Soberana Sans Light" w:hAnsi="Soberana Sans Light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7182703" cy="4519449"/>
            <wp:effectExtent l="19050" t="0" r="0" b="0"/>
            <wp:docPr id="2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160" t="31544" r="45901" b="10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172" cy="451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DFE" w:rsidRPr="00ED68EE" w:rsidRDefault="00D9542B" w:rsidP="00283DFE">
      <w:pPr>
        <w:jc w:val="center"/>
        <w:rPr>
          <w:rFonts w:ascii="Arial" w:hAnsi="Arial" w:cs="Arial"/>
          <w:sz w:val="18"/>
          <w:szCs w:val="18"/>
        </w:rPr>
      </w:pPr>
      <w:bookmarkStart w:id="0" w:name="_MON_1480275255"/>
      <w:bookmarkEnd w:id="0"/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59" type="#_x0000_t202" style="position:absolute;left:0;text-align:left;margin-left:340.45pt;margin-top:8.3pt;width:273.6pt;height:71.5pt;z-index:25166950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60" type="#_x0000_t202" style="position:absolute;left:0;text-align:left;margin-left:-19.55pt;margin-top:8.3pt;width:272.75pt;height:79.7pt;z-index:25167052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DF2E9F" w:rsidRPr="00ED68EE" w:rsidRDefault="00DF2E9F" w:rsidP="00DF2E9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 Flores Hernández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283DFE" w:rsidRPr="00ED68EE" w:rsidRDefault="00D9542B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1" type="#_x0000_t32" style="position:absolute;left:0;text-align:left;margin-left:382.3pt;margin-top:10.5pt;width:182.7pt;height:0;z-index:25167155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2" type="#_x0000_t32" style="position:absolute;left:0;text-align:left;margin-left:11pt;margin-top:10.5pt;width:209.05pt;height:0;z-index:251672576" o:connectortype="straight"/>
        </w:pict>
      </w: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bookmarkStart w:id="1" w:name="_MON_1480275522"/>
    <w:bookmarkEnd w:id="1"/>
    <w:p w:rsidR="00F96944" w:rsidRDefault="00B21485" w:rsidP="0044253C">
      <w:pPr>
        <w:jc w:val="center"/>
      </w:pPr>
      <w:r>
        <w:object w:dxaOrig="9761" w:dyaOrig="40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202.2pt" o:ole="">
            <v:imagedata r:id="rId25" o:title=""/>
          </v:shape>
          <o:OLEObject Type="Embed" ProgID="Excel.Sheet.8" ShapeID="_x0000_i1025" DrawAspect="Content" ObjectID="_1561300696" r:id="rId26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Pr="00ED68EE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786F70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Centro de Servicios Integrales para el Tratamiento de Aguas Residuales del Estado de Tlaxcala no cuenta con Esquemas bursátiles y de coberturas financieras</w:t>
      </w:r>
    </w:p>
    <w:p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D9542B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3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1A507F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Administrativo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34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1A507F">
                  <w:pPr>
                    <w:rPr>
                      <w:lang w:val="en-US"/>
                    </w:rPr>
                  </w:pPr>
                </w:p>
                <w:p w:rsidR="00E1679C" w:rsidRPr="00ED68EE" w:rsidRDefault="002045AC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 Flores Hernández</w:t>
                  </w:r>
                </w:p>
                <w:p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1A507F" w:rsidRPr="00ED68EE" w:rsidRDefault="00D9542B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5" type="#_x0000_t32" style="position:absolute;left:0;text-align:left;margin-left:382.3pt;margin-top:10.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6" type="#_x0000_t32" style="position:absolute;left:0;text-align:left;margin-left:11pt;margin-top:10.5pt;width:209.05pt;height:0;z-index:251663360" o:connectortype="straight"/>
        </w:pict>
      </w: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F41867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7C22A5" w:rsidRDefault="001A507F" w:rsidP="001A507F">
      <w:pPr>
        <w:rPr>
          <w:rFonts w:ascii="Arial" w:hAnsi="Arial" w:cs="Arial"/>
          <w:sz w:val="18"/>
          <w:szCs w:val="18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630ECC">
        <w:rPr>
          <w:rFonts w:ascii="Arial" w:hAnsi="Arial" w:cs="Arial"/>
          <w:sz w:val="18"/>
          <w:szCs w:val="18"/>
        </w:rPr>
        <w:t>Información adicional que dispongan otras leyes</w:t>
      </w:r>
    </w:p>
    <w:p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787C40" w:rsidRPr="00630ECC" w:rsidRDefault="00787C40" w:rsidP="00787C40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:rsidR="00787C40" w:rsidRPr="00630ECC" w:rsidRDefault="00D9542B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COORDINACIÓN FISCAL</w:t>
        </w:r>
      </w:hyperlink>
    </w:p>
    <w:p w:rsidR="00787C40" w:rsidRPr="00630ECC" w:rsidRDefault="00D9542B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:rsidR="00787C40" w:rsidRPr="00630ECC" w:rsidRDefault="00D9542B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10-14-96 NORMA Oficial Mexicana NOM-002-CNA-1995, Toma domiciliaria para abastecimiento de agua potable-Especificaciones y métod</w:t>
        </w:r>
      </w:hyperlink>
    </w:p>
    <w:p w:rsidR="00787C40" w:rsidRPr="00630ECC" w:rsidRDefault="00D9542B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NOM-003-CNA-1996, Requisitos durante la construcción de pozos de extracción de agua para prevenir la cont</w:t>
        </w:r>
      </w:hyperlink>
    </w:p>
    <w:p w:rsidR="00787C40" w:rsidRPr="00630ECC" w:rsidRDefault="00D9542B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:rsidR="00787C40" w:rsidRPr="00630ECC" w:rsidRDefault="00D9542B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:rsidR="00787C40" w:rsidRPr="00630ECC" w:rsidRDefault="00D9542B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:rsidR="00787C40" w:rsidRPr="00630ECC" w:rsidRDefault="00D9542B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:rsidR="00787C40" w:rsidRPr="00630ECC" w:rsidRDefault="00D9542B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:rsidR="00787C40" w:rsidRPr="00630ECC" w:rsidRDefault="00D9542B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:rsidR="00787C40" w:rsidRPr="00630ECC" w:rsidRDefault="00D9542B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domiciliaria-Herme</w:t>
        </w:r>
      </w:hyperlink>
    </w:p>
    <w:p w:rsidR="00787C40" w:rsidRPr="00630ECC" w:rsidRDefault="00D9542B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:rsidR="00787C40" w:rsidRPr="00630ECC" w:rsidRDefault="00D9542B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:rsidR="00787C40" w:rsidRPr="00630ECC" w:rsidRDefault="00D9542B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NMX-AA-148-SCFI-2008 AGUA POTABLE, DRENAJE Y SANEAMIENTO – EFICIENCIA - METODOLOGÍA PARA EVALUAR LA CALIDAD DE LO</w:t>
        </w:r>
      </w:hyperlink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:rsidR="00787C40" w:rsidRPr="00630ECC" w:rsidRDefault="00D9542B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CÓDIGO FINANCIERO PARA EL ESTADO DE TLAXCALA Y SUS MUNICIPIOS</w:t>
        </w:r>
      </w:hyperlink>
    </w:p>
    <w:p w:rsidR="00787C40" w:rsidRPr="00630ECC" w:rsidRDefault="00D9542B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DEL ESTADO LIBRE Y SOBERANO DE TLAXCALA</w:t>
        </w:r>
      </w:hyperlink>
    </w:p>
    <w:p w:rsidR="00787C40" w:rsidRPr="00630ECC" w:rsidRDefault="00D9542B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DECRETO DE PRESUPUESTO DE EGRESOS DEL ESTADO DE TLAXCALA PARA EL EJERCICIO FISCAL 2012</w:t>
        </w:r>
      </w:hyperlink>
    </w:p>
    <w:p w:rsidR="00787C40" w:rsidRPr="00630ECC" w:rsidRDefault="00D9542B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CÓDIGO DE PROCEDIMIENTOS CIVILES</w:t>
        </w:r>
      </w:hyperlink>
    </w:p>
    <w:p w:rsidR="00787C40" w:rsidRPr="00630ECC" w:rsidRDefault="00D9542B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AGUAS PARA EL ESTADO DE TLAXCALA</w:t>
        </w:r>
      </w:hyperlink>
    </w:p>
    <w:p w:rsidR="00787C40" w:rsidRPr="00630ECC" w:rsidRDefault="00D9542B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LAS ENTIDADES PARAESTATALES DEL ESTADO DE TLAXCALA</w:t>
        </w:r>
      </w:hyperlink>
    </w:p>
    <w:p w:rsidR="00787C40" w:rsidRPr="00630ECC" w:rsidRDefault="00D9542B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DEL PROCEDIMIENTO ADMINISTRATIVO DEL ESTADO DE TLAXCALA Y SUS MUNICIPIOS</w:t>
        </w:r>
      </w:hyperlink>
    </w:p>
    <w:p w:rsidR="00787C40" w:rsidRPr="00630ECC" w:rsidRDefault="00D9542B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2011</w:t>
        </w:r>
      </w:hyperlink>
    </w:p>
    <w:p w:rsidR="00787C40" w:rsidRPr="00630ECC" w:rsidRDefault="00D9542B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:rsidR="00787C40" w:rsidRPr="00630ECC" w:rsidRDefault="00D9542B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:rsidR="00787C40" w:rsidRPr="00630ECC" w:rsidRDefault="00D9542B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2013</w:t>
        </w:r>
      </w:hyperlink>
    </w:p>
    <w:p w:rsidR="00787C40" w:rsidRPr="00630ECC" w:rsidRDefault="00D9542B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:rsidR="00787C40" w:rsidRPr="00630ECC" w:rsidRDefault="00D9542B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Acuerdo que establece la Resolución Miscelánea Fiscal Estatal para el Ejercicio Fiscal 2012</w:t>
        </w:r>
      </w:hyperlink>
    </w:p>
    <w:p w:rsidR="00787C40" w:rsidRPr="00630ECC" w:rsidRDefault="00D9542B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</w:t>
        </w:r>
      </w:hyperlink>
      <w:r w:rsidR="00C76665">
        <w:t>5</w:t>
      </w:r>
    </w:p>
    <w:p w:rsidR="00787C40" w:rsidRPr="00630ECC" w:rsidRDefault="00D9542B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:rsidR="00787C40" w:rsidRDefault="00787C4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485567" w:rsidRDefault="00485567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485567" w:rsidRDefault="00485567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485567" w:rsidRDefault="00485567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485567" w:rsidRDefault="00485567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485567" w:rsidRDefault="00485567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485567" w:rsidRDefault="00485567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485567" w:rsidRDefault="00485567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485567" w:rsidRDefault="00485567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485567" w:rsidRDefault="00485567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485567" w:rsidRDefault="00485567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485567" w:rsidRDefault="00485567" w:rsidP="00485567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</w:p>
    <w:p w:rsidR="00485567" w:rsidRDefault="00485567" w:rsidP="00485567"/>
    <w:p w:rsidR="00485567" w:rsidRDefault="00485567" w:rsidP="00485567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</w:p>
    <w:p w:rsidR="00485567" w:rsidRDefault="00485567" w:rsidP="00485567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del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</w:t>
      </w:r>
      <w:r>
        <w:rPr>
          <w:rFonts w:ascii="Arial" w:hAnsi="Arial" w:cs="Arial"/>
          <w:b/>
          <w:color w:val="333333"/>
          <w:kern w:val="36"/>
          <w:lang w:eastAsia="es-MX"/>
        </w:rPr>
        <w:t>entro de Servicios Integrales Para el Tratamiento de Aguas Residuales d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e</w:t>
      </w:r>
      <w:r>
        <w:rPr>
          <w:rFonts w:ascii="Arial" w:hAnsi="Arial" w:cs="Arial"/>
          <w:b/>
          <w:color w:val="333333"/>
          <w:kern w:val="36"/>
          <w:lang w:eastAsia="es-MX"/>
        </w:rPr>
        <w:t>l Estado de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 xml:space="preserve">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publicara en la página web </w:t>
      </w:r>
      <w:hyperlink r:id="rId56" w:history="1">
        <w:r w:rsidRPr="00DB345B">
          <w:rPr>
            <w:rStyle w:val="Hipervnculo"/>
            <w:rFonts w:ascii="Arial" w:hAnsi="Arial" w:cs="Arial"/>
            <w:kern w:val="36"/>
            <w:lang w:eastAsia="es-MX"/>
          </w:rPr>
          <w:t>www.ceat.gob.mx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Transparencia</w:t>
      </w:r>
      <w:r w:rsidRPr="00C706C3">
        <w:rPr>
          <w:rFonts w:ascii="Arial" w:hAnsi="Arial" w:cs="Arial"/>
          <w:color w:val="333333"/>
          <w:kern w:val="36"/>
          <w:lang w:eastAsia="es-MX"/>
        </w:rPr>
        <w:t xml:space="preserve">: </w:t>
      </w:r>
      <w:r>
        <w:rPr>
          <w:rFonts w:ascii="Arial" w:hAnsi="Arial" w:cs="Arial"/>
          <w:color w:val="333333"/>
          <w:kern w:val="36"/>
          <w:lang w:eastAsia="es-MX"/>
        </w:rPr>
        <w:t>Armonización contable, bajo el siguiente link:</w:t>
      </w:r>
    </w:p>
    <w:p w:rsidR="00485567" w:rsidRPr="00E32403" w:rsidRDefault="00485567" w:rsidP="00485567">
      <w:pPr>
        <w:rPr>
          <w:rFonts w:ascii="Arial" w:hAnsi="Arial" w:cs="Arial"/>
          <w:color w:val="333333"/>
          <w:kern w:val="36"/>
          <w:lang w:eastAsia="es-MX"/>
        </w:rPr>
      </w:pPr>
    </w:p>
    <w:p w:rsidR="00485567" w:rsidRDefault="00485567" w:rsidP="00485567">
      <w:pPr>
        <w:rPr>
          <w:rFonts w:ascii="Arial" w:hAnsi="Arial" w:cs="Arial"/>
          <w:color w:val="333333"/>
          <w:kern w:val="36"/>
          <w:lang w:eastAsia="es-MX"/>
        </w:rPr>
      </w:pPr>
      <w:hyperlink r:id="rId57" w:history="1">
        <w:r w:rsidRPr="00B32E47">
          <w:rPr>
            <w:rStyle w:val="Hipervnculo"/>
            <w:rFonts w:ascii="Arial" w:hAnsi="Arial" w:cs="Arial"/>
            <w:kern w:val="36"/>
            <w:lang w:eastAsia="es-MX"/>
          </w:rPr>
          <w:t>http://www.ceat.gob.mx/documentos/</w:t>
        </w:r>
      </w:hyperlink>
    </w:p>
    <w:p w:rsidR="00485567" w:rsidRPr="00E32403" w:rsidRDefault="00485567" w:rsidP="00485567">
      <w:pPr>
        <w:rPr>
          <w:rFonts w:ascii="Arial" w:hAnsi="Arial" w:cs="Arial"/>
          <w:color w:val="333333"/>
          <w:kern w:val="36"/>
          <w:lang w:eastAsia="es-MX"/>
        </w:rPr>
      </w:pPr>
    </w:p>
    <w:p w:rsidR="00485567" w:rsidRDefault="00485567" w:rsidP="00485567"/>
    <w:p w:rsidR="00485567" w:rsidRPr="00D3590F" w:rsidRDefault="00485567" w:rsidP="00485567"/>
    <w:p w:rsidR="00485567" w:rsidRPr="00C53D1C" w:rsidRDefault="00485567" w:rsidP="00485567">
      <w:pPr>
        <w:rPr>
          <w:szCs w:val="18"/>
        </w:rPr>
      </w:pPr>
    </w:p>
    <w:p w:rsidR="00485567" w:rsidRPr="00630ECC" w:rsidRDefault="00485567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bookmarkStart w:id="2" w:name="_GoBack"/>
      <w:bookmarkEnd w:id="2"/>
    </w:p>
    <w:sectPr w:rsidR="00485567" w:rsidRPr="00630ECC" w:rsidSect="008E3652">
      <w:headerReference w:type="even" r:id="rId58"/>
      <w:headerReference w:type="default" r:id="rId59"/>
      <w:footerReference w:type="even" r:id="rId60"/>
      <w:footerReference w:type="default" r:id="rId6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542B" w:rsidRDefault="00D9542B" w:rsidP="00EA5418">
      <w:pPr>
        <w:spacing w:after="0" w:line="240" w:lineRule="auto"/>
      </w:pPr>
      <w:r>
        <w:separator/>
      </w:r>
    </w:p>
  </w:endnote>
  <w:endnote w:type="continuationSeparator" w:id="0">
    <w:p w:rsidR="00D9542B" w:rsidRDefault="00D9542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79C" w:rsidRPr="0013011C" w:rsidRDefault="00D9542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E1679C">
      <w:rPr>
        <w:rFonts w:ascii="Soberana Sans Light" w:hAnsi="Soberana Sans Light"/>
      </w:rPr>
      <w:t>Anexos</w:t>
    </w:r>
    <w:r w:rsidR="00E1679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002B4F" w:rsidRPr="0013011C">
          <w:rPr>
            <w:rFonts w:ascii="Soberana Sans Light" w:hAnsi="Soberana Sans Light"/>
          </w:rPr>
          <w:fldChar w:fldCharType="begin"/>
        </w:r>
        <w:r w:rsidR="00E1679C" w:rsidRPr="0013011C">
          <w:rPr>
            <w:rFonts w:ascii="Soberana Sans Light" w:hAnsi="Soberana Sans Light"/>
          </w:rPr>
          <w:instrText>PAGE   \* MERGEFORMAT</w:instrText>
        </w:r>
        <w:r w:rsidR="00002B4F" w:rsidRPr="0013011C">
          <w:rPr>
            <w:rFonts w:ascii="Soberana Sans Light" w:hAnsi="Soberana Sans Light"/>
          </w:rPr>
          <w:fldChar w:fldCharType="separate"/>
        </w:r>
        <w:r w:rsidR="00485567" w:rsidRPr="00485567">
          <w:rPr>
            <w:rFonts w:ascii="Soberana Sans Light" w:hAnsi="Soberana Sans Light"/>
            <w:noProof/>
            <w:lang w:val="es-ES"/>
          </w:rPr>
          <w:t>22</w:t>
        </w:r>
        <w:r w:rsidR="00002B4F" w:rsidRPr="0013011C">
          <w:rPr>
            <w:rFonts w:ascii="Soberana Sans Light" w:hAnsi="Soberana Sans Light"/>
          </w:rPr>
          <w:fldChar w:fldCharType="end"/>
        </w:r>
      </w:sdtContent>
    </w:sdt>
  </w:p>
  <w:p w:rsidR="00E1679C" w:rsidRDefault="00E1679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79C" w:rsidRPr="008E3652" w:rsidRDefault="00D9542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E1679C">
          <w:rPr>
            <w:rFonts w:ascii="Soberana Sans Light" w:hAnsi="Soberana Sans Light"/>
          </w:rPr>
          <w:t>Anexos</w:t>
        </w:r>
        <w:r w:rsidR="00E1679C" w:rsidRPr="008E3652">
          <w:rPr>
            <w:rFonts w:ascii="Soberana Sans Light" w:hAnsi="Soberana Sans Light"/>
          </w:rPr>
          <w:t xml:space="preserve"> / </w:t>
        </w:r>
        <w:r w:rsidR="00002B4F" w:rsidRPr="008E3652">
          <w:rPr>
            <w:rFonts w:ascii="Soberana Sans Light" w:hAnsi="Soberana Sans Light"/>
          </w:rPr>
          <w:fldChar w:fldCharType="begin"/>
        </w:r>
        <w:r w:rsidR="00E1679C" w:rsidRPr="008E3652">
          <w:rPr>
            <w:rFonts w:ascii="Soberana Sans Light" w:hAnsi="Soberana Sans Light"/>
          </w:rPr>
          <w:instrText>PAGE   \* MERGEFORMAT</w:instrText>
        </w:r>
        <w:r w:rsidR="00002B4F" w:rsidRPr="008E3652">
          <w:rPr>
            <w:rFonts w:ascii="Soberana Sans Light" w:hAnsi="Soberana Sans Light"/>
          </w:rPr>
          <w:fldChar w:fldCharType="separate"/>
        </w:r>
        <w:r w:rsidR="00485567" w:rsidRPr="00485567">
          <w:rPr>
            <w:rFonts w:ascii="Soberana Sans Light" w:hAnsi="Soberana Sans Light"/>
            <w:noProof/>
            <w:lang w:val="es-ES"/>
          </w:rPr>
          <w:t>23</w:t>
        </w:r>
        <w:r w:rsidR="00002B4F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542B" w:rsidRDefault="00D9542B" w:rsidP="00EA5418">
      <w:pPr>
        <w:spacing w:after="0" w:line="240" w:lineRule="auto"/>
      </w:pPr>
      <w:r>
        <w:separator/>
      </w:r>
    </w:p>
  </w:footnote>
  <w:footnote w:type="continuationSeparator" w:id="0">
    <w:p w:rsidR="00D9542B" w:rsidRDefault="00D9542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79C" w:rsidRDefault="00D9542B">
    <w:pPr>
      <w:pStyle w:val="Encabezado"/>
    </w:pPr>
    <w:r>
      <w:rPr>
        <w:noProof/>
        <w:lang w:eastAsia="es-MX"/>
      </w:rPr>
      <w:pict>
        <v:group id="6 Grupo" o:spid="_x0000_s2053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E1679C" w:rsidRDefault="00E1679C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E1679C" w:rsidRDefault="00E1679C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:rsidR="00E1679C" w:rsidRPr="00275FC6" w:rsidRDefault="00E1679C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296D50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7</w:t>
                    </w:r>
                  </w:p>
                  <w:p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E1679C" w:rsidRPr="00275FC6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79C" w:rsidRPr="0013011C" w:rsidRDefault="00D9542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E1679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2B4F"/>
    <w:rsid w:val="00027DEB"/>
    <w:rsid w:val="00027F98"/>
    <w:rsid w:val="000329BF"/>
    <w:rsid w:val="00040466"/>
    <w:rsid w:val="00040531"/>
    <w:rsid w:val="00042A49"/>
    <w:rsid w:val="00083CF8"/>
    <w:rsid w:val="000B3059"/>
    <w:rsid w:val="000D6E83"/>
    <w:rsid w:val="00123EFB"/>
    <w:rsid w:val="00126BCF"/>
    <w:rsid w:val="0013011C"/>
    <w:rsid w:val="00131388"/>
    <w:rsid w:val="00137225"/>
    <w:rsid w:val="00141B1C"/>
    <w:rsid w:val="001524E4"/>
    <w:rsid w:val="00170223"/>
    <w:rsid w:val="00176389"/>
    <w:rsid w:val="0017680B"/>
    <w:rsid w:val="001772B3"/>
    <w:rsid w:val="00183479"/>
    <w:rsid w:val="001A507F"/>
    <w:rsid w:val="001A5CCB"/>
    <w:rsid w:val="001B1B72"/>
    <w:rsid w:val="001B7BC1"/>
    <w:rsid w:val="001C534A"/>
    <w:rsid w:val="001D370A"/>
    <w:rsid w:val="001D430C"/>
    <w:rsid w:val="002045AC"/>
    <w:rsid w:val="002116C1"/>
    <w:rsid w:val="002171ED"/>
    <w:rsid w:val="002315B5"/>
    <w:rsid w:val="00232417"/>
    <w:rsid w:val="0023374C"/>
    <w:rsid w:val="0024013C"/>
    <w:rsid w:val="00255AAD"/>
    <w:rsid w:val="0026198D"/>
    <w:rsid w:val="00265A92"/>
    <w:rsid w:val="0028269E"/>
    <w:rsid w:val="00283DFE"/>
    <w:rsid w:val="00296D50"/>
    <w:rsid w:val="002A70B3"/>
    <w:rsid w:val="002B6D07"/>
    <w:rsid w:val="002E0B4D"/>
    <w:rsid w:val="002E26B3"/>
    <w:rsid w:val="002E3B21"/>
    <w:rsid w:val="002E40C1"/>
    <w:rsid w:val="00307635"/>
    <w:rsid w:val="003110BC"/>
    <w:rsid w:val="00315CDE"/>
    <w:rsid w:val="0032691E"/>
    <w:rsid w:val="00345360"/>
    <w:rsid w:val="00364121"/>
    <w:rsid w:val="00366177"/>
    <w:rsid w:val="00372F40"/>
    <w:rsid w:val="00375018"/>
    <w:rsid w:val="00392019"/>
    <w:rsid w:val="003A1E72"/>
    <w:rsid w:val="003B23B9"/>
    <w:rsid w:val="003B62B5"/>
    <w:rsid w:val="003C6DB7"/>
    <w:rsid w:val="003D0477"/>
    <w:rsid w:val="003D5DBF"/>
    <w:rsid w:val="003E348A"/>
    <w:rsid w:val="003E7FD0"/>
    <w:rsid w:val="003F0EA4"/>
    <w:rsid w:val="00405F37"/>
    <w:rsid w:val="00421CED"/>
    <w:rsid w:val="0044253C"/>
    <w:rsid w:val="004535EA"/>
    <w:rsid w:val="00463BE3"/>
    <w:rsid w:val="00473559"/>
    <w:rsid w:val="0047576F"/>
    <w:rsid w:val="00485567"/>
    <w:rsid w:val="00486AE1"/>
    <w:rsid w:val="00487FB7"/>
    <w:rsid w:val="00495575"/>
    <w:rsid w:val="00497D8B"/>
    <w:rsid w:val="004B4066"/>
    <w:rsid w:val="004B64F4"/>
    <w:rsid w:val="004C2709"/>
    <w:rsid w:val="004C38B0"/>
    <w:rsid w:val="004D41B8"/>
    <w:rsid w:val="004E0136"/>
    <w:rsid w:val="004E7267"/>
    <w:rsid w:val="004F34C0"/>
    <w:rsid w:val="004F350D"/>
    <w:rsid w:val="00502D8E"/>
    <w:rsid w:val="00503359"/>
    <w:rsid w:val="005117F4"/>
    <w:rsid w:val="00515404"/>
    <w:rsid w:val="00522632"/>
    <w:rsid w:val="00526AE9"/>
    <w:rsid w:val="00531310"/>
    <w:rsid w:val="00534982"/>
    <w:rsid w:val="00536C4D"/>
    <w:rsid w:val="00540418"/>
    <w:rsid w:val="00551A79"/>
    <w:rsid w:val="005567F0"/>
    <w:rsid w:val="00562AC0"/>
    <w:rsid w:val="00565414"/>
    <w:rsid w:val="00571E8F"/>
    <w:rsid w:val="00575C6A"/>
    <w:rsid w:val="00576DDA"/>
    <w:rsid w:val="005859FA"/>
    <w:rsid w:val="00593509"/>
    <w:rsid w:val="005B1CC8"/>
    <w:rsid w:val="005D1F45"/>
    <w:rsid w:val="005D3CF1"/>
    <w:rsid w:val="005D7160"/>
    <w:rsid w:val="005F1266"/>
    <w:rsid w:val="005F2D47"/>
    <w:rsid w:val="00602696"/>
    <w:rsid w:val="006048D2"/>
    <w:rsid w:val="00611E39"/>
    <w:rsid w:val="00613830"/>
    <w:rsid w:val="00625BEB"/>
    <w:rsid w:val="00627A08"/>
    <w:rsid w:val="00630ECC"/>
    <w:rsid w:val="00637263"/>
    <w:rsid w:val="0064020D"/>
    <w:rsid w:val="006456A1"/>
    <w:rsid w:val="00673771"/>
    <w:rsid w:val="00697BDB"/>
    <w:rsid w:val="006B7B8B"/>
    <w:rsid w:val="006C67D0"/>
    <w:rsid w:val="006E32B9"/>
    <w:rsid w:val="006E77DD"/>
    <w:rsid w:val="006F750D"/>
    <w:rsid w:val="00710E4F"/>
    <w:rsid w:val="00741264"/>
    <w:rsid w:val="0076293C"/>
    <w:rsid w:val="007746D5"/>
    <w:rsid w:val="007758A6"/>
    <w:rsid w:val="00782CF7"/>
    <w:rsid w:val="00786F70"/>
    <w:rsid w:val="00787C40"/>
    <w:rsid w:val="0079582C"/>
    <w:rsid w:val="007B08D6"/>
    <w:rsid w:val="007C0AB2"/>
    <w:rsid w:val="007C12D1"/>
    <w:rsid w:val="007C5495"/>
    <w:rsid w:val="007C6B81"/>
    <w:rsid w:val="007D4177"/>
    <w:rsid w:val="007D6E9A"/>
    <w:rsid w:val="007E35FF"/>
    <w:rsid w:val="007F4C62"/>
    <w:rsid w:val="00835B2D"/>
    <w:rsid w:val="0086535E"/>
    <w:rsid w:val="00866D64"/>
    <w:rsid w:val="00867F4C"/>
    <w:rsid w:val="008815AB"/>
    <w:rsid w:val="00897E69"/>
    <w:rsid w:val="008A6E4D"/>
    <w:rsid w:val="008B0017"/>
    <w:rsid w:val="008B5FBE"/>
    <w:rsid w:val="008D0664"/>
    <w:rsid w:val="008D3D67"/>
    <w:rsid w:val="008D49A8"/>
    <w:rsid w:val="008E0A57"/>
    <w:rsid w:val="008E3652"/>
    <w:rsid w:val="008E58C8"/>
    <w:rsid w:val="008F47E8"/>
    <w:rsid w:val="008F5978"/>
    <w:rsid w:val="0090326A"/>
    <w:rsid w:val="00910882"/>
    <w:rsid w:val="009169FA"/>
    <w:rsid w:val="00926894"/>
    <w:rsid w:val="00933CC8"/>
    <w:rsid w:val="00953FE8"/>
    <w:rsid w:val="009859E7"/>
    <w:rsid w:val="00990D23"/>
    <w:rsid w:val="009A3DEC"/>
    <w:rsid w:val="009B0400"/>
    <w:rsid w:val="009B18E3"/>
    <w:rsid w:val="009B6AD6"/>
    <w:rsid w:val="009D7393"/>
    <w:rsid w:val="00A14B74"/>
    <w:rsid w:val="00A44B7F"/>
    <w:rsid w:val="00A7090B"/>
    <w:rsid w:val="00A733E2"/>
    <w:rsid w:val="00A749E3"/>
    <w:rsid w:val="00AB13B7"/>
    <w:rsid w:val="00AD3644"/>
    <w:rsid w:val="00AD7F52"/>
    <w:rsid w:val="00AE148A"/>
    <w:rsid w:val="00AF1112"/>
    <w:rsid w:val="00B1051F"/>
    <w:rsid w:val="00B2014D"/>
    <w:rsid w:val="00B21485"/>
    <w:rsid w:val="00B27C37"/>
    <w:rsid w:val="00B41FFA"/>
    <w:rsid w:val="00B45C48"/>
    <w:rsid w:val="00B52101"/>
    <w:rsid w:val="00B56ADB"/>
    <w:rsid w:val="00B77068"/>
    <w:rsid w:val="00B80D15"/>
    <w:rsid w:val="00B849EE"/>
    <w:rsid w:val="00BB23F4"/>
    <w:rsid w:val="00BE1E4C"/>
    <w:rsid w:val="00BF1E8A"/>
    <w:rsid w:val="00C168BB"/>
    <w:rsid w:val="00C22F90"/>
    <w:rsid w:val="00C52D6B"/>
    <w:rsid w:val="00C57C1C"/>
    <w:rsid w:val="00C7638C"/>
    <w:rsid w:val="00C76665"/>
    <w:rsid w:val="00C97FDF"/>
    <w:rsid w:val="00CA2D37"/>
    <w:rsid w:val="00CA4F3C"/>
    <w:rsid w:val="00CA5EDF"/>
    <w:rsid w:val="00CA764E"/>
    <w:rsid w:val="00CC5CB6"/>
    <w:rsid w:val="00CD2661"/>
    <w:rsid w:val="00CE0178"/>
    <w:rsid w:val="00D055EC"/>
    <w:rsid w:val="00D137EA"/>
    <w:rsid w:val="00D35D66"/>
    <w:rsid w:val="00D35EE4"/>
    <w:rsid w:val="00D4256F"/>
    <w:rsid w:val="00D437E3"/>
    <w:rsid w:val="00D44995"/>
    <w:rsid w:val="00D51261"/>
    <w:rsid w:val="00D748D3"/>
    <w:rsid w:val="00D9542B"/>
    <w:rsid w:val="00DA3EC5"/>
    <w:rsid w:val="00DA68E2"/>
    <w:rsid w:val="00DC13E8"/>
    <w:rsid w:val="00DF2E9F"/>
    <w:rsid w:val="00E14AFE"/>
    <w:rsid w:val="00E1679C"/>
    <w:rsid w:val="00E32708"/>
    <w:rsid w:val="00E42DB6"/>
    <w:rsid w:val="00E7397D"/>
    <w:rsid w:val="00E956EE"/>
    <w:rsid w:val="00E964C9"/>
    <w:rsid w:val="00EA5418"/>
    <w:rsid w:val="00EB2653"/>
    <w:rsid w:val="00ED68EE"/>
    <w:rsid w:val="00EE6E96"/>
    <w:rsid w:val="00EF6A48"/>
    <w:rsid w:val="00F038D3"/>
    <w:rsid w:val="00F416DA"/>
    <w:rsid w:val="00F57F2F"/>
    <w:rsid w:val="00F6577B"/>
    <w:rsid w:val="00F670A3"/>
    <w:rsid w:val="00F72380"/>
    <w:rsid w:val="00F770EA"/>
    <w:rsid w:val="00F83B32"/>
    <w:rsid w:val="00F96944"/>
    <w:rsid w:val="00F976F5"/>
    <w:rsid w:val="00FA1B54"/>
    <w:rsid w:val="00FB56CC"/>
    <w:rsid w:val="00FB5EB2"/>
    <w:rsid w:val="00FD02ED"/>
    <w:rsid w:val="00FD34C1"/>
    <w:rsid w:val="00FF6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  <o:rules v:ext="edit">
        <o:r id="V:Rule1" type="connector" idref="#_x0000_s1036"/>
        <o:r id="V:Rule2" type="connector" idref="#_x0000_s1062"/>
        <o:r id="V:Rule3" type="connector" idref="#_x0000_s1061"/>
        <o:r id="V:Rule4" type="connector" idref="#_x0000_s1066"/>
        <o:r id="V:Rule5" type="connector" idref="#_x0000_s1065"/>
        <o:r id="V:Rule6" type="connector" idref="#_x0000_s1035"/>
      </o:rules>
    </o:shapelayout>
  </w:shapeDefaults>
  <w:decimalSymbol w:val="."/>
  <w:listSeparator w:val=","/>
  <w15:docId w15:val="{25383E11-A437-4E78-BA94-E172BB0F0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37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9859E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859E7"/>
    <w:rPr>
      <w:color w:val="800080"/>
      <w:u w:val="single"/>
    </w:rPr>
  </w:style>
  <w:style w:type="paragraph" w:customStyle="1" w:styleId="xl368">
    <w:name w:val="xl368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69">
    <w:name w:val="xl369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370">
    <w:name w:val="xl370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1">
    <w:name w:val="xl371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2">
    <w:name w:val="xl372"/>
    <w:basedOn w:val="Normal"/>
    <w:rsid w:val="009859E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73">
    <w:name w:val="xl373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4">
    <w:name w:val="xl374"/>
    <w:basedOn w:val="Normal"/>
    <w:rsid w:val="0098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5">
    <w:name w:val="xl375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6">
    <w:name w:val="xl37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7">
    <w:name w:val="xl377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78">
    <w:name w:val="xl378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9">
    <w:name w:val="xl379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0">
    <w:name w:val="xl380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1">
    <w:name w:val="xl381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2">
    <w:name w:val="xl382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3">
    <w:name w:val="xl383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4">
    <w:name w:val="xl384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5">
    <w:name w:val="xl385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6">
    <w:name w:val="xl38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7">
    <w:name w:val="xl387"/>
    <w:basedOn w:val="Normal"/>
    <w:rsid w:val="009859E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8">
    <w:name w:val="xl388"/>
    <w:basedOn w:val="Normal"/>
    <w:rsid w:val="009859E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9">
    <w:name w:val="xl389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0">
    <w:name w:val="xl390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1">
    <w:name w:val="xl391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2">
    <w:name w:val="xl392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3">
    <w:name w:val="xl393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4">
    <w:name w:val="xl394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5">
    <w:name w:val="xl395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7">
    <w:name w:val="xl397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8">
    <w:name w:val="xl398"/>
    <w:basedOn w:val="Normal"/>
    <w:rsid w:val="009859E7"/>
    <w:pPr>
      <w:pBdr>
        <w:top w:val="single" w:sz="4" w:space="0" w:color="000000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399">
    <w:name w:val="xl399"/>
    <w:basedOn w:val="Normal"/>
    <w:rsid w:val="009859E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0">
    <w:name w:val="xl400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1">
    <w:name w:val="xl40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2">
    <w:name w:val="xl402"/>
    <w:basedOn w:val="Normal"/>
    <w:rsid w:val="009859E7"/>
    <w:pPr>
      <w:pBdr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03">
    <w:name w:val="xl40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4">
    <w:name w:val="xl40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05">
    <w:name w:val="xl405"/>
    <w:basedOn w:val="Normal"/>
    <w:rsid w:val="009859E7"/>
    <w:pPr>
      <w:pBdr>
        <w:top w:val="single" w:sz="4" w:space="0" w:color="000000"/>
        <w:bottom w:val="single" w:sz="4" w:space="0" w:color="000000"/>
        <w:right w:val="single" w:sz="8" w:space="0" w:color="auto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406">
    <w:name w:val="xl406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7">
    <w:name w:val="xl407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8">
    <w:name w:val="xl408"/>
    <w:basedOn w:val="Normal"/>
    <w:rsid w:val="009859E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09">
    <w:name w:val="xl409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0">
    <w:name w:val="xl410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11">
    <w:name w:val="xl41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12">
    <w:name w:val="xl412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3">
    <w:name w:val="xl413"/>
    <w:basedOn w:val="Normal"/>
    <w:rsid w:val="009859E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4">
    <w:name w:val="xl414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5">
    <w:name w:val="xl415"/>
    <w:basedOn w:val="Normal"/>
    <w:rsid w:val="009859E7"/>
    <w:pPr>
      <w:pBdr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6">
    <w:name w:val="xl416"/>
    <w:basedOn w:val="Normal"/>
    <w:rsid w:val="009859E7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7">
    <w:name w:val="xl417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8">
    <w:name w:val="xl418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419">
    <w:name w:val="xl419"/>
    <w:basedOn w:val="Normal"/>
    <w:rsid w:val="009859E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0">
    <w:name w:val="xl420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1">
    <w:name w:val="xl421"/>
    <w:basedOn w:val="Normal"/>
    <w:rsid w:val="009859E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2">
    <w:name w:val="xl422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23">
    <w:name w:val="xl42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24">
    <w:name w:val="xl42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25">
    <w:name w:val="xl425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6">
    <w:name w:val="xl426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7">
    <w:name w:val="xl427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8">
    <w:name w:val="xl428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9">
    <w:name w:val="xl429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30">
    <w:name w:val="xl430"/>
    <w:basedOn w:val="Normal"/>
    <w:rsid w:val="009859E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31">
    <w:name w:val="xl431"/>
    <w:basedOn w:val="Normal"/>
    <w:rsid w:val="009859E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2">
    <w:name w:val="xl432"/>
    <w:basedOn w:val="Normal"/>
    <w:rsid w:val="009859E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3">
    <w:name w:val="xl433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4">
    <w:name w:val="xl43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5">
    <w:name w:val="xl435"/>
    <w:basedOn w:val="Normal"/>
    <w:rsid w:val="009859E7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36">
    <w:name w:val="xl436"/>
    <w:basedOn w:val="Normal"/>
    <w:rsid w:val="009859E7"/>
    <w:pPr>
      <w:pBdr>
        <w:top w:val="single" w:sz="4" w:space="0" w:color="000000"/>
        <w:left w:val="single" w:sz="8" w:space="0" w:color="auto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Hoja_de_c_lculo_de_Microsoft_Excel_97-20031.xls"/><Relationship Id="rId39" Type="http://schemas.openxmlformats.org/officeDocument/2006/relationships/hyperlink" Target="http://platrans.tlaxcala.gob.mx/sistemas/transparencia/view_docs.php?recno=7845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://platrans.tlaxcala.gob.mx/sistemas/transparencia/view_docs.php?recno=3091" TargetMode="External"/><Relationship Id="rId42" Type="http://schemas.openxmlformats.org/officeDocument/2006/relationships/hyperlink" Target="http://platrans.tlaxcala.gob.mx/sistemas/transparencia/view_docs.php?recno=3098" TargetMode="External"/><Relationship Id="rId47" Type="http://schemas.openxmlformats.org/officeDocument/2006/relationships/hyperlink" Target="http://platrans.tlaxcala.gob.mx/sistemas/transparencia/view_docs.php?recno=3103" TargetMode="External"/><Relationship Id="rId50" Type="http://schemas.openxmlformats.org/officeDocument/2006/relationships/hyperlink" Target="http://platrans.tlaxcala.gob.mx/sistemas/transparencia/view_docs.php?recno=3682" TargetMode="External"/><Relationship Id="rId55" Type="http://schemas.openxmlformats.org/officeDocument/2006/relationships/hyperlink" Target="http://platrans.tlaxcala.gob.mx/sistemas/transparencia/view_docs.php?recno=7944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platrans.tlaxcala.gob.mx/sistemas/transparencia/view_docs.php?recno=3086" TargetMode="External"/><Relationship Id="rId41" Type="http://schemas.openxmlformats.org/officeDocument/2006/relationships/hyperlink" Target="http://platrans.tlaxcala.gob.mx/sistemas/transparencia/view_docs.php?recno=3097" TargetMode="External"/><Relationship Id="rId54" Type="http://schemas.openxmlformats.org/officeDocument/2006/relationships/hyperlink" Target="http://platrans.tlaxcala.gob.mx/sistemas/transparencia/view_docs.php?recno=7052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platrans.tlaxcala.gob.mx/sistemas/transparencia/view_docs.php?recno=3089" TargetMode="External"/><Relationship Id="rId37" Type="http://schemas.openxmlformats.org/officeDocument/2006/relationships/hyperlink" Target="http://platrans.tlaxcala.gob.mx/sistemas/transparencia/view_docs.php?recno=3094" TargetMode="External"/><Relationship Id="rId40" Type="http://schemas.openxmlformats.org/officeDocument/2006/relationships/hyperlink" Target="http://platrans.tlaxcala.gob.mx/sistemas/transparencia/view_docs.php?recno=3096" TargetMode="External"/><Relationship Id="rId45" Type="http://schemas.openxmlformats.org/officeDocument/2006/relationships/hyperlink" Target="http://platrans.tlaxcala.gob.mx/sistemas/transparencia/view_docs.php?recno=3101" TargetMode="External"/><Relationship Id="rId53" Type="http://schemas.openxmlformats.org/officeDocument/2006/relationships/hyperlink" Target="http://platrans.tlaxcala.gob.mx/sistemas/transparencia/view_docs.php?recno=5810" TargetMode="External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platrans.tlaxcala.gob.mx/sistemas/transparencia/view_docs.php?recno=3085" TargetMode="External"/><Relationship Id="rId36" Type="http://schemas.openxmlformats.org/officeDocument/2006/relationships/hyperlink" Target="http://platrans.tlaxcala.gob.mx/sistemas/transparencia/view_docs.php?recno=3093" TargetMode="External"/><Relationship Id="rId49" Type="http://schemas.openxmlformats.org/officeDocument/2006/relationships/hyperlink" Target="http://platrans.tlaxcala.gob.mx/sistemas/transparencia/view_docs.php?recno=3681" TargetMode="External"/><Relationship Id="rId57" Type="http://schemas.openxmlformats.org/officeDocument/2006/relationships/hyperlink" Target="http://www.ceat.gob.mx/documentos/" TargetMode="External"/><Relationship Id="rId61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platrans.tlaxcala.gob.mx/sistemas/transparencia/view_docs.php?recno=3088" TargetMode="External"/><Relationship Id="rId44" Type="http://schemas.openxmlformats.org/officeDocument/2006/relationships/hyperlink" Target="http://platrans.tlaxcala.gob.mx/sistemas/transparencia/view_docs.php?recno=3100" TargetMode="External"/><Relationship Id="rId52" Type="http://schemas.openxmlformats.org/officeDocument/2006/relationships/hyperlink" Target="http://platrans.tlaxcala.gob.mx/sistemas/transparencia/view_docs.php?recno=5711" TargetMode="External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platrans.tlaxcala.gob.mx/sistemas/transparencia/view_docs.php?recno=3084" TargetMode="External"/><Relationship Id="rId30" Type="http://schemas.openxmlformats.org/officeDocument/2006/relationships/hyperlink" Target="http://platrans.tlaxcala.gob.mx/sistemas/transparencia/view_docs.php?recno=3087" TargetMode="External"/><Relationship Id="rId35" Type="http://schemas.openxmlformats.org/officeDocument/2006/relationships/hyperlink" Target="http://platrans.tlaxcala.gob.mx/sistemas/transparencia/view_docs.php?recno=3092" TargetMode="External"/><Relationship Id="rId43" Type="http://schemas.openxmlformats.org/officeDocument/2006/relationships/hyperlink" Target="http://platrans.tlaxcala.gob.mx/sistemas/transparencia/view_docs.php?recno=3099" TargetMode="External"/><Relationship Id="rId48" Type="http://schemas.openxmlformats.org/officeDocument/2006/relationships/hyperlink" Target="http://platrans.tlaxcala.gob.mx/sistemas/transparencia/view_docs.php?recno=3104" TargetMode="External"/><Relationship Id="rId56" Type="http://schemas.openxmlformats.org/officeDocument/2006/relationships/hyperlink" Target="http://www.ceat.gob.mx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platrans.tlaxcala.gob.mx/sistemas/transparencia/view_docs.php?recno=5164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hyperlink" Target="http://platrans.tlaxcala.gob.mx/sistemas/transparencia/view_docs.php?recno=3090" TargetMode="External"/><Relationship Id="rId38" Type="http://schemas.openxmlformats.org/officeDocument/2006/relationships/hyperlink" Target="http://platrans.tlaxcala.gob.mx/sistemas/transparencia/view_docs.php?recno=3095" TargetMode="External"/><Relationship Id="rId46" Type="http://schemas.openxmlformats.org/officeDocument/2006/relationships/hyperlink" Target="http://platrans.tlaxcala.gob.mx/sistemas/transparencia/view_docs.php?recno=3102" TargetMode="External"/><Relationship Id="rId5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2898D0-1BD4-4048-B19E-385B7382A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930</TotalTime>
  <Pages>1</Pages>
  <Words>1011</Words>
  <Characters>5565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6563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User4</cp:lastModifiedBy>
  <cp:revision>149</cp:revision>
  <cp:lastPrinted>2017-07-05T15:46:00Z</cp:lastPrinted>
  <dcterms:created xsi:type="dcterms:W3CDTF">2014-08-29T22:30:00Z</dcterms:created>
  <dcterms:modified xsi:type="dcterms:W3CDTF">2017-07-11T22:52:00Z</dcterms:modified>
</cp:coreProperties>
</file>