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3960696"/>
    <w:bookmarkEnd w:id="0"/>
    <w:p w:rsidR="00486AE1" w:rsidRDefault="002B6B1C" w:rsidP="0016211D">
      <w:pPr>
        <w:jc w:val="center"/>
      </w:pPr>
      <w:r>
        <w:object w:dxaOrig="16885" w:dyaOrig="9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55.2pt;height:410.4pt" o:ole="">
            <v:imagedata r:id="rId8" o:title=""/>
          </v:shape>
          <o:OLEObject Type="Embed" ProgID="Excel.Sheet.12" ShapeID="_x0000_i1038" DrawAspect="Content" ObjectID="_1561842668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p w:rsidR="00795507" w:rsidRDefault="00795507" w:rsidP="0079550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TRIBUNAL DE CONCILIACION Y ARBITRAJE NO CUENTA CON REGISTROS </w:t>
      </w:r>
    </w:p>
    <w:p w:rsidR="00795507" w:rsidRDefault="00795507" w:rsidP="0079550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 PROGRAMAS O PROYECTOS DE INVERSION</w:t>
      </w: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Pr="005117F4" w:rsidRDefault="0079550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Indicadores</w:t>
      </w: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PRESIDENCIA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CONVOCAR A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181,378.50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FORMULAR EL ORDEN DEL DÍA Y PRESIDIR EL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LAS AUDIENCIAS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60,459.50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ASIGNAR LOS EXPEDIENTES A LOS PROYECTISTAS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60,459.50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PREVIO A LOS EXHORTOS DE LAS AUTORIDADES LABORALES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JUSTIFICADO A LOS JUZGADOS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60,459.50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 INFORMES A LAS DIFERENTES INSTANCIAS PARA DAR CUMPLIMIENTO A LO SOLICITADO.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60,459.50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DOCUMENTALES REFERENTES A MEDIDAS ADOPTADAS PARA DAR CUMPLIMIENTO A LA ORDEN DEL JUEZ FEDERAL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60,459.50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EN SESION DE PLENO SOBRE LOS PROYECTOS DE LAUDO Y EJECUTORIAS DE AMPARO DIRECTO EN LOS PLAZOS Y TERMINOS QUE FIJAN LAS LEYES.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DEFINITIVA EN SESION DE PLENO SOBRE LOS PROYECTOS  DE SENTENCIAS INTERLOCUTORIAS EN LOS PLAZOS Y TERMINOS QUE FIJAN LAS LEYES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REVISAR, AUTORIZAR Y RENDIR INFORMES QUE COMO PERSONA JURIDICA FISCALIZADA ESTA OBLIGADA A CUMPLIR</w:t>
            </w:r>
            <w:r w:rsidR="00BA1D0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LOS TIEMPOS Y FORMAS QUE FIJA LA LEY.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3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1178FC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1,209,190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PATRONAL DE LOS PODERES PÚBLICOS MUNICIPIOS Y/O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55,700.40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55,700.40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55,700.40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55,700.40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55,700.40</w:t>
            </w:r>
          </w:p>
        </w:tc>
      </w:tr>
      <w:tr w:rsidR="00B0637D" w:rsidRPr="00B0637D" w:rsidTr="00B0637D">
        <w:trPr>
          <w:trHeight w:val="3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15C3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557,004.00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DE LOS TRAB</w:t>
            </w:r>
            <w:r w:rsidR="00BA1D0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</w:t>
            </w: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JADORES DE LOS PODERES PÚBLICOS MUNICIPIOS 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52,600.40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DE SESIÓN DE PLENO SOBRE LOS PROYECTOS DE LAUDO Y EJECUTORIAS DE AMPARO DIRECTO EN LO PLAZOS Y TE</w:t>
            </w:r>
            <w:r w:rsidR="00117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RM</w:t>
            </w: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52,600.40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15C3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526,004.00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1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5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DIRECCION ADMINISTRATIVA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 ANTEPROYECTO DE PRESUPUESTO PARA EL EJERCICIO SIGUIENTE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238,656.00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DEL PROYECTO DE PRESUPUESTO ANUAL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238,656.00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REGISTRAR LOS INVENTARIOS DE LOS ACTIVOS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LOS RESGUARDOS DEL MOBILIARIO, EQUIPO DE CÓMPUTO, VEHICULOS Y OTROS A CADA UNO DE LOS ÓRGANOS JURÍDICOS Y ADMINISTRATIVOS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TENER ACTUALIZADOS LOS EXPEDIENTES Y/O FICHAS DE CONTROL DE PERSONAL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INFORMES FINANCIEROS Y DEL PERSONAL AL PLENO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</w:t>
            </w:r>
            <w:r w:rsidR="005F1A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ENTAR INFORME FINANCIERO TRIMESTRAL</w:t>
            </w: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AL ORGANO DE FISCALIZACION SUPERIOR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ELABORAR, REVISAR Y SOLVENTAR LAS OBSERVACIONES HECHAS POR EL ORGANO DE FISCALIZACIÓN SUPERIOR.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15C3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1,193,280.00</w:t>
            </w:r>
          </w:p>
        </w:tc>
      </w:tr>
    </w:tbl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  <w:rPr>
          <w:rFonts w:ascii="Soberana Sans Light" w:hAnsi="Soberana Sans Light"/>
        </w:rPr>
      </w:pPr>
    </w:p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GENERAL DE ACUERDOS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DEMANDAS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PLENO DE ESTE TRIBUNAL DE LOS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PLIEGO PETITORIO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  <w:p w:rsidR="00265CC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AL TRIBUNAL DEL DEPOSITO DE LAS REVISIONES DE CONTRATOS COLECTIVOS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INTERPOSICIÓN Y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TRAMITACION DE 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RESOLUCIÓN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EXPEDIR COPIAS CERTIFICADAS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SENSIBILIZAR A LAS PARTES PARA LLEGAR A LA CONCILIACIÓN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DEL DESAHOGO DE LAS AUDIENCIAS DE DEMANDA Y EXCEPCIONES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DE OFRECIMIENTO Y ADMISIÓN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 DE DESAHOGO DE PRUEBAS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DECLARACIONES DE BENEFICIARIOS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 LA PRESENTACIÓN DE AMPAROS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EXPENDIENTILLOS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32,039.10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ACUERDOS PARA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48,058.65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DEL CUMPLIMIENTO DE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265CC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1,601</w:t>
            </w:r>
            <w:r w:rsidR="00DD1D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,955.00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7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PROYECCIÓN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DD1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255,752.00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RESOLUCIONES INTERLOCULORIAS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255,752.00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LAUDO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255,752.00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255,752.00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DD1D60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1,023,048.00</w:t>
            </w:r>
          </w:p>
        </w:tc>
      </w:tr>
    </w:tbl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ACTUARIA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120,308.88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90,231.66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DEL DEPOSITO DE LAS REVISIONES DE LOS CONTRATOS COLECTIVOS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90,231.66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REGISTROS DE REGLAMENTOS INTERIORES DE LAS ENTIDADES PÚBLICAS 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EXPEDIENTE POR COMPETENCIA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90,231.66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 LOS AVIISOS DE LA RESCISION DE LA RELACION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ACUERDOS DE REVISION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112,789.58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INSPECCIONES Y/O COTEJOS.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AUTO DE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112,789.58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LA CITACION DE TESTIGOS Y ABSOLVENTES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EL EMPLAZAMIENTO DE LAS DEMANDAS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 CABO REINSTALACIONES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REQUERIMIENTOS DE PAGO Y EMBARGO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LAUDOS ARBITRALES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EXPEDIENTILLOS, PARAPROCESALES Y EXHORTOS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75,193.05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C774B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1,503,861.00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13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OFICIALÍA DE PARTES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RECIBIR LA PROMOCIONES Y DEMAS CORRESPONDENCIA DIRIGIDA AL TRIBUNAL, OTOGAR EL ACUSE DE RECIBO CORRESPONDIENTE Y ASENTAR, TANTO EN LA PROMOCION COMO EN EL ACUSE DE RECIBO, CORRESPONDIENTE  Y ASENTAR EN LA PROMOCIÓN COMO EN EL ACUSE DE RECIBO ,RAZON CON SELLO OFICIAL Y FIRMA, EXPRESANDO LA FECHA, HORA, NUMERO DE FOJAS Y DOCUMENTOS ANEXOS.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46,224.87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REGISTRAR POR RIGUROSO ORDEN PROGRESIVO, EN EL LIBRO QUE AL EFECTO SE LLEVE LAS PROMOCIONES Y DEMÁS DOCUMENTACION RECIBIDAS.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46,224.87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MAS</w:t>
            </w:r>
            <w:proofErr w:type="gramEnd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TARDAR EL DIA SIGUIENTE A SU RECEPCION CON LAS PROMOCIONES Y DOCUMENTACION RECIBIDAS, AL SECRETARIO GENERAL DE ACUERDOS.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46,224.87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ELABORAR SEMANALMENTE LA RELACION DE INFORMES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ESTADISTICOS 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46,224.87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FACILITAR LOS EXPEDIENTES PARA SU CONSULTA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46,224.87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A SUS SUPERIORES EN LAS FUNCIONES QUE ESTOS LE ENCOMIENDEN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40,786.65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271,911</w:t>
            </w:r>
            <w:r w:rsidR="00C774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.00</w:t>
            </w:r>
          </w:p>
        </w:tc>
      </w:tr>
    </w:tbl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AMPAROS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59,062.05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INDIRECTOS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59,062.05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PREVIOS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39,374.70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JUSTIFICADOS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39,374.70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CENCEDE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NIEGA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EL FALLO PROTECTOR HA QUEDADO CUMPLIDO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LA SENTENCIA DE AMPARO CAUSA EJECUTORIA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CONOCIMIENTO (SE DIFIERE AUDIENCIA CONSTITUCIONAL, ADMISION DE RECURSO DE REVISION, ADMISION DE RECURSO DE QUEJA, SE CONCEDE LA SUSPENSIÓN PROVISIONAL, SE CONCEDE LA SUSPENSION DEFINITIVA).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REQUERIMIENTO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LOS SOBRESEIMIENTOS DE LOS JUICIOS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COPIA CERTIFICADAS A LOS JUZGADOS DE DISTRITO Y TRIBUNAL COLEGIADO DEL XXVIII CIRCUITO CON RESIDENCIA EN EL ESTADO DE TLAXCALA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ACUSES DE RECIBO AL TRIBUNAL COLEGIADO DEL XXVIII CIRCUITO EN EL ESTADO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A1D03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393,747.00</w:t>
            </w:r>
          </w:p>
        </w:tc>
      </w:tr>
    </w:tbl>
    <w:p w:rsidR="00B0637D" w:rsidRDefault="00B0637D"/>
    <w:p w:rsidR="00B0637D" w:rsidRDefault="00B0637D"/>
    <w:sectPr w:rsidR="00B0637D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619" w:rsidRDefault="002B6619" w:rsidP="00EA5418">
      <w:pPr>
        <w:spacing w:after="0" w:line="240" w:lineRule="auto"/>
      </w:pPr>
      <w:r>
        <w:separator/>
      </w:r>
    </w:p>
  </w:endnote>
  <w:endnote w:type="continuationSeparator" w:id="0">
    <w:p w:rsidR="002B6619" w:rsidRDefault="002B66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19" w:rsidRPr="0013011C" w:rsidRDefault="008D0F6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2B6619">
      <w:rPr>
        <w:rFonts w:ascii="Soberana Sans Light" w:hAnsi="Soberana Sans Light"/>
      </w:rPr>
      <w:t>Programática</w:t>
    </w:r>
    <w:r w:rsidR="002B6619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B6619" w:rsidRPr="0013011C">
          <w:rPr>
            <w:rFonts w:ascii="Soberana Sans Light" w:hAnsi="Soberana Sans Light"/>
          </w:rPr>
          <w:fldChar w:fldCharType="begin"/>
        </w:r>
        <w:r w:rsidR="002B6619" w:rsidRPr="0013011C">
          <w:rPr>
            <w:rFonts w:ascii="Soberana Sans Light" w:hAnsi="Soberana Sans Light"/>
          </w:rPr>
          <w:instrText>PAGE   \* MERGEFORMAT</w:instrText>
        </w:r>
        <w:r w:rsidR="002B6619" w:rsidRPr="0013011C">
          <w:rPr>
            <w:rFonts w:ascii="Soberana Sans Light" w:hAnsi="Soberana Sans Light"/>
          </w:rPr>
          <w:fldChar w:fldCharType="separate"/>
        </w:r>
        <w:r w:rsidRPr="008D0F6D">
          <w:rPr>
            <w:rFonts w:ascii="Soberana Sans Light" w:hAnsi="Soberana Sans Light"/>
            <w:noProof/>
            <w:lang w:val="es-ES"/>
          </w:rPr>
          <w:t>8</w:t>
        </w:r>
        <w:r w:rsidR="002B6619" w:rsidRPr="0013011C">
          <w:rPr>
            <w:rFonts w:ascii="Soberana Sans Light" w:hAnsi="Soberana Sans Light"/>
          </w:rPr>
          <w:fldChar w:fldCharType="end"/>
        </w:r>
      </w:sdtContent>
    </w:sdt>
  </w:p>
  <w:p w:rsidR="002B6619" w:rsidRDefault="002B66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19" w:rsidRPr="008E3652" w:rsidRDefault="008D0F6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2B6619">
          <w:rPr>
            <w:rFonts w:ascii="Soberana Sans Light" w:hAnsi="Soberana Sans Light"/>
          </w:rPr>
          <w:t>Programática</w:t>
        </w:r>
        <w:r w:rsidR="002B6619" w:rsidRPr="008E3652">
          <w:rPr>
            <w:rFonts w:ascii="Soberana Sans Light" w:hAnsi="Soberana Sans Light"/>
          </w:rPr>
          <w:t xml:space="preserve"> / </w:t>
        </w:r>
        <w:r w:rsidR="002B6619" w:rsidRPr="008E3652">
          <w:rPr>
            <w:rFonts w:ascii="Soberana Sans Light" w:hAnsi="Soberana Sans Light"/>
          </w:rPr>
          <w:fldChar w:fldCharType="begin"/>
        </w:r>
        <w:r w:rsidR="002B6619" w:rsidRPr="008E3652">
          <w:rPr>
            <w:rFonts w:ascii="Soberana Sans Light" w:hAnsi="Soberana Sans Light"/>
          </w:rPr>
          <w:instrText>PAGE   \* MERGEFORMAT</w:instrText>
        </w:r>
        <w:r w:rsidR="002B6619" w:rsidRPr="008E3652">
          <w:rPr>
            <w:rFonts w:ascii="Soberana Sans Light" w:hAnsi="Soberana Sans Light"/>
          </w:rPr>
          <w:fldChar w:fldCharType="separate"/>
        </w:r>
        <w:r w:rsidRPr="008D0F6D">
          <w:rPr>
            <w:rFonts w:ascii="Soberana Sans Light" w:hAnsi="Soberana Sans Light"/>
            <w:noProof/>
            <w:lang w:val="es-ES"/>
          </w:rPr>
          <w:t>7</w:t>
        </w:r>
        <w:r w:rsidR="002B661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619" w:rsidRDefault="002B6619" w:rsidP="00EA5418">
      <w:pPr>
        <w:spacing w:after="0" w:line="240" w:lineRule="auto"/>
      </w:pPr>
      <w:r>
        <w:separator/>
      </w:r>
    </w:p>
  </w:footnote>
  <w:footnote w:type="continuationSeparator" w:id="0">
    <w:p w:rsidR="002B6619" w:rsidRDefault="002B66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19" w:rsidRDefault="008D0F6D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2B6619" w:rsidRDefault="002B6619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2B6619" w:rsidRDefault="002B6619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2B6619" w:rsidRPr="00275FC6" w:rsidRDefault="002B6619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2B6619" w:rsidRDefault="002B66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2B6619" w:rsidRDefault="002B66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2B6619" w:rsidRPr="00275FC6" w:rsidRDefault="002B66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19" w:rsidRPr="0013011C" w:rsidRDefault="008D0F6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2B6619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257"/>
    <w:rsid w:val="000024CF"/>
    <w:rsid w:val="000315C3"/>
    <w:rsid w:val="00040466"/>
    <w:rsid w:val="00112B8E"/>
    <w:rsid w:val="001178FC"/>
    <w:rsid w:val="0013011C"/>
    <w:rsid w:val="0016211D"/>
    <w:rsid w:val="001741F1"/>
    <w:rsid w:val="001B1B72"/>
    <w:rsid w:val="001C0993"/>
    <w:rsid w:val="001E2637"/>
    <w:rsid w:val="00234A45"/>
    <w:rsid w:val="00265CCD"/>
    <w:rsid w:val="002A70B3"/>
    <w:rsid w:val="002B6619"/>
    <w:rsid w:val="002B6B1C"/>
    <w:rsid w:val="002D128D"/>
    <w:rsid w:val="002D213C"/>
    <w:rsid w:val="003303C3"/>
    <w:rsid w:val="00356139"/>
    <w:rsid w:val="00372F40"/>
    <w:rsid w:val="00375FB7"/>
    <w:rsid w:val="003D5DBF"/>
    <w:rsid w:val="003E6C72"/>
    <w:rsid w:val="003E7FD0"/>
    <w:rsid w:val="0044253C"/>
    <w:rsid w:val="00464D98"/>
    <w:rsid w:val="00483D73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F1AA1"/>
    <w:rsid w:val="006048D2"/>
    <w:rsid w:val="00606ED0"/>
    <w:rsid w:val="00611E39"/>
    <w:rsid w:val="006D353F"/>
    <w:rsid w:val="006E5887"/>
    <w:rsid w:val="006E77DD"/>
    <w:rsid w:val="00795507"/>
    <w:rsid w:val="0079582C"/>
    <w:rsid w:val="007B79CC"/>
    <w:rsid w:val="007C1B96"/>
    <w:rsid w:val="007C3694"/>
    <w:rsid w:val="007D6E9A"/>
    <w:rsid w:val="007D7C27"/>
    <w:rsid w:val="0081454E"/>
    <w:rsid w:val="0084560D"/>
    <w:rsid w:val="008A627E"/>
    <w:rsid w:val="008A6E4D"/>
    <w:rsid w:val="008B0017"/>
    <w:rsid w:val="008C708F"/>
    <w:rsid w:val="008D0F6D"/>
    <w:rsid w:val="008D163D"/>
    <w:rsid w:val="008D51D8"/>
    <w:rsid w:val="008D6E7A"/>
    <w:rsid w:val="008E3652"/>
    <w:rsid w:val="008F6211"/>
    <w:rsid w:val="00A00D8C"/>
    <w:rsid w:val="00A56AC9"/>
    <w:rsid w:val="00AB13B7"/>
    <w:rsid w:val="00AD3FED"/>
    <w:rsid w:val="00B04FC0"/>
    <w:rsid w:val="00B0637D"/>
    <w:rsid w:val="00B15C32"/>
    <w:rsid w:val="00B30281"/>
    <w:rsid w:val="00B849EE"/>
    <w:rsid w:val="00BA1D03"/>
    <w:rsid w:val="00BD29FE"/>
    <w:rsid w:val="00C16487"/>
    <w:rsid w:val="00C441D2"/>
    <w:rsid w:val="00C570B4"/>
    <w:rsid w:val="00C774B2"/>
    <w:rsid w:val="00CE6B30"/>
    <w:rsid w:val="00D055EC"/>
    <w:rsid w:val="00D303D8"/>
    <w:rsid w:val="00D51261"/>
    <w:rsid w:val="00D96CDF"/>
    <w:rsid w:val="00DB3C24"/>
    <w:rsid w:val="00DD1D60"/>
    <w:rsid w:val="00E32708"/>
    <w:rsid w:val="00E5588B"/>
    <w:rsid w:val="00EA5418"/>
    <w:rsid w:val="00EC6507"/>
    <w:rsid w:val="00EC7521"/>
    <w:rsid w:val="00F00DBA"/>
    <w:rsid w:val="00F96944"/>
    <w:rsid w:val="00FA09B5"/>
    <w:rsid w:val="00F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  <w15:docId w15:val="{24208761-8E36-4426-B716-9D1CD0D0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FCD8-A451-4107-B15F-91329674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1898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Jave</cp:lastModifiedBy>
  <cp:revision>8</cp:revision>
  <cp:lastPrinted>2017-07-14T14:18:00Z</cp:lastPrinted>
  <dcterms:created xsi:type="dcterms:W3CDTF">2017-04-18T01:43:00Z</dcterms:created>
  <dcterms:modified xsi:type="dcterms:W3CDTF">2017-07-18T05:24:00Z</dcterms:modified>
</cp:coreProperties>
</file>