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12073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10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84pt;height:409.5pt" o:ole="">
            <v:imagedata r:id="rId8" o:title=""/>
          </v:shape>
          <o:OLEObject Type="Embed" ProgID="Excel.Sheet.12" ShapeID="_x0000_i1045" DrawAspect="Content" ObjectID="_1552845407" r:id="rId9"/>
        </w:object>
      </w:r>
    </w:p>
    <w:p w:rsidR="00A14B74" w:rsidRDefault="00553896" w:rsidP="00D0204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36" type="#_x0000_t75" style="position:absolute;margin-left:22.05pt;margin-top:24.55pt;width:685.45pt;height:402.95pt;z-index:251663360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6" DrawAspect="Content" ObjectID="_1552845408" r:id="rId11"/>
        </w:object>
      </w:r>
      <w:r w:rsidR="00D02048">
        <w:rPr>
          <w:rFonts w:ascii="Soberana Sans Light" w:hAnsi="Soberana Sans Light"/>
        </w:rPr>
        <w:br w:type="textWrapping" w:clear="all"/>
      </w:r>
    </w:p>
    <w:p w:rsidR="005117F4" w:rsidRDefault="00553896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35" type="#_x0000_t75" style="position:absolute;margin-left:0;margin-top:31.75pt;width:658.5pt;height:386.6pt;z-index:251661312;mso-position-horizontal:left;mso-position-horizontal-relative:text;mso-position-vertical-relative:text">
            <v:imagedata r:id="rId12" o:title=""/>
            <w10:wrap type="square" side="right"/>
          </v:shape>
          <o:OLEObject Type="Embed" ProgID="Excel.Sheet.12" ShapeID="_x0000_s1035" DrawAspect="Content" ObjectID="_1552845409" r:id="rId13"/>
        </w:object>
      </w:r>
    </w:p>
    <w:p w:rsidR="00D02048" w:rsidRDefault="00D02048" w:rsidP="00CA2D37">
      <w:pPr>
        <w:rPr>
          <w:rFonts w:ascii="Soberana Sans Light" w:hAnsi="Soberana Sans Light"/>
        </w:rPr>
      </w:pPr>
    </w:p>
    <w:p w:rsidR="0060229F" w:rsidRDefault="0060229F" w:rsidP="00CA2D37">
      <w:pPr>
        <w:rPr>
          <w:rFonts w:ascii="Soberana Sans Light" w:hAnsi="Soberana Sans Light"/>
        </w:rPr>
      </w:pPr>
    </w:p>
    <w:p w:rsidR="0060229F" w:rsidRPr="0060229F" w:rsidRDefault="00553896" w:rsidP="0060229F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29" type="#_x0000_t75" style="position:absolute;margin-left:0;margin-top:30.6pt;width:653.1pt;height:277.55pt;z-index:25165926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29" DrawAspect="Content" ObjectID="_1552845410" r:id="rId15"/>
        </w:object>
      </w:r>
    </w:p>
    <w:p w:rsidR="008C010B" w:rsidRDefault="008C010B">
      <w:pPr>
        <w:rPr>
          <w:rFonts w:ascii="Soberana Sans Light" w:hAnsi="Soberana Sans Light"/>
        </w:rPr>
      </w:pPr>
    </w:p>
    <w:p w:rsidR="00A749E3" w:rsidRDefault="00A46CE0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|</w:t>
      </w:r>
    </w:p>
    <w:p w:rsidR="00A749E3" w:rsidRDefault="00A749E3" w:rsidP="00CA2D37">
      <w:pPr>
        <w:rPr>
          <w:rFonts w:ascii="Soberana Sans Light" w:hAnsi="Soberana Sans Light"/>
        </w:rPr>
      </w:pPr>
    </w:p>
    <w:p w:rsidR="0048141C" w:rsidRDefault="0048141C" w:rsidP="00CA2D37">
      <w:pPr>
        <w:rPr>
          <w:rFonts w:ascii="Soberana Sans Light" w:hAnsi="Soberana Sans Light"/>
        </w:rPr>
      </w:pPr>
    </w:p>
    <w:p w:rsidR="0048141C" w:rsidRDefault="0048141C" w:rsidP="00CA2D37">
      <w:pPr>
        <w:rPr>
          <w:rFonts w:ascii="Soberana Sans Light" w:hAnsi="Soberana Sans Light"/>
        </w:rPr>
      </w:pPr>
    </w:p>
    <w:p w:rsidR="0048141C" w:rsidRDefault="0048141C" w:rsidP="00CA2D37">
      <w:pPr>
        <w:rPr>
          <w:rFonts w:ascii="Soberana Sans Light" w:hAnsi="Soberana Sans Light"/>
        </w:rPr>
      </w:pPr>
    </w:p>
    <w:p w:rsidR="0048141C" w:rsidRDefault="0048141C" w:rsidP="00CA2D37">
      <w:pPr>
        <w:rPr>
          <w:rFonts w:ascii="Soberana Sans Light" w:hAnsi="Soberana Sans Light"/>
        </w:rPr>
      </w:pPr>
    </w:p>
    <w:p w:rsidR="0048141C" w:rsidRDefault="0048141C" w:rsidP="00CA2D37">
      <w:pPr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55389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9" type="#_x0000_t75" style="position:absolute;left:0;text-align:left;margin-left:9.3pt;margin-top:0;width:653.05pt;height:286.5pt;z-index:251664384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9" DrawAspect="Content" ObjectID="_1552845411" r:id="rId17"/>
        </w:object>
      </w: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FA176A">
      <w:pPr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tbl>
      <w:tblPr>
        <w:tblW w:w="9060" w:type="dxa"/>
        <w:tblInd w:w="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120735" w:rsidRPr="00120735" w:rsidTr="00120735">
        <w:trPr>
          <w:trHeight w:val="24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2017</w:t>
            </w:r>
          </w:p>
        </w:tc>
      </w:tr>
      <w:tr w:rsidR="00120735" w:rsidRPr="00120735" w:rsidTr="00120735">
        <w:trPr>
          <w:trHeight w:val="240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Sector Paraestatal</w:t>
            </w:r>
          </w:p>
        </w:tc>
      </w:tr>
      <w:tr w:rsidR="00120735" w:rsidRPr="00120735" w:rsidTr="00120735">
        <w:trPr>
          <w:trHeight w:val="315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120735" w:rsidRPr="00120735" w:rsidTr="00120735">
        <w:trPr>
          <w:trHeight w:val="255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CS Y ASF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xxxxxx8653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SMSXXI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xxxxxx6944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PORTABILIDAD 32*32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xxxxxx9464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ASE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xxxxxx8882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xxxxxx2016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SMSXXI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xxxxxx6152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REPSS </w:t>
            </w:r>
            <w:proofErr w:type="spellStart"/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FPcGC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xxxxxx0087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xxxxxx2017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CS Y ASF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xxxxxx7368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ASE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xxxxxx7392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48141C" w:rsidRDefault="00CA2D37">
      <w:r>
        <w:br w:type="page"/>
      </w:r>
    </w:p>
    <w:p w:rsidR="00CA2D37" w:rsidRPr="009E3419" w:rsidRDefault="00CA2D37"/>
    <w:p w:rsidR="00B8626A" w:rsidRDefault="00CA2D37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p w:rsidR="00B8626A" w:rsidRDefault="00B8626A" w:rsidP="00B8626A">
      <w:pPr>
        <w:tabs>
          <w:tab w:val="left" w:pos="2430"/>
        </w:tabs>
        <w:jc w:val="center"/>
        <w:rPr>
          <w:rFonts w:ascii="Soberana Sans Light" w:hAnsi="Soberana Sans Light"/>
        </w:rPr>
        <w:sectPr w:rsidR="00B8626A" w:rsidSect="008E3652">
          <w:headerReference w:type="even" r:id="rId18"/>
          <w:headerReference w:type="default" r:id="rId19"/>
          <w:footerReference w:type="even" r:id="rId20"/>
          <w:footerReference w:type="default" r:id="rId21"/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>Leyes de Carácter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Constitución </w:t>
      </w:r>
      <w:r w:rsidR="009E3419" w:rsidRPr="006E44BF">
        <w:rPr>
          <w:rFonts w:ascii="Soberana Sans" w:hAnsi="Soberana Sans" w:cs="Arial"/>
          <w:sz w:val="18"/>
          <w:szCs w:val="18"/>
        </w:rPr>
        <w:t>Política</w:t>
      </w:r>
      <w:r w:rsidRPr="006E44BF">
        <w:rPr>
          <w:rFonts w:ascii="Soberana Sans" w:hAnsi="Soberana Sans" w:cs="Arial"/>
          <w:sz w:val="18"/>
          <w:szCs w:val="18"/>
        </w:rPr>
        <w:t xml:space="preserve"> de los Estados Unidos Mexicanos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Coordinación Fiscal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General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 la Federación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Trabajo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 Presupuesto y Responsabilidad Hacendaria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Procedimiento Administrativo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Ley General de Contabilidad Gubernamental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los lineamientos para la elaboración del catálogo de bienes 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las reglas específicas del registro y valoración del patrimonio 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Criterios Generales Para La Programación Y Ejercicio De Las Aportaciones Federales Transferidas Por La Comisión Nacional De Protección Social En Salud Y Cuotas Familiares Del Sistema De Protección Social En Salud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Acuerdo Por El Cual Se Emite El Clasificador Por Objeto Del Gasto.</w:t>
      </w:r>
    </w:p>
    <w:p w:rsidR="00B8626A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Plan De Cuentas Y Su Instructivo Emitido Por El Consejo Nacional De Armonización Contable (CONAC)</w:t>
      </w:r>
    </w:p>
    <w:p w:rsidR="009E3419" w:rsidRPr="006E44BF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Guía de Vida Útil Estimada y Porcentajes de Depreciación de las Reglas de Registro y Valoración de Patrimonio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 xml:space="preserve"> Leyes de Carácter Estatal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Constitución Política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Interno de la Secretaría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Salud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Acceso para la Información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Protección de Datos Personales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del Estado de Tlaxcala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Manual de Normas y Políticas para el ejercicio del gasto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Lineamientos y Austeridad 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Laboral de los Servidores Públicos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Entidades Paraestatales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Obras Públicas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Procedimientos Administrativos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Entrega-Recepción para 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  <w:sectPr w:rsidR="00B8626A" w:rsidRPr="006E44BF" w:rsidSect="00620D94">
          <w:type w:val="continuous"/>
          <w:pgSz w:w="15840" w:h="12240" w:orient="landscape"/>
          <w:pgMar w:top="1440" w:right="1080" w:bottom="1440" w:left="1080" w:header="708" w:footer="708" w:gutter="0"/>
          <w:cols w:num="2" w:space="708"/>
          <w:docGrid w:linePitch="360"/>
        </w:sectPr>
      </w:pPr>
      <w:r w:rsidRPr="006E44BF">
        <w:rPr>
          <w:rFonts w:ascii="Soberana Sans" w:hAnsi="Soberana Sans" w:cs="Arial"/>
          <w:sz w:val="18"/>
          <w:szCs w:val="18"/>
        </w:rPr>
        <w:t>Código Financiero para el Est</w:t>
      </w:r>
      <w:r>
        <w:rPr>
          <w:rFonts w:ascii="Soberana Sans" w:hAnsi="Soberana Sans" w:cs="Arial"/>
          <w:sz w:val="18"/>
          <w:szCs w:val="18"/>
        </w:rPr>
        <w:t>ado de Tlaxcala y sus Municipio</w:t>
      </w:r>
    </w:p>
    <w:p w:rsidR="00B8626A" w:rsidRDefault="00B8626A" w:rsidP="00B8626A">
      <w:pPr>
        <w:rPr>
          <w:rFonts w:ascii="Soberana Sans Light" w:hAnsi="Soberana Sans Light"/>
        </w:rPr>
      </w:pPr>
      <w:bookmarkStart w:id="1" w:name="_GoBack"/>
    </w:p>
    <w:bookmarkEnd w:id="1"/>
    <w:p w:rsidR="00B8626A" w:rsidRDefault="00B8626A" w:rsidP="00B8626A">
      <w:pPr>
        <w:rPr>
          <w:rFonts w:ascii="Soberana Sans Light" w:hAnsi="Soberana Sans Light"/>
        </w:rPr>
      </w:pPr>
    </w:p>
    <w:p w:rsidR="00B8626A" w:rsidRDefault="004F10CD" w:rsidP="00B8626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Portal de Transpa</w:t>
      </w:r>
      <w:r w:rsidR="00B8626A">
        <w:rPr>
          <w:rFonts w:ascii="Soberana Sans Light" w:hAnsi="Soberana Sans Light"/>
        </w:rPr>
        <w:t>rencia:</w:t>
      </w:r>
    </w:p>
    <w:p w:rsidR="00B8626A" w:rsidRDefault="00B8626A" w:rsidP="00B8626A">
      <w:pPr>
        <w:rPr>
          <w:rFonts w:ascii="Soberana Sans Light" w:hAnsi="Soberana Sans Light"/>
        </w:rPr>
      </w:pPr>
    </w:p>
    <w:p w:rsidR="00855DB1" w:rsidRDefault="00553896" w:rsidP="00855DB1">
      <w:pPr>
        <w:rPr>
          <w:rFonts w:ascii="Soberana Sans Light" w:hAnsi="Soberana Sans Light"/>
        </w:rPr>
      </w:pPr>
      <w:hyperlink r:id="rId22" w:history="1">
        <w:r w:rsidR="00855DB1" w:rsidRPr="00BB0390">
          <w:rPr>
            <w:rStyle w:val="Hipervnculo"/>
            <w:rFonts w:ascii="Soberana Sans Light" w:hAnsi="Soberana Sans Light"/>
          </w:rPr>
          <w:t>http://seguropopular.saludtlax.gob.mx/index.php/cuenta-publica-armonizada-2016</w:t>
        </w:r>
      </w:hyperlink>
    </w:p>
    <w:p w:rsidR="00855DB1" w:rsidRDefault="00855DB1" w:rsidP="00B8626A">
      <w:pPr>
        <w:rPr>
          <w:rFonts w:ascii="Soberana Sans Light" w:hAnsi="Soberana Sans Light"/>
        </w:rPr>
      </w:pPr>
    </w:p>
    <w:p w:rsidR="004F10CD" w:rsidRDefault="004F10CD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673726" w:rsidRDefault="00673726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sectPr w:rsidR="00B8626A" w:rsidRPr="00CA2D3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96" w:rsidRDefault="00553896" w:rsidP="00EA5418">
      <w:pPr>
        <w:spacing w:after="0" w:line="240" w:lineRule="auto"/>
      </w:pPr>
      <w:r>
        <w:separator/>
      </w:r>
    </w:p>
  </w:endnote>
  <w:endnote w:type="continuationSeparator" w:id="0">
    <w:p w:rsidR="00553896" w:rsidRDefault="005538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6A" w:rsidRPr="0013011C" w:rsidRDefault="00B862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B3CCA3" wp14:editId="53BE80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C2AC48" id="12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sfDEls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70377798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0735" w:rsidRPr="0012073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8626A" w:rsidRDefault="00B862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6A" w:rsidRPr="008E3652" w:rsidRDefault="00B862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434FDC" wp14:editId="075B7C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1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8378E8" id="3 Conector recto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LaKzALKAQAA4A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190436407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0735" w:rsidRPr="0012073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FCB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20735" w:rsidRPr="00120735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4EF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A176A" w:rsidRPr="00FA176A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96" w:rsidRDefault="00553896" w:rsidP="00EA5418">
      <w:pPr>
        <w:spacing w:after="0" w:line="240" w:lineRule="auto"/>
      </w:pPr>
      <w:r>
        <w:separator/>
      </w:r>
    </w:p>
  </w:footnote>
  <w:footnote w:type="continuationSeparator" w:id="0">
    <w:p w:rsidR="00553896" w:rsidRDefault="005538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6A" w:rsidRDefault="00B8626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84B1564" wp14:editId="538088ED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26A" w:rsidRDefault="00B8626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8626A" w:rsidRDefault="00B8626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8626A" w:rsidRPr="00275FC6" w:rsidRDefault="00B8626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073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8626A" w:rsidRPr="00275FC6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4B1564" id="6 Grupo" o:spid="_x0000_s1026" style="position:absolute;margin-left:161.45pt;margin-top:-21.95pt;width:319.1pt;height:39.2pt;z-index:25167257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v1yfRBAAA4w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B8626A" w:rsidRDefault="00B8626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8626A" w:rsidRDefault="00B8626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8626A" w:rsidRPr="00275FC6" w:rsidRDefault="00B8626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073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8626A" w:rsidRPr="00275FC6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11BFA6" wp14:editId="14F1E4B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5916D8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tBrc5MoBAADg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6A" w:rsidRPr="0013011C" w:rsidRDefault="00B8626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E0677F" wp14:editId="21EF484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6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917DCB" id="1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MZdalcoBAADg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073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Brk4aHMBAAA6g4AAA4A&#10;AAAAAAAAAAAAAAAAPAIAAGRycy9lMm9Eb2MueG1sUEsBAi0AFAAGAAgAAAAhAFhgsxu6AAAAIgEA&#10;ABkAAAAAAAAAAAAAAAAANAcAAGRycy9fcmVscy9lMm9Eb2MueG1sLnJlbHNQSwECLQAUAAYACAAA&#10;ACEAdfpF9+EAAAAKAQAADwAAAAAAAAAAAAAAAAAl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073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83397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7897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7225E"/>
    <w:rsid w:val="00083CF8"/>
    <w:rsid w:val="000D63FD"/>
    <w:rsid w:val="000E5491"/>
    <w:rsid w:val="000F1A2D"/>
    <w:rsid w:val="00120735"/>
    <w:rsid w:val="00126BCF"/>
    <w:rsid w:val="00126DDA"/>
    <w:rsid w:val="0013011C"/>
    <w:rsid w:val="00141B1C"/>
    <w:rsid w:val="00157A5E"/>
    <w:rsid w:val="001772B3"/>
    <w:rsid w:val="00197555"/>
    <w:rsid w:val="001B1B72"/>
    <w:rsid w:val="002116C1"/>
    <w:rsid w:val="00232417"/>
    <w:rsid w:val="00255AAD"/>
    <w:rsid w:val="0026296B"/>
    <w:rsid w:val="002A70B3"/>
    <w:rsid w:val="00307635"/>
    <w:rsid w:val="003314EB"/>
    <w:rsid w:val="00345360"/>
    <w:rsid w:val="00372F40"/>
    <w:rsid w:val="003D5DBF"/>
    <w:rsid w:val="003E7FD0"/>
    <w:rsid w:val="003F069F"/>
    <w:rsid w:val="003F0EA4"/>
    <w:rsid w:val="003F7798"/>
    <w:rsid w:val="00405F37"/>
    <w:rsid w:val="0044253C"/>
    <w:rsid w:val="0048141C"/>
    <w:rsid w:val="00486AE1"/>
    <w:rsid w:val="00497D8B"/>
    <w:rsid w:val="004D41B8"/>
    <w:rsid w:val="004F10CD"/>
    <w:rsid w:val="00502D8E"/>
    <w:rsid w:val="005117F4"/>
    <w:rsid w:val="00522632"/>
    <w:rsid w:val="005252E3"/>
    <w:rsid w:val="00531310"/>
    <w:rsid w:val="00534982"/>
    <w:rsid w:val="00540304"/>
    <w:rsid w:val="00540418"/>
    <w:rsid w:val="00553896"/>
    <w:rsid w:val="00571E8F"/>
    <w:rsid w:val="005859FA"/>
    <w:rsid w:val="005C4B26"/>
    <w:rsid w:val="005E1BDF"/>
    <w:rsid w:val="0060229F"/>
    <w:rsid w:val="006048D2"/>
    <w:rsid w:val="00611E39"/>
    <w:rsid w:val="00623F8C"/>
    <w:rsid w:val="00673726"/>
    <w:rsid w:val="00682DD5"/>
    <w:rsid w:val="006B7B8B"/>
    <w:rsid w:val="006E77DD"/>
    <w:rsid w:val="00703282"/>
    <w:rsid w:val="007758A6"/>
    <w:rsid w:val="0079582C"/>
    <w:rsid w:val="007C0AB2"/>
    <w:rsid w:val="007D6E9A"/>
    <w:rsid w:val="00831A88"/>
    <w:rsid w:val="00855DB1"/>
    <w:rsid w:val="00882A72"/>
    <w:rsid w:val="00897DD6"/>
    <w:rsid w:val="008A6E4D"/>
    <w:rsid w:val="008B0017"/>
    <w:rsid w:val="008B1B85"/>
    <w:rsid w:val="008C010B"/>
    <w:rsid w:val="008E3652"/>
    <w:rsid w:val="00920D59"/>
    <w:rsid w:val="00943FA7"/>
    <w:rsid w:val="0094528D"/>
    <w:rsid w:val="00982CF5"/>
    <w:rsid w:val="009E3419"/>
    <w:rsid w:val="00A14B74"/>
    <w:rsid w:val="00A22B1F"/>
    <w:rsid w:val="00A46CE0"/>
    <w:rsid w:val="00A749E3"/>
    <w:rsid w:val="00AB13B7"/>
    <w:rsid w:val="00AD205C"/>
    <w:rsid w:val="00AE148A"/>
    <w:rsid w:val="00AE4B47"/>
    <w:rsid w:val="00B32DAC"/>
    <w:rsid w:val="00B809ED"/>
    <w:rsid w:val="00B849EE"/>
    <w:rsid w:val="00B8626A"/>
    <w:rsid w:val="00C23052"/>
    <w:rsid w:val="00C7638C"/>
    <w:rsid w:val="00CA0A41"/>
    <w:rsid w:val="00CA2D37"/>
    <w:rsid w:val="00CC5CB6"/>
    <w:rsid w:val="00D02048"/>
    <w:rsid w:val="00D055EC"/>
    <w:rsid w:val="00D137EA"/>
    <w:rsid w:val="00D346BB"/>
    <w:rsid w:val="00D35D66"/>
    <w:rsid w:val="00D51261"/>
    <w:rsid w:val="00D575D9"/>
    <w:rsid w:val="00D748D3"/>
    <w:rsid w:val="00D8717F"/>
    <w:rsid w:val="00D92360"/>
    <w:rsid w:val="00DC7322"/>
    <w:rsid w:val="00DF3759"/>
    <w:rsid w:val="00E32708"/>
    <w:rsid w:val="00E65AD6"/>
    <w:rsid w:val="00E843AC"/>
    <w:rsid w:val="00E92E37"/>
    <w:rsid w:val="00E93E03"/>
    <w:rsid w:val="00EA5418"/>
    <w:rsid w:val="00EB0E4F"/>
    <w:rsid w:val="00EB2653"/>
    <w:rsid w:val="00ED23E1"/>
    <w:rsid w:val="00ED5B40"/>
    <w:rsid w:val="00ED7384"/>
    <w:rsid w:val="00F11092"/>
    <w:rsid w:val="00F668E8"/>
    <w:rsid w:val="00F670A3"/>
    <w:rsid w:val="00F770EA"/>
    <w:rsid w:val="00F96944"/>
    <w:rsid w:val="00FA176A"/>
    <w:rsid w:val="00FA1B54"/>
    <w:rsid w:val="00FA7EFA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11F7"/>
  <w15:docId w15:val="{11272DB5-6BC4-45EF-BB5A-B94C78D0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6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yperlink" Target="http://seguropopular.saludtlax.gob.mx/index.php/cuenta-publica-armonizada-201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1302-7C56-45E9-B10A-6CEBAD01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Equipo 007</cp:lastModifiedBy>
  <cp:revision>7</cp:revision>
  <cp:lastPrinted>2017-04-05T02:08:00Z</cp:lastPrinted>
  <dcterms:created xsi:type="dcterms:W3CDTF">2016-10-12T20:19:00Z</dcterms:created>
  <dcterms:modified xsi:type="dcterms:W3CDTF">2017-04-05T02:08:00Z</dcterms:modified>
</cp:coreProperties>
</file>