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112C82" w:rsidRPr="005117F4" w:rsidRDefault="00112C82" w:rsidP="00112C82">
      <w:pPr>
        <w:jc w:val="center"/>
        <w:rPr>
          <w:rFonts w:ascii="Soberana Sans Light" w:hAnsi="Soberana Sans Light"/>
        </w:rPr>
      </w:pPr>
      <w:r>
        <w:rPr>
          <w:rFonts w:ascii="Soberana Sans Light" w:hAnsi="Soberana Sans Light"/>
        </w:rPr>
        <w:t>Introducción</w:t>
      </w:r>
    </w:p>
    <w:p w:rsidR="00112C82" w:rsidRDefault="00112C82" w:rsidP="00112C82">
      <w:pPr>
        <w:jc w:val="center"/>
        <w:rPr>
          <w:rFonts w:ascii="Soberana Sans Light" w:hAnsi="Soberana Sans Light"/>
        </w:rPr>
      </w:pPr>
    </w:p>
    <w:p w:rsidR="00112C82" w:rsidRPr="00CA38F8" w:rsidRDefault="00112C82" w:rsidP="00112C82">
      <w:pPr>
        <w:jc w:val="both"/>
        <w:rPr>
          <w:rFonts w:ascii="Arial" w:hAnsi="Arial" w:cs="Arial"/>
          <w:sz w:val="18"/>
          <w:szCs w:val="18"/>
        </w:rPr>
      </w:pPr>
      <w:r w:rsidRPr="00CA38F8">
        <w:rPr>
          <w:rFonts w:ascii="Arial" w:hAnsi="Arial" w:cs="Arial"/>
          <w:sz w:val="18"/>
          <w:szCs w:val="18"/>
        </w:rPr>
        <w:t>EL COLEGIO DE TLAXCALA, A.C. es una institución que  promueve, recupera, y produce saberes y conocimientos científicos, así como estimula la creatividad, el espíritu crítico y el desarrollo de competencias de excelencia, mediante proyectos de investigación que contribuyan a impulsar alternativas de desarrollo sustentable en la región y en la entidad federativa.</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Además </w:t>
      </w:r>
      <w:r>
        <w:rPr>
          <w:rFonts w:ascii="Arial" w:hAnsi="Arial" w:cs="Arial"/>
          <w:sz w:val="18"/>
          <w:szCs w:val="18"/>
        </w:rPr>
        <w:t xml:space="preserve">de </w:t>
      </w:r>
      <w:r w:rsidRPr="00CA38F8">
        <w:rPr>
          <w:rFonts w:ascii="Arial" w:hAnsi="Arial" w:cs="Arial"/>
          <w:sz w:val="18"/>
          <w:szCs w:val="18"/>
        </w:rPr>
        <w:t>ser un centro de excelencia con amplia y diversa oferta académica e investigación de vanguardia en el Estado, mediante el proyecto de Fortalecimiento Profesional de los Docentes coadyuvando en el Programa de Educación de Calidad para Todos los Niveles de Enseñanza, contribuyendo al Plan Estatal de Desarrollo en el Eje 3 “Desarrollo Social Incluyente para Fortalecer el Bienestar”.</w:t>
      </w:r>
    </w:p>
    <w:p w:rsidR="00112C82" w:rsidRPr="00CA38F8" w:rsidRDefault="00112C82" w:rsidP="00112C82">
      <w:pPr>
        <w:jc w:val="both"/>
        <w:rPr>
          <w:rFonts w:ascii="Arial" w:hAnsi="Arial" w:cs="Arial"/>
          <w:sz w:val="18"/>
          <w:szCs w:val="18"/>
        </w:rPr>
      </w:pPr>
      <w:r w:rsidRPr="00CA38F8">
        <w:rPr>
          <w:rFonts w:ascii="Arial" w:hAnsi="Arial" w:cs="Arial"/>
          <w:sz w:val="18"/>
          <w:szCs w:val="18"/>
        </w:rPr>
        <w:t>Genera programas y/o proyectos educativos  de calidad  para  todos los  niveles  de  enseñanza.   En EL COLEGIO DE TLAXCALA, A.C., existen tres objetivos que son la Investigación, la Docencia y la Vinculación con la sociedad, para lograr un mejor desempeño de estos objetivos y como parte de una estrategia de desarrollo institucional se crearon centros de estudio para aumentar la eficiencia en la gestión de la docencia y de la investigación, al mismo tiempo que los servicios especializados se concentraron en un único centro de prestación de servicios; en materia de investigación se mantienen 2</w:t>
      </w:r>
      <w:r w:rsidR="00FF69CD">
        <w:rPr>
          <w:rFonts w:ascii="Arial" w:hAnsi="Arial" w:cs="Arial"/>
          <w:sz w:val="18"/>
          <w:szCs w:val="18"/>
        </w:rPr>
        <w:t>3</w:t>
      </w:r>
      <w:r w:rsidRPr="00CA38F8">
        <w:rPr>
          <w:rFonts w:ascii="Arial" w:hAnsi="Arial" w:cs="Arial"/>
          <w:sz w:val="18"/>
          <w:szCs w:val="18"/>
        </w:rPr>
        <w:t xml:space="preserve"> investigadores de tiempo completo y medio tiempo con un porcentaje del </w:t>
      </w:r>
      <w:r w:rsidR="00FF69CD">
        <w:rPr>
          <w:rFonts w:ascii="Arial" w:hAnsi="Arial" w:cs="Arial"/>
          <w:sz w:val="18"/>
          <w:szCs w:val="18"/>
        </w:rPr>
        <w:t>8</w:t>
      </w:r>
      <w:r w:rsidR="00D937D2">
        <w:rPr>
          <w:rFonts w:ascii="Arial" w:hAnsi="Arial" w:cs="Arial"/>
          <w:sz w:val="18"/>
          <w:szCs w:val="18"/>
        </w:rPr>
        <w:t>7</w:t>
      </w:r>
      <w:r w:rsidRPr="00CA38F8">
        <w:rPr>
          <w:rFonts w:ascii="Arial" w:hAnsi="Arial" w:cs="Arial"/>
          <w:sz w:val="18"/>
          <w:szCs w:val="18"/>
        </w:rPr>
        <w:t>% que pertenecen al Sistema Nacional de Investigación que es la proporción más alta en instituciones de investigación superior</w:t>
      </w:r>
      <w:r w:rsidR="000003E3">
        <w:rPr>
          <w:rFonts w:ascii="Arial" w:hAnsi="Arial" w:cs="Arial"/>
          <w:sz w:val="18"/>
          <w:szCs w:val="18"/>
        </w:rPr>
        <w:t xml:space="preserve"> en el estado</w:t>
      </w:r>
      <w:r w:rsidR="00FF69CD">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En el sector de Docencia, se mant</w:t>
      </w:r>
      <w:r w:rsidR="00FF69CD">
        <w:rPr>
          <w:rFonts w:ascii="Arial" w:hAnsi="Arial" w:cs="Arial"/>
          <w:sz w:val="18"/>
          <w:szCs w:val="18"/>
        </w:rPr>
        <w:t>iene</w:t>
      </w:r>
      <w:r w:rsidRPr="00CA38F8">
        <w:rPr>
          <w:rFonts w:ascii="Arial" w:hAnsi="Arial" w:cs="Arial"/>
          <w:sz w:val="18"/>
          <w:szCs w:val="18"/>
        </w:rPr>
        <w:t xml:space="preserve"> la certificación en el Programa Nacional de Posgrados de Calidad para el Programa de Doctorado en Desarrollo Regional, be</w:t>
      </w:r>
      <w:r w:rsidR="00D937D2">
        <w:rPr>
          <w:rFonts w:ascii="Arial" w:hAnsi="Arial" w:cs="Arial"/>
          <w:sz w:val="18"/>
          <w:szCs w:val="18"/>
        </w:rPr>
        <w:t xml:space="preserve">neficiando a </w:t>
      </w:r>
      <w:r w:rsidR="00FF69CD">
        <w:rPr>
          <w:rFonts w:ascii="Arial" w:hAnsi="Arial" w:cs="Arial"/>
          <w:sz w:val="18"/>
          <w:szCs w:val="18"/>
        </w:rPr>
        <w:t>76</w:t>
      </w:r>
      <w:r w:rsidR="000003E3">
        <w:rPr>
          <w:rFonts w:ascii="Arial" w:hAnsi="Arial" w:cs="Arial"/>
          <w:sz w:val="18"/>
          <w:szCs w:val="18"/>
        </w:rPr>
        <w:t xml:space="preserve"> alumnos en 201</w:t>
      </w:r>
      <w:r w:rsidR="00FF69CD">
        <w:rPr>
          <w:rFonts w:ascii="Arial" w:hAnsi="Arial" w:cs="Arial"/>
          <w:sz w:val="18"/>
          <w:szCs w:val="18"/>
        </w:rPr>
        <w:t>7; con un</w:t>
      </w:r>
      <w:r w:rsidR="000003E3">
        <w:rPr>
          <w:rFonts w:ascii="Arial" w:hAnsi="Arial" w:cs="Arial"/>
          <w:sz w:val="18"/>
          <w:szCs w:val="18"/>
        </w:rPr>
        <w:t xml:space="preserve"> número de becas </w:t>
      </w:r>
      <w:r w:rsidR="00FF69CD">
        <w:rPr>
          <w:rFonts w:ascii="Arial" w:hAnsi="Arial" w:cs="Arial"/>
          <w:sz w:val="18"/>
          <w:szCs w:val="18"/>
        </w:rPr>
        <w:t xml:space="preserve">igual </w:t>
      </w:r>
      <w:r w:rsidR="00483F52">
        <w:rPr>
          <w:rFonts w:ascii="Arial" w:hAnsi="Arial" w:cs="Arial"/>
          <w:sz w:val="18"/>
          <w:szCs w:val="18"/>
        </w:rPr>
        <w:t>al</w:t>
      </w:r>
      <w:r w:rsidRPr="00CA38F8">
        <w:rPr>
          <w:rFonts w:ascii="Arial" w:hAnsi="Arial" w:cs="Arial"/>
          <w:sz w:val="18"/>
          <w:szCs w:val="18"/>
        </w:rPr>
        <w:t xml:space="preserve"> número de alumnos</w:t>
      </w:r>
      <w:r w:rsidR="00FF69CD">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La Vinculación realizada con los sectores sociale</w:t>
      </w:r>
      <w:r w:rsidR="00D937D2">
        <w:rPr>
          <w:rFonts w:ascii="Arial" w:hAnsi="Arial" w:cs="Arial"/>
          <w:sz w:val="18"/>
          <w:szCs w:val="18"/>
        </w:rPr>
        <w:t xml:space="preserve">s </w:t>
      </w:r>
      <w:r w:rsidR="00FF69CD">
        <w:rPr>
          <w:rFonts w:ascii="Arial" w:hAnsi="Arial" w:cs="Arial"/>
          <w:sz w:val="18"/>
          <w:szCs w:val="18"/>
        </w:rPr>
        <w:t xml:space="preserve">tiene </w:t>
      </w:r>
      <w:r w:rsidR="00D937D2">
        <w:rPr>
          <w:rFonts w:ascii="Arial" w:hAnsi="Arial" w:cs="Arial"/>
          <w:sz w:val="18"/>
          <w:szCs w:val="18"/>
        </w:rPr>
        <w:t xml:space="preserve">un crecimiento </w:t>
      </w:r>
      <w:r w:rsidRPr="00CA38F8">
        <w:rPr>
          <w:rFonts w:ascii="Arial" w:hAnsi="Arial" w:cs="Arial"/>
          <w:sz w:val="18"/>
          <w:szCs w:val="18"/>
        </w:rPr>
        <w:t xml:space="preserve">en </w:t>
      </w:r>
      <w:r w:rsidR="00483F52">
        <w:rPr>
          <w:rFonts w:ascii="Arial" w:hAnsi="Arial" w:cs="Arial"/>
          <w:sz w:val="18"/>
          <w:szCs w:val="18"/>
        </w:rPr>
        <w:t xml:space="preserve">los </w:t>
      </w:r>
      <w:r w:rsidRPr="00CA38F8">
        <w:rPr>
          <w:rFonts w:ascii="Arial" w:hAnsi="Arial" w:cs="Arial"/>
          <w:sz w:val="18"/>
          <w:szCs w:val="18"/>
        </w:rPr>
        <w:t>Cursos, Diplomados y Talleres de capacitación</w:t>
      </w:r>
      <w:r w:rsidR="00483F52">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Con los recursos generados en el COLTLAX </w:t>
      </w:r>
      <w:r w:rsidR="00483F52">
        <w:rPr>
          <w:rFonts w:ascii="Arial" w:hAnsi="Arial" w:cs="Arial"/>
          <w:sz w:val="18"/>
          <w:szCs w:val="18"/>
        </w:rPr>
        <w:t>una</w:t>
      </w:r>
      <w:r w:rsidRPr="00CA38F8">
        <w:rPr>
          <w:rFonts w:ascii="Arial" w:hAnsi="Arial" w:cs="Arial"/>
          <w:sz w:val="18"/>
          <w:szCs w:val="18"/>
        </w:rPr>
        <w:t xml:space="preserve"> acción no menos importante es el fortalecimiento de la Biblioteca Víctor L. </w:t>
      </w:r>
      <w:proofErr w:type="spellStart"/>
      <w:r w:rsidRPr="00CA38F8">
        <w:rPr>
          <w:rFonts w:ascii="Arial" w:hAnsi="Arial" w:cs="Arial"/>
          <w:sz w:val="18"/>
          <w:szCs w:val="18"/>
        </w:rPr>
        <w:t>Urquidí</w:t>
      </w:r>
      <w:proofErr w:type="spellEnd"/>
      <w:r w:rsidRPr="00CA38F8">
        <w:rPr>
          <w:rFonts w:ascii="Arial" w:hAnsi="Arial" w:cs="Arial"/>
          <w:sz w:val="18"/>
          <w:szCs w:val="18"/>
        </w:rPr>
        <w:t xml:space="preserve"> con una inversión de $ </w:t>
      </w:r>
      <w:r w:rsidR="00483F52">
        <w:rPr>
          <w:rFonts w:ascii="Arial" w:hAnsi="Arial" w:cs="Arial"/>
          <w:sz w:val="18"/>
          <w:szCs w:val="18"/>
        </w:rPr>
        <w:t>172</w:t>
      </w:r>
      <w:r w:rsidR="00D937D2">
        <w:rPr>
          <w:rFonts w:ascii="Arial" w:hAnsi="Arial" w:cs="Arial"/>
          <w:sz w:val="18"/>
          <w:szCs w:val="18"/>
        </w:rPr>
        <w:t>,</w:t>
      </w:r>
      <w:r w:rsidR="00483F52">
        <w:rPr>
          <w:rFonts w:ascii="Arial" w:hAnsi="Arial" w:cs="Arial"/>
          <w:sz w:val="18"/>
          <w:szCs w:val="18"/>
        </w:rPr>
        <w:t>0</w:t>
      </w:r>
      <w:r w:rsidR="00D937D2">
        <w:rPr>
          <w:rFonts w:ascii="Arial" w:hAnsi="Arial" w:cs="Arial"/>
          <w:sz w:val="18"/>
          <w:szCs w:val="18"/>
        </w:rPr>
        <w:t>00</w:t>
      </w:r>
      <w:r w:rsidRPr="00CA38F8">
        <w:rPr>
          <w:rFonts w:ascii="Arial" w:hAnsi="Arial" w:cs="Arial"/>
          <w:sz w:val="18"/>
          <w:szCs w:val="18"/>
        </w:rPr>
        <w:t xml:space="preserve"> pesos; con lo cual se logró un crecimiento en el acceso al  número de revistas especializadas en Desarrollo Económico y Regional con las que cuenta la biblioteca; </w:t>
      </w:r>
      <w:r w:rsidR="00483F52">
        <w:rPr>
          <w:rFonts w:ascii="Arial" w:hAnsi="Arial" w:cs="Arial"/>
          <w:sz w:val="18"/>
          <w:szCs w:val="18"/>
        </w:rPr>
        <w:t>se mantienen</w:t>
      </w:r>
      <w:r w:rsidRPr="00CA38F8">
        <w:rPr>
          <w:rFonts w:ascii="Arial" w:hAnsi="Arial" w:cs="Arial"/>
          <w:sz w:val="18"/>
          <w:szCs w:val="18"/>
        </w:rPr>
        <w:t xml:space="preserve"> las prestaciones de ley al 100% de los trabajadores incorpora</w:t>
      </w:r>
      <w:r w:rsidR="00483F52">
        <w:rPr>
          <w:rFonts w:ascii="Arial" w:hAnsi="Arial" w:cs="Arial"/>
          <w:sz w:val="18"/>
          <w:szCs w:val="18"/>
        </w:rPr>
        <w:t>d</w:t>
      </w:r>
      <w:r w:rsidRPr="00CA38F8">
        <w:rPr>
          <w:rFonts w:ascii="Arial" w:hAnsi="Arial" w:cs="Arial"/>
          <w:sz w:val="18"/>
          <w:szCs w:val="18"/>
        </w:rPr>
        <w:t>os al sistema del Instituto Mexicano del Seguro Social</w:t>
      </w:r>
      <w:r w:rsidR="00483F52">
        <w:rPr>
          <w:rFonts w:ascii="Arial" w:hAnsi="Arial" w:cs="Arial"/>
          <w:sz w:val="18"/>
          <w:szCs w:val="18"/>
        </w:rPr>
        <w:t>.</w:t>
      </w:r>
    </w:p>
    <w:p w:rsidR="00112C82" w:rsidRDefault="00112C82" w:rsidP="00112C82">
      <w:pPr>
        <w:jc w:val="both"/>
        <w:rPr>
          <w:rFonts w:ascii="Arial" w:hAnsi="Arial" w:cs="Arial"/>
          <w:sz w:val="18"/>
          <w:szCs w:val="18"/>
        </w:rPr>
      </w:pPr>
      <w:r w:rsidRPr="00CA38F8">
        <w:rPr>
          <w:rFonts w:ascii="Arial" w:hAnsi="Arial" w:cs="Arial"/>
          <w:sz w:val="18"/>
          <w:szCs w:val="18"/>
        </w:rPr>
        <w:t>En esta entidad las cuentas públicas</w:t>
      </w:r>
      <w:r w:rsidR="00807A25">
        <w:rPr>
          <w:rFonts w:ascii="Arial" w:hAnsi="Arial" w:cs="Arial"/>
          <w:sz w:val="18"/>
          <w:szCs w:val="18"/>
        </w:rPr>
        <w:t xml:space="preserve"> por los ejercicios 2011, 2012,</w:t>
      </w:r>
      <w:r w:rsidR="00526762">
        <w:rPr>
          <w:rFonts w:ascii="Arial" w:hAnsi="Arial" w:cs="Arial"/>
          <w:sz w:val="18"/>
          <w:szCs w:val="18"/>
        </w:rPr>
        <w:t xml:space="preserve"> 2013,</w:t>
      </w:r>
      <w:r w:rsidR="00807A25">
        <w:rPr>
          <w:rFonts w:ascii="Arial" w:hAnsi="Arial" w:cs="Arial"/>
          <w:sz w:val="18"/>
          <w:szCs w:val="18"/>
        </w:rPr>
        <w:t xml:space="preserve"> 2014 </w:t>
      </w:r>
      <w:r w:rsidR="00526762">
        <w:rPr>
          <w:rFonts w:ascii="Arial" w:hAnsi="Arial" w:cs="Arial"/>
          <w:sz w:val="18"/>
          <w:szCs w:val="18"/>
        </w:rPr>
        <w:t xml:space="preserve">y 2015 </w:t>
      </w:r>
      <w:r w:rsidRPr="00CA38F8">
        <w:rPr>
          <w:rFonts w:ascii="Arial" w:hAnsi="Arial" w:cs="Arial"/>
          <w:sz w:val="18"/>
          <w:szCs w:val="18"/>
        </w:rPr>
        <w:t xml:space="preserve">fueron aprobadas en el Pleno del H. Congreso del Estado de manera satisfactoria trabajando para que en </w:t>
      </w:r>
      <w:r w:rsidR="000759F1">
        <w:rPr>
          <w:rFonts w:ascii="Arial" w:hAnsi="Arial" w:cs="Arial"/>
          <w:sz w:val="18"/>
          <w:szCs w:val="18"/>
        </w:rPr>
        <w:t>el</w:t>
      </w:r>
      <w:r w:rsidRPr="00CA38F8">
        <w:rPr>
          <w:rFonts w:ascii="Arial" w:hAnsi="Arial" w:cs="Arial"/>
          <w:sz w:val="18"/>
          <w:szCs w:val="18"/>
        </w:rPr>
        <w:t xml:space="preserve"> ejercicio </w:t>
      </w:r>
      <w:r w:rsidR="00526762">
        <w:rPr>
          <w:rFonts w:ascii="Arial" w:hAnsi="Arial" w:cs="Arial"/>
          <w:sz w:val="18"/>
          <w:szCs w:val="18"/>
        </w:rPr>
        <w:t>2016</w:t>
      </w:r>
      <w:r w:rsidR="000759F1">
        <w:rPr>
          <w:rFonts w:ascii="Arial" w:hAnsi="Arial" w:cs="Arial"/>
          <w:sz w:val="18"/>
          <w:szCs w:val="18"/>
        </w:rPr>
        <w:t xml:space="preserve"> </w:t>
      </w:r>
      <w:r w:rsidRPr="00CA38F8">
        <w:rPr>
          <w:rFonts w:ascii="Arial" w:hAnsi="Arial" w:cs="Arial"/>
          <w:sz w:val="18"/>
          <w:szCs w:val="18"/>
        </w:rPr>
        <w:t>se proceda de la misma manera.</w:t>
      </w:r>
    </w:p>
    <w:p w:rsidR="00724B8C" w:rsidRDefault="00724B8C" w:rsidP="00703A12">
      <w:pPr>
        <w:rPr>
          <w:rFonts w:ascii="Arial" w:hAnsi="Arial" w:cs="Arial"/>
          <w:sz w:val="18"/>
          <w:szCs w:val="18"/>
        </w:rPr>
      </w:pPr>
    </w:p>
    <w:p w:rsidR="00483F52" w:rsidRDefault="00483F52" w:rsidP="00703A12">
      <w:pPr>
        <w:rPr>
          <w:rFonts w:ascii="Arial" w:hAnsi="Arial" w:cs="Arial"/>
          <w:sz w:val="18"/>
          <w:szCs w:val="18"/>
        </w:rPr>
      </w:pPr>
    </w:p>
    <w:p w:rsidR="00483F52" w:rsidRDefault="00483F52" w:rsidP="00703A12">
      <w:pPr>
        <w:rPr>
          <w:rFonts w:ascii="Arial" w:hAnsi="Arial" w:cs="Arial"/>
          <w:sz w:val="18"/>
          <w:szCs w:val="18"/>
        </w:rPr>
      </w:pPr>
    </w:p>
    <w:p w:rsidR="00483F52" w:rsidRDefault="00483F52" w:rsidP="00703A12">
      <w:pPr>
        <w:rPr>
          <w:rFonts w:ascii="Arial" w:hAnsi="Arial" w:cs="Arial"/>
          <w:sz w:val="18"/>
          <w:szCs w:val="18"/>
        </w:rPr>
      </w:pPr>
      <w:bookmarkStart w:id="0" w:name="_GoBack"/>
      <w:bookmarkEnd w:id="0"/>
    </w:p>
    <w:p w:rsidR="00724B8C" w:rsidRDefault="00724B8C" w:rsidP="00724B8C">
      <w:pPr>
        <w:jc w:val="center"/>
        <w:rPr>
          <w:rFonts w:ascii="Arial" w:hAnsi="Arial" w:cs="Arial"/>
          <w:sz w:val="18"/>
          <w:szCs w:val="18"/>
        </w:rPr>
      </w:pPr>
      <w:r>
        <w:rPr>
          <w:rFonts w:ascii="Arial" w:hAnsi="Arial" w:cs="Arial"/>
          <w:sz w:val="18"/>
          <w:szCs w:val="18"/>
        </w:rPr>
        <w:lastRenderedPageBreak/>
        <w:t>El contenido de la presente</w:t>
      </w:r>
      <w:r w:rsidR="00807A25">
        <w:rPr>
          <w:rFonts w:ascii="Arial" w:hAnsi="Arial" w:cs="Arial"/>
          <w:sz w:val="18"/>
          <w:szCs w:val="18"/>
        </w:rPr>
        <w:t xml:space="preserve"> Cuenta Pública Armonizada es</w:t>
      </w:r>
      <w:r w:rsidR="00703A12">
        <w:rPr>
          <w:rFonts w:ascii="Arial" w:hAnsi="Arial" w:cs="Arial"/>
          <w:sz w:val="18"/>
          <w:szCs w:val="18"/>
        </w:rPr>
        <w:t xml:space="preserve"> de acuerdo al siguiente</w:t>
      </w:r>
    </w:p>
    <w:p w:rsidR="00703A12" w:rsidRPr="00703A12" w:rsidRDefault="00703A12" w:rsidP="00724B8C">
      <w:pPr>
        <w:jc w:val="center"/>
        <w:rPr>
          <w:rFonts w:ascii="Arial" w:hAnsi="Arial" w:cs="Arial"/>
          <w:b/>
          <w:sz w:val="18"/>
          <w:szCs w:val="18"/>
        </w:rPr>
      </w:pPr>
      <w:r w:rsidRPr="00703A12">
        <w:rPr>
          <w:rFonts w:ascii="Arial" w:hAnsi="Arial" w:cs="Arial"/>
          <w:b/>
          <w:sz w:val="18"/>
          <w:szCs w:val="18"/>
        </w:rPr>
        <w:t>I N D I C E:</w:t>
      </w:r>
    </w:p>
    <w:p w:rsidR="00724B8C" w:rsidRDefault="00724B8C" w:rsidP="00724B8C">
      <w:pPr>
        <w:pStyle w:val="Prrafodelista"/>
        <w:numPr>
          <w:ilvl w:val="0"/>
          <w:numId w:val="6"/>
        </w:numPr>
        <w:jc w:val="both"/>
        <w:rPr>
          <w:rFonts w:ascii="Arial" w:hAnsi="Arial" w:cs="Arial"/>
          <w:sz w:val="18"/>
          <w:szCs w:val="18"/>
        </w:rPr>
      </w:pPr>
      <w:r>
        <w:rPr>
          <w:rFonts w:ascii="Arial" w:hAnsi="Arial" w:cs="Arial"/>
          <w:sz w:val="18"/>
          <w:szCs w:val="18"/>
        </w:rPr>
        <w:t>INTRODUCCIÓN</w:t>
      </w:r>
    </w:p>
    <w:p w:rsidR="00703A12" w:rsidRDefault="00703A12" w:rsidP="00703A12">
      <w:pPr>
        <w:pStyle w:val="Prrafodelista"/>
        <w:ind w:left="1080"/>
        <w:jc w:val="both"/>
        <w:rPr>
          <w:rFonts w:ascii="Arial" w:hAnsi="Arial" w:cs="Arial"/>
          <w:sz w:val="18"/>
          <w:szCs w:val="18"/>
        </w:rPr>
      </w:pPr>
    </w:p>
    <w:p w:rsidR="00724B8C" w:rsidRDefault="00E73C76" w:rsidP="00724B8C">
      <w:pPr>
        <w:pStyle w:val="Prrafodelista"/>
        <w:numPr>
          <w:ilvl w:val="0"/>
          <w:numId w:val="6"/>
        </w:numPr>
        <w:jc w:val="both"/>
        <w:rPr>
          <w:rFonts w:ascii="Arial" w:hAnsi="Arial" w:cs="Arial"/>
          <w:sz w:val="18"/>
          <w:szCs w:val="18"/>
        </w:rPr>
      </w:pPr>
      <w:r>
        <w:rPr>
          <w:rFonts w:ascii="Arial" w:hAnsi="Arial" w:cs="Arial"/>
          <w:sz w:val="18"/>
          <w:szCs w:val="18"/>
        </w:rPr>
        <w:t>INFORMACI</w:t>
      </w:r>
      <w:r w:rsidR="00724B8C">
        <w:rPr>
          <w:rFonts w:ascii="Arial" w:hAnsi="Arial" w:cs="Arial"/>
          <w:sz w:val="18"/>
          <w:szCs w:val="18"/>
        </w:rPr>
        <w:t>ON CONTABLE</w:t>
      </w:r>
    </w:p>
    <w:p w:rsidR="00703A12" w:rsidRPr="00703A12" w:rsidRDefault="00703A12" w:rsidP="00703A12">
      <w:pPr>
        <w:pStyle w:val="Prrafodelista"/>
        <w:rPr>
          <w:rFonts w:ascii="Arial" w:hAnsi="Arial" w:cs="Arial"/>
          <w:sz w:val="18"/>
          <w:szCs w:val="18"/>
        </w:rPr>
      </w:pPr>
    </w:p>
    <w:p w:rsidR="00703A12" w:rsidRDefault="00703A12" w:rsidP="00703A12">
      <w:pPr>
        <w:pStyle w:val="Prrafodelista"/>
        <w:ind w:left="1080"/>
        <w:jc w:val="both"/>
        <w:rPr>
          <w:rFonts w:ascii="Arial" w:hAnsi="Arial" w:cs="Arial"/>
          <w:sz w:val="18"/>
          <w:szCs w:val="18"/>
        </w:rPr>
      </w:pP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Actividades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Cambios en la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del Activo</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 la Deuda y Otros Pasivos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Variación de la Hacienda Pública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Flujos de Efectivo</w:t>
      </w:r>
    </w:p>
    <w:p w:rsidR="00841EB9" w:rsidRDefault="007B145A" w:rsidP="007B145A">
      <w:pPr>
        <w:pStyle w:val="Prrafodelista"/>
        <w:ind w:left="1440"/>
        <w:jc w:val="both"/>
        <w:rPr>
          <w:rFonts w:ascii="Arial" w:hAnsi="Arial" w:cs="Arial"/>
          <w:sz w:val="18"/>
          <w:szCs w:val="18"/>
        </w:rPr>
      </w:pPr>
      <w:r>
        <w:rPr>
          <w:rFonts w:ascii="Arial" w:hAnsi="Arial" w:cs="Arial"/>
          <w:sz w:val="18"/>
          <w:szCs w:val="18"/>
        </w:rPr>
        <w:t xml:space="preserve">Informe de Pasivos Contingentes </w:t>
      </w:r>
    </w:p>
    <w:p w:rsidR="007B145A" w:rsidRDefault="007B145A" w:rsidP="007B145A">
      <w:pPr>
        <w:pStyle w:val="Prrafodelista"/>
        <w:ind w:left="1440"/>
        <w:jc w:val="both"/>
        <w:rPr>
          <w:rFonts w:ascii="Arial" w:hAnsi="Arial" w:cs="Arial"/>
          <w:sz w:val="18"/>
          <w:szCs w:val="18"/>
        </w:rPr>
      </w:pPr>
      <w:r>
        <w:rPr>
          <w:rFonts w:ascii="Arial" w:hAnsi="Arial" w:cs="Arial"/>
          <w:sz w:val="18"/>
          <w:szCs w:val="18"/>
        </w:rPr>
        <w:t>Notas a los Estados Financieros</w:t>
      </w:r>
      <w:r w:rsidR="00A11EBA">
        <w:rPr>
          <w:rFonts w:ascii="Arial" w:hAnsi="Arial" w:cs="Arial"/>
          <w:sz w:val="18"/>
          <w:szCs w:val="18"/>
        </w:rPr>
        <w:t>:</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Desglose</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Memoria (Cuentas de Orden)</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Gestión Administrativa</w:t>
      </w:r>
    </w:p>
    <w:p w:rsidR="00703A12" w:rsidRDefault="00703A12" w:rsidP="007B145A">
      <w:pPr>
        <w:pStyle w:val="Prrafodelista"/>
        <w:ind w:left="1440"/>
        <w:jc w:val="both"/>
        <w:rPr>
          <w:rFonts w:ascii="Arial" w:hAnsi="Arial" w:cs="Arial"/>
          <w:sz w:val="18"/>
          <w:szCs w:val="18"/>
        </w:rPr>
      </w:pPr>
    </w:p>
    <w:p w:rsidR="00A11EBA" w:rsidRDefault="00A11EBA" w:rsidP="00A11EBA">
      <w:pPr>
        <w:pStyle w:val="Prrafodelista"/>
        <w:numPr>
          <w:ilvl w:val="0"/>
          <w:numId w:val="6"/>
        </w:numPr>
        <w:jc w:val="both"/>
        <w:rPr>
          <w:rFonts w:ascii="Arial" w:hAnsi="Arial" w:cs="Arial"/>
          <w:sz w:val="18"/>
          <w:szCs w:val="18"/>
        </w:rPr>
      </w:pPr>
      <w:r>
        <w:rPr>
          <w:rFonts w:ascii="Arial" w:hAnsi="Arial" w:cs="Arial"/>
          <w:sz w:val="18"/>
          <w:szCs w:val="18"/>
        </w:rPr>
        <w:t>INFORMACIÓN PRESUPUESTARIA</w:t>
      </w:r>
    </w:p>
    <w:p w:rsidR="00703A12" w:rsidRDefault="00703A12" w:rsidP="00703A12">
      <w:pPr>
        <w:pStyle w:val="Prrafodelista"/>
        <w:ind w:left="1080"/>
        <w:jc w:val="both"/>
        <w:rPr>
          <w:rFonts w:ascii="Arial" w:hAnsi="Arial" w:cs="Arial"/>
          <w:sz w:val="18"/>
          <w:szCs w:val="18"/>
        </w:rPr>
      </w:pP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 Ingresos (Por Rubro y por Fuente de Financiamiento)</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Administrativa</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por Objeto del Gasto (Capítulo y Concepto)</w:t>
      </w:r>
    </w:p>
    <w:p w:rsidR="001537CF" w:rsidRDefault="001537C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Económica (Por Tipo de Gasto</w:t>
      </w:r>
      <w:r w:rsidR="0094454A">
        <w:rPr>
          <w:rFonts w:ascii="Arial" w:hAnsi="Arial" w:cs="Arial"/>
          <w:sz w:val="18"/>
          <w:szCs w:val="18"/>
        </w:rPr>
        <w:t>)</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Funcional (Finalidad y Función)</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Endeudamiento Neto</w:t>
      </w:r>
    </w:p>
    <w:p w:rsidR="0094454A" w:rsidRDefault="00656D62" w:rsidP="00BC4EFF">
      <w:pPr>
        <w:pStyle w:val="Prrafodelista"/>
        <w:numPr>
          <w:ilvl w:val="0"/>
          <w:numId w:val="8"/>
        </w:numPr>
        <w:jc w:val="both"/>
        <w:rPr>
          <w:rFonts w:ascii="Arial" w:hAnsi="Arial" w:cs="Arial"/>
          <w:sz w:val="18"/>
          <w:szCs w:val="18"/>
        </w:rPr>
      </w:pPr>
      <w:r>
        <w:rPr>
          <w:rFonts w:ascii="Arial" w:hAnsi="Arial" w:cs="Arial"/>
          <w:sz w:val="18"/>
          <w:szCs w:val="18"/>
        </w:rPr>
        <w:t>Intereses de la deuda</w:t>
      </w:r>
    </w:p>
    <w:p w:rsidR="00656D62" w:rsidRDefault="00986C92" w:rsidP="00656D62">
      <w:pPr>
        <w:pStyle w:val="Prrafodelista"/>
        <w:numPr>
          <w:ilvl w:val="0"/>
          <w:numId w:val="8"/>
        </w:numPr>
        <w:jc w:val="both"/>
        <w:rPr>
          <w:rFonts w:ascii="Arial" w:hAnsi="Arial" w:cs="Arial"/>
          <w:sz w:val="18"/>
          <w:szCs w:val="18"/>
        </w:rPr>
      </w:pPr>
      <w:r>
        <w:rPr>
          <w:rFonts w:ascii="Arial" w:hAnsi="Arial" w:cs="Arial"/>
          <w:sz w:val="18"/>
          <w:szCs w:val="18"/>
        </w:rPr>
        <w:t>Indicadores de Postura Fiscal</w:t>
      </w:r>
    </w:p>
    <w:p w:rsidR="00703A12" w:rsidRDefault="00703A12" w:rsidP="00703A12">
      <w:pPr>
        <w:pStyle w:val="Prrafodelista"/>
        <w:ind w:left="1440"/>
        <w:jc w:val="both"/>
        <w:rPr>
          <w:rFonts w:ascii="Arial" w:hAnsi="Arial" w:cs="Arial"/>
          <w:sz w:val="18"/>
          <w:szCs w:val="18"/>
        </w:rPr>
      </w:pPr>
    </w:p>
    <w:p w:rsidR="00986C92" w:rsidRDefault="00656D62" w:rsidP="00656D62">
      <w:pPr>
        <w:pStyle w:val="Prrafodelista"/>
        <w:numPr>
          <w:ilvl w:val="0"/>
          <w:numId w:val="6"/>
        </w:numPr>
        <w:jc w:val="both"/>
        <w:rPr>
          <w:rFonts w:ascii="Arial" w:hAnsi="Arial" w:cs="Arial"/>
          <w:sz w:val="18"/>
          <w:szCs w:val="18"/>
        </w:rPr>
      </w:pPr>
      <w:r>
        <w:rPr>
          <w:rFonts w:ascii="Arial" w:hAnsi="Arial" w:cs="Arial"/>
          <w:sz w:val="18"/>
          <w:szCs w:val="18"/>
        </w:rPr>
        <w:t>INFORMACIÓN PROGRÁMATICA</w:t>
      </w:r>
    </w:p>
    <w:p w:rsidR="00703A12" w:rsidRDefault="00703A12" w:rsidP="00703A12">
      <w:pPr>
        <w:pStyle w:val="Prrafodelista"/>
        <w:ind w:left="1080"/>
        <w:jc w:val="both"/>
        <w:rPr>
          <w:rFonts w:ascii="Arial" w:hAnsi="Arial" w:cs="Arial"/>
          <w:sz w:val="18"/>
          <w:szCs w:val="18"/>
        </w:rPr>
      </w:pP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Gasto por Categoría Programática</w:t>
      </w: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Programas y Proyectos de Inversión</w:t>
      </w:r>
    </w:p>
    <w:p w:rsidR="00703A12" w:rsidRDefault="00986C92" w:rsidP="00703A12">
      <w:pPr>
        <w:pStyle w:val="Prrafodelista"/>
        <w:numPr>
          <w:ilvl w:val="0"/>
          <w:numId w:val="9"/>
        </w:numPr>
        <w:jc w:val="both"/>
        <w:rPr>
          <w:rFonts w:ascii="Arial" w:hAnsi="Arial" w:cs="Arial"/>
          <w:sz w:val="18"/>
          <w:szCs w:val="18"/>
        </w:rPr>
      </w:pPr>
      <w:r>
        <w:rPr>
          <w:rFonts w:ascii="Arial" w:hAnsi="Arial" w:cs="Arial"/>
          <w:sz w:val="18"/>
          <w:szCs w:val="18"/>
        </w:rPr>
        <w:t>Indicadores de Resultados</w:t>
      </w:r>
    </w:p>
    <w:p w:rsidR="00703A12" w:rsidRPr="00703A12" w:rsidRDefault="00703A12" w:rsidP="00703A12">
      <w:pPr>
        <w:pStyle w:val="Prrafodelista"/>
        <w:ind w:left="1440"/>
        <w:jc w:val="both"/>
        <w:rPr>
          <w:rFonts w:ascii="Arial" w:hAnsi="Arial" w:cs="Arial"/>
          <w:sz w:val="18"/>
          <w:szCs w:val="18"/>
        </w:rPr>
      </w:pPr>
    </w:p>
    <w:p w:rsidR="00986C92" w:rsidRDefault="00986C92" w:rsidP="00986C92">
      <w:pPr>
        <w:pStyle w:val="Prrafodelista"/>
        <w:numPr>
          <w:ilvl w:val="0"/>
          <w:numId w:val="6"/>
        </w:numPr>
        <w:jc w:val="both"/>
        <w:rPr>
          <w:rFonts w:ascii="Arial" w:hAnsi="Arial" w:cs="Arial"/>
          <w:sz w:val="18"/>
          <w:szCs w:val="18"/>
        </w:rPr>
      </w:pPr>
      <w:r>
        <w:rPr>
          <w:rFonts w:ascii="Arial" w:hAnsi="Arial" w:cs="Arial"/>
          <w:sz w:val="18"/>
          <w:szCs w:val="18"/>
        </w:rPr>
        <w:lastRenderedPageBreak/>
        <w:t>ANEXOS</w:t>
      </w:r>
    </w:p>
    <w:p w:rsidR="00703A12" w:rsidRDefault="00703A12" w:rsidP="00703A12">
      <w:pPr>
        <w:pStyle w:val="Prrafodelista"/>
        <w:ind w:left="1080"/>
        <w:jc w:val="both"/>
        <w:rPr>
          <w:rFonts w:ascii="Arial" w:hAnsi="Arial" w:cs="Arial"/>
          <w:sz w:val="18"/>
          <w:szCs w:val="18"/>
        </w:rPr>
      </w:pPr>
    </w:p>
    <w:p w:rsidR="00656D6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Inmuebles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cuentas Bancarias Productivas Específicas</w:t>
      </w:r>
    </w:p>
    <w:p w:rsidR="00656D62" w:rsidRPr="00986C92" w:rsidRDefault="00986C92" w:rsidP="004F6E58">
      <w:pPr>
        <w:pStyle w:val="Prrafodelista"/>
        <w:numPr>
          <w:ilvl w:val="0"/>
          <w:numId w:val="10"/>
        </w:numPr>
        <w:jc w:val="both"/>
        <w:rPr>
          <w:rFonts w:ascii="Arial" w:hAnsi="Arial" w:cs="Arial"/>
          <w:sz w:val="18"/>
          <w:szCs w:val="18"/>
        </w:rPr>
      </w:pPr>
      <w:r w:rsidRPr="00986C92">
        <w:rPr>
          <w:rFonts w:ascii="Arial" w:hAnsi="Arial" w:cs="Arial"/>
          <w:sz w:val="18"/>
          <w:szCs w:val="18"/>
        </w:rPr>
        <w:t>Relación de Esquemas Bursátiles y de Coberturas Financieras</w:t>
      </w:r>
    </w:p>
    <w:sectPr w:rsidR="00656D62" w:rsidRPr="00986C9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2EB" w:rsidRDefault="004502EB" w:rsidP="00EA5418">
      <w:pPr>
        <w:spacing w:after="0" w:line="240" w:lineRule="auto"/>
      </w:pPr>
      <w:r>
        <w:separator/>
      </w:r>
    </w:p>
  </w:endnote>
  <w:endnote w:type="continuationSeparator" w:id="0">
    <w:p w:rsidR="004502EB" w:rsidRDefault="004502E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F04FD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83F52" w:rsidRPr="00483F52">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2DBBA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83F52" w:rsidRPr="00483F52">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2EB" w:rsidRDefault="004502EB" w:rsidP="00EA5418">
      <w:pPr>
        <w:spacing w:after="0" w:line="240" w:lineRule="auto"/>
      </w:pPr>
      <w:r>
        <w:separator/>
      </w:r>
    </w:p>
  </w:footnote>
  <w:footnote w:type="continuationSeparator" w:id="0">
    <w:p w:rsidR="004502EB" w:rsidRDefault="004502E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F69CD">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F69CD">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F262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DEDC8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02F6363"/>
    <w:multiLevelType w:val="hybridMultilevel"/>
    <w:tmpl w:val="90EAC9B6"/>
    <w:lvl w:ilvl="0" w:tplc="4EE4F33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B810D20"/>
    <w:multiLevelType w:val="hybridMultilevel"/>
    <w:tmpl w:val="8AC2BB52"/>
    <w:lvl w:ilvl="0" w:tplc="867CE9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3A3023"/>
    <w:multiLevelType w:val="hybridMultilevel"/>
    <w:tmpl w:val="10D28C6A"/>
    <w:lvl w:ilvl="0" w:tplc="085ADDF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636902E3"/>
    <w:multiLevelType w:val="hybridMultilevel"/>
    <w:tmpl w:val="D732397C"/>
    <w:lvl w:ilvl="0" w:tplc="9DFC400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7D347564"/>
    <w:multiLevelType w:val="hybridMultilevel"/>
    <w:tmpl w:val="734CACFE"/>
    <w:lvl w:ilvl="0" w:tplc="45BCC9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7D991EFF"/>
    <w:multiLevelType w:val="hybridMultilevel"/>
    <w:tmpl w:val="358EDA72"/>
    <w:lvl w:ilvl="0" w:tplc="4A1EED90">
      <w:start w:val="1"/>
      <w:numFmt w:val="lowerRoman"/>
      <w:lvlText w:val="%1."/>
      <w:lvlJc w:val="left"/>
      <w:pPr>
        <w:ind w:left="1080" w:hanging="720"/>
      </w:pPr>
      <w:rPr>
        <w:rFonts w:ascii="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9"/>
  </w:num>
  <w:num w:numId="6">
    <w:abstractNumId w:val="5"/>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3E3"/>
    <w:rsid w:val="00006F1F"/>
    <w:rsid w:val="00040466"/>
    <w:rsid w:val="00056042"/>
    <w:rsid w:val="000759F1"/>
    <w:rsid w:val="00112C82"/>
    <w:rsid w:val="0013011C"/>
    <w:rsid w:val="001537CF"/>
    <w:rsid w:val="001646D9"/>
    <w:rsid w:val="001B1B72"/>
    <w:rsid w:val="002865A7"/>
    <w:rsid w:val="002A70B3"/>
    <w:rsid w:val="002E5897"/>
    <w:rsid w:val="00307635"/>
    <w:rsid w:val="003460B0"/>
    <w:rsid w:val="00355821"/>
    <w:rsid w:val="003575A4"/>
    <w:rsid w:val="003610E0"/>
    <w:rsid w:val="00372F40"/>
    <w:rsid w:val="003D5DBF"/>
    <w:rsid w:val="003E7FD0"/>
    <w:rsid w:val="0044253C"/>
    <w:rsid w:val="004502EB"/>
    <w:rsid w:val="00483F52"/>
    <w:rsid w:val="00486AE1"/>
    <w:rsid w:val="00497D8B"/>
    <w:rsid w:val="004B63B8"/>
    <w:rsid w:val="004D41B8"/>
    <w:rsid w:val="004F1C53"/>
    <w:rsid w:val="00502D8E"/>
    <w:rsid w:val="005117F4"/>
    <w:rsid w:val="00522632"/>
    <w:rsid w:val="00526762"/>
    <w:rsid w:val="00531310"/>
    <w:rsid w:val="00534982"/>
    <w:rsid w:val="00540418"/>
    <w:rsid w:val="00582405"/>
    <w:rsid w:val="005859FA"/>
    <w:rsid w:val="006048D2"/>
    <w:rsid w:val="00611E39"/>
    <w:rsid w:val="00656D62"/>
    <w:rsid w:val="006B729B"/>
    <w:rsid w:val="006E6B8E"/>
    <w:rsid w:val="006E77DD"/>
    <w:rsid w:val="006F451F"/>
    <w:rsid w:val="00703A12"/>
    <w:rsid w:val="00724B8C"/>
    <w:rsid w:val="0079582C"/>
    <w:rsid w:val="007B145A"/>
    <w:rsid w:val="007D6E9A"/>
    <w:rsid w:val="00807A25"/>
    <w:rsid w:val="00841EB9"/>
    <w:rsid w:val="00850E90"/>
    <w:rsid w:val="008A6E4D"/>
    <w:rsid w:val="008B0017"/>
    <w:rsid w:val="008D4272"/>
    <w:rsid w:val="008E3652"/>
    <w:rsid w:val="0094454A"/>
    <w:rsid w:val="00986C92"/>
    <w:rsid w:val="00A11EBA"/>
    <w:rsid w:val="00A14B74"/>
    <w:rsid w:val="00AB13B7"/>
    <w:rsid w:val="00B17423"/>
    <w:rsid w:val="00B42A02"/>
    <w:rsid w:val="00B849EE"/>
    <w:rsid w:val="00BC4EFF"/>
    <w:rsid w:val="00C44F01"/>
    <w:rsid w:val="00CA2D37"/>
    <w:rsid w:val="00CC5CB6"/>
    <w:rsid w:val="00D055EC"/>
    <w:rsid w:val="00D17165"/>
    <w:rsid w:val="00D25636"/>
    <w:rsid w:val="00D404ED"/>
    <w:rsid w:val="00D51261"/>
    <w:rsid w:val="00D748D3"/>
    <w:rsid w:val="00D937D2"/>
    <w:rsid w:val="00DD230F"/>
    <w:rsid w:val="00E202D8"/>
    <w:rsid w:val="00E23B2F"/>
    <w:rsid w:val="00E32708"/>
    <w:rsid w:val="00E41B63"/>
    <w:rsid w:val="00E41C47"/>
    <w:rsid w:val="00E73C76"/>
    <w:rsid w:val="00EA5418"/>
    <w:rsid w:val="00F96944"/>
    <w:rsid w:val="00FF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438DC-0D23-4104-A713-E1CD8270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33FD-A343-4B14-9377-1E38BC5A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Usuario24</cp:lastModifiedBy>
  <cp:revision>11</cp:revision>
  <cp:lastPrinted>2016-12-23T17:14:00Z</cp:lastPrinted>
  <dcterms:created xsi:type="dcterms:W3CDTF">2015-07-01T23:47:00Z</dcterms:created>
  <dcterms:modified xsi:type="dcterms:W3CDTF">2017-04-04T16:56:00Z</dcterms:modified>
</cp:coreProperties>
</file>