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BE43B1">
        <w:rPr>
          <w:rFonts w:ascii="Arial" w:hAnsi="Arial" w:cs="Arial"/>
          <w:sz w:val="18"/>
          <w:szCs w:val="18"/>
        </w:rPr>
        <w:t>1,995,142,486</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BE43B1">
        <w:rPr>
          <w:rFonts w:ascii="Arial" w:hAnsi="Arial" w:cs="Arial"/>
          <w:sz w:val="18"/>
          <w:szCs w:val="18"/>
        </w:rPr>
        <w:t xml:space="preserve">Primer </w:t>
      </w:r>
      <w:r w:rsidR="00CB1A6E">
        <w:rPr>
          <w:rFonts w:ascii="Arial" w:hAnsi="Arial" w:cs="Arial"/>
          <w:sz w:val="18"/>
          <w:szCs w:val="18"/>
        </w:rPr>
        <w:t>Ajuste Trimestral 201</w:t>
      </w:r>
      <w:r w:rsidR="00BE43B1">
        <w:rPr>
          <w:rFonts w:ascii="Arial" w:hAnsi="Arial" w:cs="Arial"/>
          <w:sz w:val="18"/>
          <w:szCs w:val="18"/>
        </w:rPr>
        <w:t>7</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del Programa Estatal de Infraestructura Estatal,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BE43B1">
        <w:rPr>
          <w:rFonts w:ascii="Arial" w:hAnsi="Arial" w:cs="Arial"/>
          <w:sz w:val="18"/>
          <w:szCs w:val="18"/>
        </w:rPr>
        <w:t>11</w:t>
      </w:r>
      <w:proofErr w:type="gramStart"/>
      <w:r w:rsidR="00BE43B1">
        <w:rPr>
          <w:rFonts w:ascii="Arial" w:hAnsi="Arial" w:cs="Arial"/>
          <w:sz w:val="18"/>
          <w:szCs w:val="18"/>
        </w:rPr>
        <w:t>,561,979</w:t>
      </w:r>
      <w:proofErr w:type="gramEnd"/>
      <w:r w:rsidRPr="0073056A">
        <w:rPr>
          <w:rFonts w:ascii="Arial" w:hAnsi="Arial" w:cs="Arial"/>
          <w:sz w:val="18"/>
          <w:szCs w:val="18"/>
        </w:rPr>
        <w:t xml:space="preserve"> que se tiene al cierre del </w:t>
      </w:r>
      <w:r w:rsidR="00BE43B1">
        <w:rPr>
          <w:rFonts w:ascii="Arial" w:hAnsi="Arial" w:cs="Arial"/>
          <w:sz w:val="18"/>
          <w:szCs w:val="18"/>
        </w:rPr>
        <w:t>primer trimestre de 2017</w:t>
      </w:r>
      <w:r w:rsidRPr="0073056A">
        <w:rPr>
          <w:rFonts w:ascii="Arial" w:hAnsi="Arial" w:cs="Arial"/>
          <w:sz w:val="18"/>
          <w:szCs w:val="18"/>
        </w:rPr>
        <w:t xml:space="preserve"> corresponde principalmente a in</w:t>
      </w:r>
      <w:r w:rsidR="00F01B31">
        <w:rPr>
          <w:rFonts w:ascii="Arial" w:hAnsi="Arial" w:cs="Arial"/>
          <w:sz w:val="18"/>
          <w:szCs w:val="18"/>
        </w:rPr>
        <w:t>gresos por cobrar a corto plazo</w:t>
      </w:r>
      <w:r w:rsidRPr="0073056A">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w:t>
      </w:r>
      <w:r w:rsidR="00BE43B1">
        <w:rPr>
          <w:rFonts w:ascii="Arial" w:hAnsi="Arial" w:cs="Arial"/>
          <w:sz w:val="18"/>
          <w:szCs w:val="18"/>
        </w:rPr>
        <w:t>primer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primer trimestre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primer trimestre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$135</w:t>
      </w:r>
      <w:proofErr w:type="gramStart"/>
      <w:r w:rsidR="007C5324">
        <w:rPr>
          <w:rFonts w:ascii="Arial" w:hAnsi="Arial" w:cs="Arial"/>
          <w:sz w:val="18"/>
          <w:szCs w:val="18"/>
        </w:rPr>
        <w:t>,842,923</w:t>
      </w:r>
      <w:proofErr w:type="gramEnd"/>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31</w:t>
      </w:r>
      <w:r>
        <w:rPr>
          <w:rFonts w:ascii="Arial" w:hAnsi="Arial" w:cs="Arial"/>
          <w:sz w:val="18"/>
          <w:szCs w:val="18"/>
        </w:rPr>
        <w:t xml:space="preserve"> de </w:t>
      </w:r>
      <w:r w:rsidR="007C5324">
        <w:rPr>
          <w:rFonts w:ascii="Arial" w:hAnsi="Arial" w:cs="Arial"/>
          <w:sz w:val="18"/>
          <w:szCs w:val="18"/>
        </w:rPr>
        <w:t>marzo</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proofErr w:type="gramStart"/>
      <w:r w:rsidR="007F00B0">
        <w:rPr>
          <w:rFonts w:ascii="Arial" w:hAnsi="Arial" w:cs="Arial"/>
          <w:sz w:val="18"/>
          <w:szCs w:val="18"/>
        </w:rPr>
        <w:t>,</w:t>
      </w:r>
      <w:r w:rsidR="00A74CAF">
        <w:rPr>
          <w:rFonts w:ascii="Arial" w:hAnsi="Arial" w:cs="Arial"/>
          <w:sz w:val="18"/>
          <w:szCs w:val="18"/>
        </w:rPr>
        <w:t>14</w:t>
      </w:r>
      <w:r w:rsidR="007C5324">
        <w:rPr>
          <w:rFonts w:ascii="Arial" w:hAnsi="Arial" w:cs="Arial"/>
          <w:sz w:val="18"/>
          <w:szCs w:val="18"/>
        </w:rPr>
        <w:t>1</w:t>
      </w:r>
      <w:r w:rsidR="007F00B0">
        <w:rPr>
          <w:rFonts w:ascii="Arial" w:hAnsi="Arial" w:cs="Arial"/>
          <w:sz w:val="18"/>
          <w:szCs w:val="18"/>
        </w:rPr>
        <w:t>,</w:t>
      </w:r>
      <w:r w:rsidR="00A74CAF">
        <w:rPr>
          <w:rFonts w:ascii="Arial" w:hAnsi="Arial" w:cs="Arial"/>
          <w:sz w:val="18"/>
          <w:szCs w:val="18"/>
        </w:rPr>
        <w:t>9</w:t>
      </w:r>
      <w:r w:rsidR="007C5324">
        <w:rPr>
          <w:rFonts w:ascii="Arial" w:hAnsi="Arial" w:cs="Arial"/>
          <w:sz w:val="18"/>
          <w:szCs w:val="18"/>
        </w:rPr>
        <w:t>75</w:t>
      </w:r>
      <w:r w:rsidR="007F00B0">
        <w:rPr>
          <w:rFonts w:ascii="Arial" w:hAnsi="Arial" w:cs="Arial"/>
          <w:sz w:val="18"/>
          <w:szCs w:val="18"/>
        </w:rPr>
        <w:t>,</w:t>
      </w:r>
      <w:r w:rsidR="007C5324">
        <w:rPr>
          <w:rFonts w:ascii="Arial" w:hAnsi="Arial" w:cs="Arial"/>
          <w:sz w:val="18"/>
          <w:szCs w:val="18"/>
        </w:rPr>
        <w:t>761</w:t>
      </w:r>
      <w:proofErr w:type="gramEnd"/>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A74CAF">
        <w:rPr>
          <w:rFonts w:ascii="Arial" w:hAnsi="Arial" w:cs="Arial"/>
          <w:sz w:val="18"/>
          <w:szCs w:val="18"/>
        </w:rPr>
        <w:t>6</w:t>
      </w:r>
      <w:r w:rsidR="00441E7C">
        <w:rPr>
          <w:rFonts w:ascii="Arial" w:hAnsi="Arial" w:cs="Arial"/>
          <w:sz w:val="18"/>
          <w:szCs w:val="18"/>
        </w:rPr>
        <w:t>,</w:t>
      </w:r>
      <w:r w:rsidR="007C5324">
        <w:rPr>
          <w:rFonts w:ascii="Arial" w:hAnsi="Arial" w:cs="Arial"/>
          <w:sz w:val="18"/>
          <w:szCs w:val="18"/>
        </w:rPr>
        <w:t>132</w:t>
      </w:r>
      <w:r w:rsidR="007F00B0">
        <w:rPr>
          <w:rFonts w:ascii="Arial" w:hAnsi="Arial" w:cs="Arial"/>
          <w:sz w:val="18"/>
          <w:szCs w:val="18"/>
        </w:rPr>
        <w:t>,</w:t>
      </w:r>
      <w:r w:rsidR="007C5324">
        <w:rPr>
          <w:rFonts w:ascii="Arial" w:hAnsi="Arial" w:cs="Arial"/>
          <w:sz w:val="18"/>
          <w:szCs w:val="18"/>
        </w:rPr>
        <w:t>809</w:t>
      </w:r>
      <w:r w:rsidR="007F00B0">
        <w:rPr>
          <w:rFonts w:ascii="Arial" w:hAnsi="Arial" w:cs="Arial"/>
          <w:sz w:val="18"/>
          <w:szCs w:val="18"/>
        </w:rPr>
        <w:t>,</w:t>
      </w:r>
      <w:r w:rsidR="007C5324">
        <w:rPr>
          <w:rFonts w:ascii="Arial" w:hAnsi="Arial" w:cs="Arial"/>
          <w:sz w:val="18"/>
          <w:szCs w:val="18"/>
        </w:rPr>
        <w:t>534</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A74CAF">
        <w:rPr>
          <w:rFonts w:ascii="Arial" w:hAnsi="Arial" w:cs="Arial"/>
          <w:sz w:val="18"/>
          <w:szCs w:val="18"/>
        </w:rPr>
        <w:t>61</w:t>
      </w:r>
      <w:proofErr w:type="gramStart"/>
      <w:r w:rsidR="00441E7C">
        <w:rPr>
          <w:rFonts w:ascii="Arial" w:hAnsi="Arial" w:cs="Arial"/>
          <w:sz w:val="18"/>
          <w:szCs w:val="18"/>
        </w:rPr>
        <w:t>,</w:t>
      </w:r>
      <w:r w:rsidR="00A74CAF">
        <w:rPr>
          <w:rFonts w:ascii="Arial" w:hAnsi="Arial" w:cs="Arial"/>
          <w:sz w:val="18"/>
          <w:szCs w:val="18"/>
        </w:rPr>
        <w:t>802</w:t>
      </w:r>
      <w:r w:rsidR="007F00B0">
        <w:rPr>
          <w:rFonts w:ascii="Arial" w:hAnsi="Arial" w:cs="Arial"/>
          <w:sz w:val="18"/>
          <w:szCs w:val="18"/>
        </w:rPr>
        <w:t>,</w:t>
      </w:r>
      <w:r w:rsidR="00A74CAF">
        <w:rPr>
          <w:rFonts w:ascii="Arial" w:hAnsi="Arial" w:cs="Arial"/>
          <w:sz w:val="18"/>
          <w:szCs w:val="18"/>
        </w:rPr>
        <w:t>562</w:t>
      </w:r>
      <w:proofErr w:type="gramEnd"/>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332091">
      <w:pPr>
        <w:tabs>
          <w:tab w:val="left" w:pos="284"/>
        </w:tabs>
        <w:ind w:left="284"/>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Pr>
          <w:rFonts w:ascii="Arial" w:hAnsi="Arial" w:cs="Arial"/>
          <w:sz w:val="18"/>
          <w:szCs w:val="18"/>
        </w:rPr>
        <w:t>451</w:t>
      </w:r>
      <w:proofErr w:type="gramStart"/>
      <w:r>
        <w:rPr>
          <w:rFonts w:ascii="Arial" w:hAnsi="Arial" w:cs="Arial"/>
          <w:sz w:val="18"/>
          <w:szCs w:val="18"/>
        </w:rPr>
        <w:t>,805</w:t>
      </w:r>
      <w:r w:rsidR="00A8077E">
        <w:rPr>
          <w:rFonts w:ascii="Arial" w:hAnsi="Arial" w:cs="Arial"/>
          <w:sz w:val="18"/>
          <w:szCs w:val="18"/>
        </w:rPr>
        <w:t>,338</w:t>
      </w:r>
      <w:proofErr w:type="gramEnd"/>
      <w:r w:rsidR="00097255">
        <w:rPr>
          <w:rFonts w:ascii="Arial" w:hAnsi="Arial" w:cs="Arial"/>
          <w:sz w:val="18"/>
          <w:szCs w:val="18"/>
        </w:rPr>
        <w:t xml:space="preserve">. </w:t>
      </w:r>
    </w:p>
    <w:p w:rsidR="00C27323" w:rsidRDefault="00097255" w:rsidP="00332091">
      <w:pPr>
        <w:tabs>
          <w:tab w:val="left" w:pos="284"/>
        </w:tabs>
        <w:ind w:left="284"/>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7C5324">
        <w:rPr>
          <w:rFonts w:ascii="Arial" w:hAnsi="Arial" w:cs="Arial"/>
          <w:sz w:val="18"/>
          <w:szCs w:val="18"/>
        </w:rPr>
        <w:t>marzo</w:t>
      </w:r>
      <w:r w:rsidR="00964A60">
        <w:rPr>
          <w:rFonts w:ascii="Arial" w:hAnsi="Arial" w:cs="Arial"/>
          <w:sz w:val="18"/>
          <w:szCs w:val="18"/>
        </w:rPr>
        <w:t xml:space="preserve">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7C5324">
        <w:rPr>
          <w:rFonts w:ascii="Arial" w:hAnsi="Arial" w:cs="Arial"/>
          <w:sz w:val="18"/>
          <w:szCs w:val="18"/>
        </w:rPr>
        <w:t>934</w:t>
      </w:r>
      <w:proofErr w:type="gramStart"/>
      <w:r w:rsidR="007F00B0">
        <w:rPr>
          <w:rFonts w:ascii="Arial" w:hAnsi="Arial" w:cs="Arial"/>
          <w:sz w:val="18"/>
          <w:szCs w:val="18"/>
        </w:rPr>
        <w:t>,</w:t>
      </w:r>
      <w:r w:rsidR="001E3216">
        <w:rPr>
          <w:rFonts w:ascii="Arial" w:hAnsi="Arial" w:cs="Arial"/>
          <w:sz w:val="18"/>
          <w:szCs w:val="18"/>
        </w:rPr>
        <w:t>8</w:t>
      </w:r>
      <w:r w:rsidR="007C5324">
        <w:rPr>
          <w:rFonts w:ascii="Arial" w:hAnsi="Arial" w:cs="Arial"/>
          <w:sz w:val="18"/>
          <w:szCs w:val="18"/>
        </w:rPr>
        <w:t>60</w:t>
      </w:r>
      <w:r w:rsidR="007F00B0">
        <w:rPr>
          <w:rFonts w:ascii="Arial" w:hAnsi="Arial" w:cs="Arial"/>
          <w:sz w:val="18"/>
          <w:szCs w:val="18"/>
        </w:rPr>
        <w:t>,</w:t>
      </w:r>
      <w:r w:rsidR="007C5324">
        <w:rPr>
          <w:rFonts w:ascii="Arial" w:hAnsi="Arial" w:cs="Arial"/>
          <w:sz w:val="18"/>
          <w:szCs w:val="18"/>
        </w:rPr>
        <w:t>688</w:t>
      </w:r>
      <w:proofErr w:type="gramEnd"/>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7C5324">
        <w:rPr>
          <w:rFonts w:ascii="Arial" w:hAnsi="Arial" w:cs="Arial"/>
          <w:sz w:val="18"/>
          <w:szCs w:val="18"/>
          <w:lang w:val="es-ES"/>
        </w:rPr>
        <w:t>marzo</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7C5324">
        <w:rPr>
          <w:rFonts w:ascii="Arial" w:hAnsi="Arial" w:cs="Arial"/>
          <w:sz w:val="18"/>
          <w:szCs w:val="18"/>
        </w:rPr>
        <w:t>7</w:t>
      </w:r>
      <w:r w:rsidR="00332091" w:rsidRPr="0073056A">
        <w:rPr>
          <w:rFonts w:ascii="Arial" w:hAnsi="Arial" w:cs="Arial"/>
          <w:sz w:val="18"/>
          <w:szCs w:val="18"/>
        </w:rPr>
        <w:t>, se obtuvieron ingresos por un monto de $</w:t>
      </w:r>
      <w:r w:rsidR="004B04CF">
        <w:rPr>
          <w:rFonts w:ascii="Arial" w:hAnsi="Arial" w:cs="Arial"/>
          <w:sz w:val="18"/>
          <w:szCs w:val="18"/>
        </w:rPr>
        <w:t xml:space="preserve"> </w:t>
      </w:r>
      <w:r w:rsidR="007C5324">
        <w:rPr>
          <w:rFonts w:ascii="Arial" w:hAnsi="Arial" w:cs="Arial"/>
          <w:sz w:val="18"/>
          <w:szCs w:val="18"/>
        </w:rPr>
        <w:t>4</w:t>
      </w:r>
      <w:proofErr w:type="gramStart"/>
      <w:r>
        <w:rPr>
          <w:rFonts w:ascii="Arial" w:hAnsi="Arial" w:cs="Arial"/>
          <w:sz w:val="18"/>
          <w:szCs w:val="18"/>
        </w:rPr>
        <w:t>,</w:t>
      </w:r>
      <w:r w:rsidR="007C5324">
        <w:rPr>
          <w:rFonts w:ascii="Arial" w:hAnsi="Arial" w:cs="Arial"/>
          <w:sz w:val="18"/>
          <w:szCs w:val="18"/>
        </w:rPr>
        <w:t>641</w:t>
      </w:r>
      <w:r>
        <w:rPr>
          <w:rFonts w:ascii="Arial" w:hAnsi="Arial" w:cs="Arial"/>
          <w:sz w:val="18"/>
          <w:szCs w:val="18"/>
        </w:rPr>
        <w:t>,</w:t>
      </w:r>
      <w:r w:rsidR="007C5324">
        <w:rPr>
          <w:rFonts w:ascii="Arial" w:hAnsi="Arial" w:cs="Arial"/>
          <w:sz w:val="18"/>
          <w:szCs w:val="18"/>
        </w:rPr>
        <w:t>925</w:t>
      </w:r>
      <w:r>
        <w:rPr>
          <w:rFonts w:ascii="Arial" w:hAnsi="Arial" w:cs="Arial"/>
          <w:sz w:val="18"/>
          <w:szCs w:val="18"/>
        </w:rPr>
        <w:t>,</w:t>
      </w:r>
      <w:r w:rsidR="007C5324">
        <w:rPr>
          <w:rFonts w:ascii="Arial" w:hAnsi="Arial" w:cs="Arial"/>
          <w:sz w:val="18"/>
          <w:szCs w:val="18"/>
        </w:rPr>
        <w:t>965</w:t>
      </w:r>
      <w:proofErr w:type="gramEnd"/>
      <w:r w:rsidR="00332091" w:rsidRPr="0073056A">
        <w:rPr>
          <w:rFonts w:ascii="Arial" w:hAnsi="Arial" w:cs="Arial"/>
          <w:sz w:val="18"/>
          <w:szCs w:val="18"/>
        </w:rPr>
        <w:t>, en tanto que el gasto de operación ascendió a $</w:t>
      </w:r>
      <w:r w:rsidR="004B04CF">
        <w:rPr>
          <w:rFonts w:ascii="Arial" w:hAnsi="Arial" w:cs="Arial"/>
          <w:sz w:val="18"/>
          <w:szCs w:val="18"/>
        </w:rPr>
        <w:t xml:space="preserve"> </w:t>
      </w:r>
      <w:r w:rsidR="007C5324">
        <w:rPr>
          <w:rFonts w:ascii="Arial" w:hAnsi="Arial" w:cs="Arial"/>
          <w:sz w:val="18"/>
          <w:szCs w:val="18"/>
        </w:rPr>
        <w:t>3</w:t>
      </w:r>
      <w:r>
        <w:rPr>
          <w:rFonts w:ascii="Arial" w:hAnsi="Arial" w:cs="Arial"/>
          <w:sz w:val="18"/>
          <w:szCs w:val="18"/>
        </w:rPr>
        <w:t>,</w:t>
      </w:r>
      <w:r w:rsidR="007C5324">
        <w:rPr>
          <w:rFonts w:ascii="Arial" w:hAnsi="Arial" w:cs="Arial"/>
          <w:sz w:val="18"/>
          <w:szCs w:val="18"/>
        </w:rPr>
        <w:t>585</w:t>
      </w:r>
      <w:r>
        <w:rPr>
          <w:rFonts w:ascii="Arial" w:hAnsi="Arial" w:cs="Arial"/>
          <w:sz w:val="18"/>
          <w:szCs w:val="18"/>
        </w:rPr>
        <w:t>,</w:t>
      </w:r>
      <w:r w:rsidR="008805C8">
        <w:rPr>
          <w:rFonts w:ascii="Arial" w:hAnsi="Arial" w:cs="Arial"/>
          <w:sz w:val="18"/>
          <w:szCs w:val="18"/>
        </w:rPr>
        <w:t>4</w:t>
      </w:r>
      <w:r w:rsidR="007C5324">
        <w:rPr>
          <w:rFonts w:ascii="Arial" w:hAnsi="Arial" w:cs="Arial"/>
          <w:sz w:val="18"/>
          <w:szCs w:val="18"/>
        </w:rPr>
        <w:t>85</w:t>
      </w:r>
      <w:r>
        <w:rPr>
          <w:rFonts w:ascii="Arial" w:hAnsi="Arial" w:cs="Arial"/>
          <w:sz w:val="18"/>
          <w:szCs w:val="18"/>
        </w:rPr>
        <w:t>,</w:t>
      </w:r>
      <w:r w:rsidR="007C5324">
        <w:rPr>
          <w:rFonts w:ascii="Arial" w:hAnsi="Arial" w:cs="Arial"/>
          <w:sz w:val="18"/>
          <w:szCs w:val="18"/>
        </w:rPr>
        <w:t>367</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8805C8">
        <w:rPr>
          <w:rFonts w:ascii="Arial" w:hAnsi="Arial" w:cs="Arial"/>
          <w:sz w:val="18"/>
          <w:szCs w:val="18"/>
        </w:rPr>
        <w:t>1</w:t>
      </w:r>
      <w:r w:rsidR="0091612C">
        <w:rPr>
          <w:rFonts w:ascii="Arial" w:hAnsi="Arial" w:cs="Arial"/>
          <w:sz w:val="18"/>
          <w:szCs w:val="18"/>
        </w:rPr>
        <w:t>,</w:t>
      </w:r>
      <w:r w:rsidR="008805C8">
        <w:rPr>
          <w:rFonts w:ascii="Arial" w:hAnsi="Arial" w:cs="Arial"/>
          <w:sz w:val="18"/>
          <w:szCs w:val="18"/>
        </w:rPr>
        <w:t>0</w:t>
      </w:r>
      <w:r w:rsidR="007C5324">
        <w:rPr>
          <w:rFonts w:ascii="Arial" w:hAnsi="Arial" w:cs="Arial"/>
          <w:sz w:val="18"/>
          <w:szCs w:val="18"/>
        </w:rPr>
        <w:t>56</w:t>
      </w:r>
      <w:r>
        <w:rPr>
          <w:rFonts w:ascii="Arial" w:hAnsi="Arial" w:cs="Arial"/>
          <w:sz w:val="18"/>
          <w:szCs w:val="18"/>
        </w:rPr>
        <w:t>,</w:t>
      </w:r>
      <w:r w:rsidR="007C5324">
        <w:rPr>
          <w:rFonts w:ascii="Arial" w:hAnsi="Arial" w:cs="Arial"/>
          <w:sz w:val="18"/>
          <w:szCs w:val="18"/>
        </w:rPr>
        <w:t>440</w:t>
      </w:r>
      <w:r>
        <w:rPr>
          <w:rFonts w:ascii="Arial" w:hAnsi="Arial" w:cs="Arial"/>
          <w:sz w:val="18"/>
          <w:szCs w:val="18"/>
        </w:rPr>
        <w:t>,</w:t>
      </w:r>
      <w:r w:rsidR="007C5324">
        <w:rPr>
          <w:rFonts w:ascii="Arial" w:hAnsi="Arial" w:cs="Arial"/>
          <w:sz w:val="18"/>
          <w:szCs w:val="18"/>
        </w:rPr>
        <w:t>598</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dicho mes</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7C5324">
        <w:rPr>
          <w:rFonts w:ascii="Arial" w:hAnsi="Arial" w:cs="Arial"/>
          <w:sz w:val="18"/>
          <w:szCs w:val="18"/>
        </w:rPr>
        <w:t>marzo</w:t>
      </w:r>
      <w:r w:rsidR="00D844B8">
        <w:rPr>
          <w:rFonts w:ascii="Arial" w:hAnsi="Arial" w:cs="Arial"/>
          <w:sz w:val="18"/>
          <w:szCs w:val="18"/>
        </w:rPr>
        <w:t xml:space="preserve"> de </w:t>
      </w:r>
      <w:r w:rsidR="00441E7C">
        <w:rPr>
          <w:rFonts w:ascii="Arial" w:hAnsi="Arial" w:cs="Arial"/>
          <w:sz w:val="18"/>
          <w:szCs w:val="18"/>
        </w:rPr>
        <w:t>201</w:t>
      </w:r>
      <w:r w:rsidR="007C5324">
        <w:rPr>
          <w:rFonts w:ascii="Arial" w:hAnsi="Arial" w:cs="Arial"/>
          <w:sz w:val="18"/>
          <w:szCs w:val="18"/>
        </w:rPr>
        <w:t>7</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7C5324">
        <w:rPr>
          <w:rFonts w:ascii="Arial" w:hAnsi="Arial" w:cs="Arial"/>
          <w:sz w:val="18"/>
          <w:szCs w:val="18"/>
        </w:rPr>
        <w:t>110</w:t>
      </w:r>
      <w:r w:rsidR="00F364E9">
        <w:rPr>
          <w:rFonts w:ascii="Arial" w:hAnsi="Arial" w:cs="Arial"/>
          <w:sz w:val="18"/>
          <w:szCs w:val="18"/>
        </w:rPr>
        <w:t>,</w:t>
      </w:r>
      <w:r w:rsidR="007C5324">
        <w:rPr>
          <w:rFonts w:ascii="Arial" w:hAnsi="Arial" w:cs="Arial"/>
          <w:sz w:val="18"/>
          <w:szCs w:val="18"/>
        </w:rPr>
        <w:t>251</w:t>
      </w:r>
      <w:r w:rsidR="00DB4C18">
        <w:rPr>
          <w:rFonts w:ascii="Arial" w:hAnsi="Arial" w:cs="Arial"/>
          <w:sz w:val="18"/>
          <w:szCs w:val="18"/>
        </w:rPr>
        <w:t>,</w:t>
      </w:r>
      <w:r w:rsidR="007C5324">
        <w:rPr>
          <w:rFonts w:ascii="Arial" w:hAnsi="Arial" w:cs="Arial"/>
          <w:sz w:val="18"/>
          <w:szCs w:val="18"/>
        </w:rPr>
        <w:t>711</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E442EC">
        <w:rPr>
          <w:rFonts w:ascii="Arial" w:hAnsi="Arial" w:cs="Arial"/>
          <w:sz w:val="18"/>
          <w:szCs w:val="18"/>
        </w:rPr>
        <w:t>102</w:t>
      </w:r>
      <w:r w:rsidR="00F364E9">
        <w:rPr>
          <w:rFonts w:ascii="Arial" w:hAnsi="Arial" w:cs="Arial"/>
          <w:sz w:val="18"/>
          <w:szCs w:val="18"/>
        </w:rPr>
        <w:t>,</w:t>
      </w:r>
      <w:r w:rsidR="00E442EC">
        <w:rPr>
          <w:rFonts w:ascii="Arial" w:hAnsi="Arial" w:cs="Arial"/>
          <w:sz w:val="18"/>
          <w:szCs w:val="18"/>
        </w:rPr>
        <w:t>155</w:t>
      </w:r>
      <w:r w:rsidR="00F364E9">
        <w:rPr>
          <w:rFonts w:ascii="Arial" w:hAnsi="Arial" w:cs="Arial"/>
          <w:sz w:val="18"/>
          <w:szCs w:val="18"/>
        </w:rPr>
        <w:t>,</w:t>
      </w:r>
      <w:r w:rsidR="00E442EC">
        <w:rPr>
          <w:rFonts w:ascii="Arial" w:hAnsi="Arial" w:cs="Arial"/>
          <w:sz w:val="18"/>
          <w:szCs w:val="18"/>
        </w:rPr>
        <w:t>231</w:t>
      </w:r>
      <w:r w:rsidR="00E37034">
        <w:rPr>
          <w:rFonts w:ascii="Arial" w:hAnsi="Arial" w:cs="Arial"/>
          <w:sz w:val="18"/>
          <w:szCs w:val="18"/>
        </w:rPr>
        <w:t xml:space="preserve">; sobre la Producción, el Consumo y las transacciones por un importe de $ </w:t>
      </w:r>
      <w:r w:rsidR="008805C8">
        <w:rPr>
          <w:rFonts w:ascii="Arial" w:hAnsi="Arial" w:cs="Arial"/>
          <w:sz w:val="18"/>
          <w:szCs w:val="18"/>
        </w:rPr>
        <w:t>6</w:t>
      </w:r>
      <w:r w:rsidR="00F364E9">
        <w:rPr>
          <w:rFonts w:ascii="Arial" w:hAnsi="Arial" w:cs="Arial"/>
          <w:sz w:val="18"/>
          <w:szCs w:val="18"/>
        </w:rPr>
        <w:t>,</w:t>
      </w:r>
      <w:r w:rsidR="00E442EC">
        <w:rPr>
          <w:rFonts w:ascii="Arial" w:hAnsi="Arial" w:cs="Arial"/>
          <w:sz w:val="18"/>
          <w:szCs w:val="18"/>
        </w:rPr>
        <w:t>338</w:t>
      </w:r>
      <w:r w:rsidR="00F364E9">
        <w:rPr>
          <w:rFonts w:ascii="Arial" w:hAnsi="Arial" w:cs="Arial"/>
          <w:sz w:val="18"/>
          <w:szCs w:val="18"/>
        </w:rPr>
        <w:t>,</w:t>
      </w:r>
      <w:r w:rsidR="00E442EC">
        <w:rPr>
          <w:rFonts w:ascii="Arial" w:hAnsi="Arial" w:cs="Arial"/>
          <w:sz w:val="18"/>
          <w:szCs w:val="18"/>
        </w:rPr>
        <w:t>416</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E442EC">
        <w:rPr>
          <w:rFonts w:ascii="Arial" w:hAnsi="Arial" w:cs="Arial"/>
          <w:sz w:val="18"/>
          <w:szCs w:val="18"/>
        </w:rPr>
        <w:t>1</w:t>
      </w:r>
      <w:r w:rsidR="00F364E9">
        <w:rPr>
          <w:rFonts w:ascii="Arial" w:hAnsi="Arial" w:cs="Arial"/>
          <w:sz w:val="18"/>
          <w:szCs w:val="18"/>
        </w:rPr>
        <w:t>,</w:t>
      </w:r>
      <w:r w:rsidR="00E442EC">
        <w:rPr>
          <w:rFonts w:ascii="Arial" w:hAnsi="Arial" w:cs="Arial"/>
          <w:sz w:val="18"/>
          <w:szCs w:val="18"/>
        </w:rPr>
        <w:t>2</w:t>
      </w:r>
      <w:r w:rsidR="008805C8">
        <w:rPr>
          <w:rFonts w:ascii="Arial" w:hAnsi="Arial" w:cs="Arial"/>
          <w:sz w:val="18"/>
          <w:szCs w:val="18"/>
        </w:rPr>
        <w:t>82</w:t>
      </w:r>
      <w:r w:rsidR="00F364E9">
        <w:rPr>
          <w:rFonts w:ascii="Arial" w:hAnsi="Arial" w:cs="Arial"/>
          <w:sz w:val="18"/>
          <w:szCs w:val="18"/>
        </w:rPr>
        <w:t>,</w:t>
      </w:r>
      <w:r w:rsidR="00E442EC">
        <w:rPr>
          <w:rFonts w:ascii="Arial" w:hAnsi="Arial" w:cs="Arial"/>
          <w:sz w:val="18"/>
          <w:szCs w:val="18"/>
        </w:rPr>
        <w:t>320</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502DDD">
        <w:rPr>
          <w:rFonts w:ascii="Arial" w:hAnsi="Arial" w:cs="Arial"/>
          <w:sz w:val="18"/>
          <w:szCs w:val="18"/>
        </w:rPr>
        <w:t>dic</w:t>
      </w:r>
      <w:r w:rsidR="00F364E9">
        <w:rPr>
          <w:rFonts w:ascii="Arial" w:hAnsi="Arial" w:cs="Arial"/>
          <w:sz w:val="18"/>
          <w:szCs w:val="18"/>
        </w:rPr>
        <w:t>iembre</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502DDD">
        <w:rPr>
          <w:rFonts w:ascii="Arial" w:hAnsi="Arial" w:cs="Arial"/>
          <w:sz w:val="18"/>
          <w:szCs w:val="18"/>
        </w:rPr>
        <w:t>1</w:t>
      </w:r>
      <w:r w:rsidR="00E442EC">
        <w:rPr>
          <w:rFonts w:ascii="Arial" w:hAnsi="Arial" w:cs="Arial"/>
          <w:sz w:val="18"/>
          <w:szCs w:val="18"/>
        </w:rPr>
        <w:t>20</w:t>
      </w:r>
      <w:proofErr w:type="gramStart"/>
      <w:r w:rsidR="00F364E9">
        <w:rPr>
          <w:rFonts w:ascii="Arial" w:hAnsi="Arial" w:cs="Arial"/>
          <w:sz w:val="18"/>
          <w:szCs w:val="18"/>
        </w:rPr>
        <w:t>,</w:t>
      </w:r>
      <w:r w:rsidR="00E442EC">
        <w:rPr>
          <w:rFonts w:ascii="Arial" w:hAnsi="Arial" w:cs="Arial"/>
          <w:sz w:val="18"/>
          <w:szCs w:val="18"/>
        </w:rPr>
        <w:t>0</w:t>
      </w:r>
      <w:r w:rsidR="00502DDD">
        <w:rPr>
          <w:rFonts w:ascii="Arial" w:hAnsi="Arial" w:cs="Arial"/>
          <w:sz w:val="18"/>
          <w:szCs w:val="18"/>
        </w:rPr>
        <w:t>8</w:t>
      </w:r>
      <w:r w:rsidR="00E442EC">
        <w:rPr>
          <w:rFonts w:ascii="Arial" w:hAnsi="Arial" w:cs="Arial"/>
          <w:sz w:val="18"/>
          <w:szCs w:val="18"/>
        </w:rPr>
        <w:t>5</w:t>
      </w:r>
      <w:r w:rsidR="00F364E9">
        <w:rPr>
          <w:rFonts w:ascii="Arial" w:hAnsi="Arial" w:cs="Arial"/>
          <w:sz w:val="18"/>
          <w:szCs w:val="18"/>
        </w:rPr>
        <w:t>,</w:t>
      </w:r>
      <w:r w:rsidR="00E442EC">
        <w:rPr>
          <w:rFonts w:ascii="Arial" w:hAnsi="Arial" w:cs="Arial"/>
          <w:sz w:val="18"/>
          <w:szCs w:val="18"/>
        </w:rPr>
        <w:t>408</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E442EC">
        <w:rPr>
          <w:rFonts w:ascii="Arial" w:hAnsi="Arial" w:cs="Arial"/>
          <w:sz w:val="18"/>
          <w:szCs w:val="18"/>
        </w:rPr>
        <w:t>marzo</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E442EC">
        <w:rPr>
          <w:rFonts w:ascii="Arial" w:hAnsi="Arial" w:cs="Arial"/>
          <w:sz w:val="18"/>
          <w:szCs w:val="18"/>
        </w:rPr>
        <w:t>2</w:t>
      </w:r>
      <w:r w:rsidR="00502DDD" w:rsidRPr="00502DDD">
        <w:rPr>
          <w:rFonts w:ascii="Arial" w:hAnsi="Arial" w:cs="Arial"/>
          <w:sz w:val="18"/>
          <w:szCs w:val="18"/>
        </w:rPr>
        <w:t>6,</w:t>
      </w:r>
      <w:r w:rsidR="00E442EC">
        <w:rPr>
          <w:rFonts w:ascii="Arial" w:hAnsi="Arial" w:cs="Arial"/>
          <w:sz w:val="18"/>
          <w:szCs w:val="18"/>
        </w:rPr>
        <w:t>487</w:t>
      </w:r>
      <w:r w:rsidR="00502DDD" w:rsidRPr="00502DDD">
        <w:rPr>
          <w:rFonts w:ascii="Arial" w:hAnsi="Arial" w:cs="Arial"/>
          <w:sz w:val="18"/>
          <w:szCs w:val="18"/>
        </w:rPr>
        <w:t>,</w:t>
      </w:r>
      <w:r w:rsidR="00E442EC">
        <w:rPr>
          <w:rFonts w:ascii="Arial" w:hAnsi="Arial" w:cs="Arial"/>
          <w:sz w:val="18"/>
          <w:szCs w:val="18"/>
        </w:rPr>
        <w:t>277</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E442EC">
        <w:rPr>
          <w:rFonts w:ascii="Arial" w:hAnsi="Arial" w:cs="Arial"/>
          <w:sz w:val="18"/>
          <w:szCs w:val="18"/>
        </w:rPr>
        <w:t>marzo</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E442EC">
        <w:rPr>
          <w:rFonts w:ascii="Arial" w:hAnsi="Arial" w:cs="Arial"/>
          <w:sz w:val="18"/>
          <w:szCs w:val="18"/>
        </w:rPr>
        <w:t>7</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E442EC">
        <w:rPr>
          <w:rFonts w:ascii="Arial" w:hAnsi="Arial" w:cs="Arial"/>
          <w:sz w:val="18"/>
          <w:szCs w:val="18"/>
        </w:rPr>
        <w:t>2</w:t>
      </w:r>
      <w:r w:rsidR="001130E9">
        <w:rPr>
          <w:rFonts w:ascii="Arial" w:hAnsi="Arial" w:cs="Arial"/>
          <w:sz w:val="18"/>
          <w:szCs w:val="18"/>
        </w:rPr>
        <w:t>8</w:t>
      </w:r>
      <w:r w:rsidR="00EE0F4C">
        <w:rPr>
          <w:rFonts w:ascii="Arial" w:hAnsi="Arial" w:cs="Arial"/>
          <w:sz w:val="18"/>
          <w:szCs w:val="18"/>
        </w:rPr>
        <w:t>, 750,772</w:t>
      </w:r>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E442EC">
        <w:rPr>
          <w:rFonts w:ascii="Arial" w:hAnsi="Arial" w:cs="Arial"/>
          <w:sz w:val="18"/>
          <w:szCs w:val="18"/>
        </w:rPr>
        <w:t>44</w:t>
      </w:r>
      <w:proofErr w:type="gramStart"/>
      <w:r w:rsidR="00866F4E">
        <w:rPr>
          <w:rFonts w:ascii="Arial" w:hAnsi="Arial" w:cs="Arial"/>
          <w:sz w:val="18"/>
          <w:szCs w:val="18"/>
        </w:rPr>
        <w:t>,</w:t>
      </w:r>
      <w:r w:rsidR="00E442EC">
        <w:rPr>
          <w:rFonts w:ascii="Arial" w:hAnsi="Arial" w:cs="Arial"/>
          <w:sz w:val="18"/>
          <w:szCs w:val="18"/>
        </w:rPr>
        <w:t>011</w:t>
      </w:r>
      <w:r w:rsidR="00866F4E">
        <w:rPr>
          <w:rFonts w:ascii="Arial" w:hAnsi="Arial" w:cs="Arial"/>
          <w:sz w:val="18"/>
          <w:szCs w:val="18"/>
        </w:rPr>
        <w:t>,</w:t>
      </w:r>
      <w:r w:rsidR="001203B5">
        <w:rPr>
          <w:rFonts w:ascii="Arial" w:hAnsi="Arial" w:cs="Arial"/>
          <w:sz w:val="18"/>
          <w:szCs w:val="18"/>
        </w:rPr>
        <w:t>501</w:t>
      </w:r>
      <w:proofErr w:type="gramEnd"/>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r w:rsidRPr="0073056A">
        <w:rPr>
          <w:rFonts w:ascii="Arial" w:hAnsi="Arial" w:cs="Arial"/>
          <w:sz w:val="18"/>
          <w:szCs w:val="18"/>
        </w:rPr>
        <w:t xml:space="preserve"> </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1203B5">
        <w:rPr>
          <w:rFonts w:ascii="Arial" w:hAnsi="Arial" w:cs="Arial"/>
          <w:sz w:val="18"/>
          <w:szCs w:val="18"/>
        </w:rPr>
        <w:t>4</w:t>
      </w:r>
      <w:r w:rsidR="009C379E">
        <w:rPr>
          <w:rFonts w:ascii="Arial" w:hAnsi="Arial" w:cs="Arial"/>
          <w:sz w:val="18"/>
          <w:szCs w:val="18"/>
        </w:rPr>
        <w:t>,</w:t>
      </w:r>
      <w:r w:rsidR="00866F4E">
        <w:rPr>
          <w:rFonts w:ascii="Arial" w:hAnsi="Arial" w:cs="Arial"/>
          <w:sz w:val="18"/>
          <w:szCs w:val="18"/>
        </w:rPr>
        <w:t>31</w:t>
      </w:r>
      <w:r w:rsidR="001203B5">
        <w:rPr>
          <w:rFonts w:ascii="Arial" w:hAnsi="Arial" w:cs="Arial"/>
          <w:sz w:val="18"/>
          <w:szCs w:val="18"/>
        </w:rPr>
        <w:t>2</w:t>
      </w:r>
      <w:r w:rsidR="00866F4E">
        <w:rPr>
          <w:rFonts w:ascii="Arial" w:hAnsi="Arial" w:cs="Arial"/>
          <w:sz w:val="18"/>
          <w:szCs w:val="18"/>
        </w:rPr>
        <w:t>,</w:t>
      </w:r>
      <w:r w:rsidR="001203B5">
        <w:rPr>
          <w:rFonts w:ascii="Arial" w:hAnsi="Arial" w:cs="Arial"/>
          <w:sz w:val="18"/>
          <w:szCs w:val="18"/>
        </w:rPr>
        <w:t>62</w:t>
      </w:r>
      <w:r w:rsidR="00502DDD">
        <w:rPr>
          <w:rFonts w:ascii="Arial" w:hAnsi="Arial" w:cs="Arial"/>
          <w:sz w:val="18"/>
          <w:szCs w:val="18"/>
        </w:rPr>
        <w:t>5</w:t>
      </w:r>
      <w:r w:rsidR="00866F4E">
        <w:rPr>
          <w:rFonts w:ascii="Arial" w:hAnsi="Arial" w:cs="Arial"/>
          <w:sz w:val="18"/>
          <w:szCs w:val="18"/>
        </w:rPr>
        <w:t>,</w:t>
      </w:r>
      <w:r w:rsidR="001203B5">
        <w:rPr>
          <w:rFonts w:ascii="Arial" w:hAnsi="Arial" w:cs="Arial"/>
          <w:sz w:val="18"/>
          <w:szCs w:val="18"/>
        </w:rPr>
        <w:t>406</w:t>
      </w:r>
      <w:r w:rsidR="009C379E">
        <w:rPr>
          <w:rFonts w:ascii="Arial" w:hAnsi="Arial" w:cs="Arial"/>
          <w:sz w:val="18"/>
          <w:szCs w:val="18"/>
        </w:rPr>
        <w:t xml:space="preserve"> </w:t>
      </w:r>
      <w:r w:rsidR="00866F4E">
        <w:rPr>
          <w:rFonts w:ascii="Arial" w:hAnsi="Arial" w:cs="Arial"/>
          <w:sz w:val="18"/>
          <w:szCs w:val="18"/>
        </w:rPr>
        <w:t xml:space="preserve">al mes de </w:t>
      </w:r>
      <w:r w:rsidR="001203B5">
        <w:rPr>
          <w:rFonts w:ascii="Arial" w:hAnsi="Arial" w:cs="Arial"/>
          <w:sz w:val="18"/>
          <w:szCs w:val="18"/>
        </w:rPr>
        <w:t>marzo</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1203B5">
        <w:rPr>
          <w:rFonts w:ascii="Arial" w:hAnsi="Arial" w:cs="Arial"/>
          <w:sz w:val="18"/>
          <w:szCs w:val="18"/>
        </w:rPr>
        <w:t>7</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 xml:space="preserve">El saldo </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1203B5">
        <w:rPr>
          <w:rFonts w:ascii="Arial" w:hAnsi="Arial" w:cs="Arial"/>
          <w:sz w:val="18"/>
          <w:szCs w:val="18"/>
        </w:rPr>
        <w:t>1</w:t>
      </w:r>
      <w:r>
        <w:rPr>
          <w:rFonts w:ascii="Arial" w:hAnsi="Arial" w:cs="Arial"/>
          <w:sz w:val="18"/>
          <w:szCs w:val="18"/>
        </w:rPr>
        <w:t>,</w:t>
      </w:r>
      <w:r w:rsidR="001203B5">
        <w:rPr>
          <w:rFonts w:ascii="Arial" w:hAnsi="Arial" w:cs="Arial"/>
          <w:sz w:val="18"/>
          <w:szCs w:val="18"/>
        </w:rPr>
        <w:t>900</w:t>
      </w:r>
      <w:r>
        <w:rPr>
          <w:rFonts w:ascii="Arial" w:hAnsi="Arial" w:cs="Arial"/>
          <w:sz w:val="18"/>
          <w:szCs w:val="18"/>
        </w:rPr>
        <w:t>,</w:t>
      </w:r>
      <w:r w:rsidR="001203B5">
        <w:rPr>
          <w:rFonts w:ascii="Arial" w:hAnsi="Arial" w:cs="Arial"/>
          <w:sz w:val="18"/>
          <w:szCs w:val="18"/>
        </w:rPr>
        <w:t>733</w:t>
      </w:r>
      <w:r>
        <w:rPr>
          <w:rFonts w:ascii="Arial" w:hAnsi="Arial" w:cs="Arial"/>
          <w:sz w:val="18"/>
          <w:szCs w:val="18"/>
        </w:rPr>
        <w:t>,</w:t>
      </w:r>
      <w:r w:rsidR="001203B5">
        <w:rPr>
          <w:rFonts w:ascii="Arial" w:hAnsi="Arial" w:cs="Arial"/>
          <w:sz w:val="18"/>
          <w:szCs w:val="18"/>
        </w:rPr>
        <w:t>199</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1203B5">
        <w:rPr>
          <w:rFonts w:ascii="Arial" w:hAnsi="Arial" w:cs="Arial"/>
          <w:sz w:val="18"/>
          <w:szCs w:val="18"/>
        </w:rPr>
        <w:t>6</w:t>
      </w:r>
      <w:r w:rsidR="00502DDD">
        <w:rPr>
          <w:rFonts w:ascii="Arial" w:hAnsi="Arial" w:cs="Arial"/>
          <w:sz w:val="18"/>
          <w:szCs w:val="18"/>
        </w:rPr>
        <w:t xml:space="preserve"> </w:t>
      </w:r>
      <w:r w:rsidR="00430B0D">
        <w:rPr>
          <w:rFonts w:ascii="Arial" w:hAnsi="Arial" w:cs="Arial"/>
          <w:sz w:val="18"/>
          <w:szCs w:val="18"/>
        </w:rPr>
        <w:t xml:space="preserve">%, </w:t>
      </w:r>
      <w:r w:rsidR="00430B0D">
        <w:rPr>
          <w:rFonts w:ascii="Arial" w:hAnsi="Arial" w:cs="Arial"/>
          <w:sz w:val="18"/>
          <w:szCs w:val="18"/>
        </w:rPr>
        <w:t>%, cifra que incluye las compensaciones efectuadas a la Entidad Federativa por la Secretaría de Hacienda y Crédito Público por concepto del Fondo de Estabilización de los Ingresos de las Entidades Federativas (FEIEF).</w:t>
      </w:r>
      <w:bookmarkStart w:id="0" w:name="_GoBack"/>
      <w:bookmarkEnd w:id="0"/>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1203B5">
        <w:rPr>
          <w:rFonts w:ascii="Arial" w:hAnsi="Arial" w:cs="Arial"/>
          <w:sz w:val="18"/>
          <w:szCs w:val="18"/>
        </w:rPr>
        <w:t>primer</w:t>
      </w:r>
      <w:r>
        <w:rPr>
          <w:rFonts w:ascii="Arial" w:hAnsi="Arial" w:cs="Arial"/>
          <w:sz w:val="18"/>
          <w:szCs w:val="18"/>
        </w:rPr>
        <w:t xml:space="preserve"> trimestre de 201</w:t>
      </w:r>
      <w:r w:rsidR="001203B5">
        <w:rPr>
          <w:rFonts w:ascii="Arial" w:hAnsi="Arial" w:cs="Arial"/>
          <w:sz w:val="18"/>
          <w:szCs w:val="18"/>
        </w:rPr>
        <w:t>7</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1203B5"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573,839,401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D34D7A" w:rsidP="006D2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6D2166">
              <w:rPr>
                <w:rFonts w:ascii="Arial" w:eastAsia="Times New Roman" w:hAnsi="Arial" w:cs="Arial"/>
                <w:color w:val="000000"/>
                <w:sz w:val="18"/>
                <w:szCs w:val="18"/>
                <w:lang w:eastAsia="es-MX"/>
              </w:rPr>
              <w:t>5</w:t>
            </w:r>
            <w:r>
              <w:rPr>
                <w:rFonts w:ascii="Arial" w:eastAsia="Times New Roman" w:hAnsi="Arial" w:cs="Arial"/>
                <w:color w:val="000000"/>
                <w:sz w:val="18"/>
                <w:szCs w:val="18"/>
                <w:lang w:eastAsia="es-MX"/>
              </w:rPr>
              <w:t>.</w:t>
            </w:r>
            <w:r w:rsidR="006D2166">
              <w:rPr>
                <w:rFonts w:ascii="Arial" w:eastAsia="Times New Roman" w:hAnsi="Arial" w:cs="Arial"/>
                <w:color w:val="000000"/>
                <w:sz w:val="18"/>
                <w:szCs w:val="18"/>
                <w:lang w:eastAsia="es-MX"/>
              </w:rPr>
              <w:t>2</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1203B5"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816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423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D2166"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1203B5"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803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152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1203B5"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172</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568</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967</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1203B5"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178</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654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803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505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154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361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259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362</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029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D34D7A"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35,666,352</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897BFB" w:rsidP="006D2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6D2166">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D34D7A"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118,470,774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D34D7A" w:rsidP="00B41E9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1,628,048,314</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6D2166">
        <w:rPr>
          <w:rFonts w:ascii="Arial" w:hAnsi="Arial" w:cs="Arial"/>
          <w:sz w:val="18"/>
          <w:szCs w:val="18"/>
        </w:rPr>
        <w:t>marzo</w:t>
      </w:r>
      <w:r w:rsidR="00076E1D">
        <w:rPr>
          <w:rFonts w:ascii="Arial" w:hAnsi="Arial" w:cs="Arial"/>
          <w:sz w:val="18"/>
          <w:szCs w:val="18"/>
        </w:rPr>
        <w:t xml:space="preserve"> del </w:t>
      </w:r>
      <w:r w:rsidR="00136E7D">
        <w:rPr>
          <w:rFonts w:ascii="Arial" w:hAnsi="Arial" w:cs="Arial"/>
          <w:sz w:val="18"/>
          <w:szCs w:val="18"/>
        </w:rPr>
        <w:t>ejercicio 201</w:t>
      </w:r>
      <w:r w:rsidR="006D2166">
        <w:rPr>
          <w:rFonts w:ascii="Arial" w:hAnsi="Arial" w:cs="Arial"/>
          <w:sz w:val="18"/>
          <w:szCs w:val="18"/>
        </w:rPr>
        <w:t>7</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6D2166">
        <w:rPr>
          <w:rFonts w:ascii="Arial" w:hAnsi="Arial" w:cs="Arial"/>
          <w:sz w:val="18"/>
          <w:szCs w:val="18"/>
        </w:rPr>
        <w:t>784</w:t>
      </w:r>
      <w:proofErr w:type="gramStart"/>
      <w:r w:rsidR="006D2166">
        <w:rPr>
          <w:rFonts w:ascii="Arial" w:hAnsi="Arial" w:cs="Arial"/>
          <w:sz w:val="18"/>
          <w:szCs w:val="18"/>
        </w:rPr>
        <w:t>,061,811</w:t>
      </w:r>
      <w:proofErr w:type="gramEnd"/>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6D2166">
        <w:rPr>
          <w:rFonts w:ascii="Arial" w:hAnsi="Arial" w:cs="Arial"/>
          <w:sz w:val="18"/>
          <w:szCs w:val="18"/>
        </w:rPr>
        <w:t xml:space="preserve">primer trimestre del </w:t>
      </w:r>
      <w:r>
        <w:rPr>
          <w:rFonts w:ascii="Arial" w:hAnsi="Arial" w:cs="Arial"/>
          <w:sz w:val="18"/>
          <w:szCs w:val="18"/>
        </w:rPr>
        <w:t>ejercicio 201</w:t>
      </w:r>
      <w:r w:rsidR="006D2166">
        <w:rPr>
          <w:rFonts w:ascii="Arial" w:hAnsi="Arial" w:cs="Arial"/>
          <w:sz w:val="18"/>
          <w:szCs w:val="18"/>
        </w:rPr>
        <w:t>7</w:t>
      </w:r>
      <w:r w:rsidR="00332091" w:rsidRPr="0073056A">
        <w:rPr>
          <w:rFonts w:ascii="Arial" w:hAnsi="Arial" w:cs="Arial"/>
          <w:sz w:val="18"/>
          <w:szCs w:val="18"/>
        </w:rPr>
        <w:t xml:space="preserve"> se</w:t>
      </w:r>
      <w:r w:rsidR="0006668A">
        <w:rPr>
          <w:rFonts w:ascii="Arial" w:hAnsi="Arial" w:cs="Arial"/>
          <w:sz w:val="18"/>
          <w:szCs w:val="18"/>
        </w:rPr>
        <w:t xml:space="preserve"> ha</w:t>
      </w:r>
      <w:r w:rsidR="00332091" w:rsidRPr="0073056A">
        <w:rPr>
          <w:rFonts w:ascii="Arial" w:hAnsi="Arial" w:cs="Arial"/>
          <w:sz w:val="18"/>
          <w:szCs w:val="18"/>
        </w:rPr>
        <w:t xml:space="preserve"> continu</w:t>
      </w:r>
      <w:r w:rsidR="0006668A">
        <w:rPr>
          <w:rFonts w:ascii="Arial" w:hAnsi="Arial" w:cs="Arial"/>
          <w:sz w:val="18"/>
          <w:szCs w:val="18"/>
        </w:rPr>
        <w:t>ado</w:t>
      </w:r>
      <w:r w:rsidR="00332091" w:rsidRPr="0073056A">
        <w:rPr>
          <w:rFonts w:ascii="Arial" w:hAnsi="Arial" w:cs="Arial"/>
          <w:sz w:val="18"/>
          <w:szCs w:val="18"/>
        </w:rPr>
        <w:t xml:space="preserve"> </w:t>
      </w:r>
      <w:r w:rsidR="0006668A">
        <w:rPr>
          <w:rFonts w:ascii="Arial" w:hAnsi="Arial" w:cs="Arial"/>
          <w:sz w:val="18"/>
          <w:szCs w:val="18"/>
        </w:rPr>
        <w:t>aplicando una</w:t>
      </w:r>
      <w:r w:rsidR="00332091" w:rsidRPr="0073056A">
        <w:rPr>
          <w:rFonts w:ascii="Arial" w:hAnsi="Arial" w:cs="Arial"/>
          <w:sz w:val="18"/>
          <w:szCs w:val="18"/>
        </w:rPr>
        <w:t xml:space="preserve"> política de 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marzo </w:t>
      </w:r>
      <w:r w:rsidR="00076E1D">
        <w:rPr>
          <w:rFonts w:ascii="Arial" w:hAnsi="Arial" w:cs="Arial"/>
          <w:sz w:val="18"/>
          <w:szCs w:val="18"/>
        </w:rPr>
        <w:t>por este concepto un monto de $</w:t>
      </w:r>
      <w:r w:rsidR="00FC2997">
        <w:rPr>
          <w:rFonts w:ascii="Arial" w:hAnsi="Arial" w:cs="Arial"/>
          <w:sz w:val="18"/>
          <w:szCs w:val="18"/>
        </w:rPr>
        <w:t xml:space="preserve"> </w:t>
      </w:r>
      <w:r w:rsidR="006D2166">
        <w:rPr>
          <w:rFonts w:ascii="Arial" w:hAnsi="Arial" w:cs="Arial"/>
          <w:sz w:val="18"/>
          <w:szCs w:val="18"/>
        </w:rPr>
        <w:t>439</w:t>
      </w:r>
      <w:proofErr w:type="gramStart"/>
      <w:r w:rsidR="006D2166">
        <w:rPr>
          <w:rFonts w:ascii="Arial" w:hAnsi="Arial" w:cs="Arial"/>
          <w:sz w:val="18"/>
          <w:szCs w:val="18"/>
        </w:rPr>
        <w:t>,314,373</w:t>
      </w:r>
      <w:proofErr w:type="gramEnd"/>
      <w:r w:rsidR="0050183B">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83335C" w:rsidRPr="0073056A"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83335C">
        <w:rPr>
          <w:rFonts w:ascii="Arial" w:hAnsi="Arial" w:cs="Arial"/>
          <w:sz w:val="18"/>
          <w:szCs w:val="18"/>
        </w:rPr>
        <w:t>1</w:t>
      </w:r>
      <w:r w:rsidR="00F54920">
        <w:rPr>
          <w:rFonts w:ascii="Arial" w:hAnsi="Arial" w:cs="Arial"/>
          <w:sz w:val="18"/>
          <w:szCs w:val="18"/>
        </w:rPr>
        <w:t>4</w:t>
      </w:r>
      <w:proofErr w:type="gramStart"/>
      <w:r w:rsidR="00F424B7">
        <w:rPr>
          <w:rFonts w:ascii="Arial" w:hAnsi="Arial" w:cs="Arial"/>
          <w:sz w:val="18"/>
          <w:szCs w:val="18"/>
        </w:rPr>
        <w:t>,</w:t>
      </w:r>
      <w:r w:rsidR="0083335C">
        <w:rPr>
          <w:rFonts w:ascii="Arial" w:hAnsi="Arial" w:cs="Arial"/>
          <w:sz w:val="18"/>
          <w:szCs w:val="18"/>
        </w:rPr>
        <w:t>941</w:t>
      </w:r>
      <w:r w:rsidR="00F424B7">
        <w:rPr>
          <w:rFonts w:ascii="Arial" w:hAnsi="Arial" w:cs="Arial"/>
          <w:sz w:val="18"/>
          <w:szCs w:val="18"/>
        </w:rPr>
        <w:t>,</w:t>
      </w:r>
      <w:r w:rsidR="00F54920">
        <w:rPr>
          <w:rFonts w:ascii="Arial" w:hAnsi="Arial" w:cs="Arial"/>
          <w:sz w:val="18"/>
          <w:szCs w:val="18"/>
        </w:rPr>
        <w:t>0</w:t>
      </w:r>
      <w:r w:rsidR="0083335C">
        <w:rPr>
          <w:rFonts w:ascii="Arial" w:hAnsi="Arial" w:cs="Arial"/>
          <w:sz w:val="18"/>
          <w:szCs w:val="18"/>
        </w:rPr>
        <w:t>07</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83335C">
        <w:rPr>
          <w:rFonts w:ascii="Arial" w:hAnsi="Arial" w:cs="Arial"/>
          <w:sz w:val="18"/>
          <w:szCs w:val="18"/>
        </w:rPr>
        <w:t>mes de marzo</w:t>
      </w:r>
      <w:r w:rsidR="00CB45AD">
        <w:rPr>
          <w:rFonts w:ascii="Arial" w:hAnsi="Arial" w:cs="Arial"/>
          <w:sz w:val="18"/>
          <w:szCs w:val="18"/>
        </w:rPr>
        <w:t xml:space="preserve"> de 201</w:t>
      </w:r>
      <w:r w:rsidR="0083335C">
        <w:rPr>
          <w:rFonts w:ascii="Arial" w:hAnsi="Arial" w:cs="Arial"/>
          <w:sz w:val="18"/>
          <w:szCs w:val="18"/>
        </w:rPr>
        <w:t>7</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83335C">
        <w:rPr>
          <w:rFonts w:ascii="Arial" w:hAnsi="Arial" w:cs="Arial"/>
          <w:sz w:val="18"/>
          <w:szCs w:val="18"/>
        </w:rPr>
        <w:t>26</w:t>
      </w:r>
      <w:proofErr w:type="gramStart"/>
      <w:r w:rsidR="00F424B7">
        <w:rPr>
          <w:rFonts w:ascii="Arial" w:hAnsi="Arial" w:cs="Arial"/>
          <w:sz w:val="18"/>
          <w:szCs w:val="18"/>
        </w:rPr>
        <w:t>,</w:t>
      </w:r>
      <w:r w:rsidR="0083335C">
        <w:rPr>
          <w:rFonts w:ascii="Arial" w:hAnsi="Arial" w:cs="Arial"/>
          <w:sz w:val="18"/>
          <w:szCs w:val="18"/>
        </w:rPr>
        <w:t>934</w:t>
      </w:r>
      <w:r w:rsidR="00F424B7">
        <w:rPr>
          <w:rFonts w:ascii="Arial" w:hAnsi="Arial" w:cs="Arial"/>
          <w:sz w:val="18"/>
          <w:szCs w:val="18"/>
        </w:rPr>
        <w:t>,</w:t>
      </w:r>
      <w:r w:rsidR="0083335C">
        <w:rPr>
          <w:rFonts w:ascii="Arial" w:hAnsi="Arial" w:cs="Arial"/>
          <w:sz w:val="18"/>
          <w:szCs w:val="18"/>
        </w:rPr>
        <w:t>4</w:t>
      </w:r>
      <w:r w:rsidR="00F54920">
        <w:rPr>
          <w:rFonts w:ascii="Arial" w:hAnsi="Arial" w:cs="Arial"/>
          <w:sz w:val="18"/>
          <w:szCs w:val="18"/>
        </w:rPr>
        <w:t>1</w:t>
      </w:r>
      <w:r w:rsidR="0083335C">
        <w:rPr>
          <w:rFonts w:ascii="Arial" w:hAnsi="Arial" w:cs="Arial"/>
          <w:sz w:val="18"/>
          <w:szCs w:val="18"/>
        </w:rPr>
        <w:t>1</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83335C">
        <w:rPr>
          <w:rFonts w:ascii="Arial" w:hAnsi="Arial" w:cs="Arial"/>
          <w:sz w:val="18"/>
          <w:szCs w:val="18"/>
        </w:rPr>
        <w:t>primer</w:t>
      </w:r>
      <w:r w:rsidR="00CB45AD">
        <w:rPr>
          <w:rFonts w:ascii="Arial" w:hAnsi="Arial" w:cs="Arial"/>
          <w:sz w:val="18"/>
          <w:szCs w:val="18"/>
        </w:rPr>
        <w:t xml:space="preserve"> trimestre de 201</w:t>
      </w:r>
      <w:r w:rsidR="0083335C">
        <w:rPr>
          <w:rFonts w:ascii="Arial" w:hAnsi="Arial" w:cs="Arial"/>
          <w:sz w:val="18"/>
          <w:szCs w:val="18"/>
        </w:rPr>
        <w:t>7</w:t>
      </w:r>
      <w:r w:rsidR="00CB45AD">
        <w:rPr>
          <w:rFonts w:ascii="Arial" w:hAnsi="Arial" w:cs="Arial"/>
          <w:sz w:val="18"/>
          <w:szCs w:val="18"/>
        </w:rPr>
        <w:t>, observan un monto de $</w:t>
      </w:r>
      <w:r w:rsidR="00FC2997">
        <w:rPr>
          <w:rFonts w:ascii="Arial" w:hAnsi="Arial" w:cs="Arial"/>
          <w:sz w:val="18"/>
          <w:szCs w:val="18"/>
        </w:rPr>
        <w:t xml:space="preserve"> </w:t>
      </w:r>
      <w:r w:rsidR="00F54920">
        <w:rPr>
          <w:rFonts w:ascii="Arial" w:hAnsi="Arial" w:cs="Arial"/>
          <w:sz w:val="18"/>
          <w:szCs w:val="18"/>
        </w:rPr>
        <w:t>2</w:t>
      </w:r>
      <w:proofErr w:type="gramStart"/>
      <w:r w:rsidR="0006610A">
        <w:rPr>
          <w:rFonts w:ascii="Arial" w:hAnsi="Arial" w:cs="Arial"/>
          <w:sz w:val="18"/>
          <w:szCs w:val="18"/>
        </w:rPr>
        <w:t>,</w:t>
      </w:r>
      <w:r w:rsidR="0083335C">
        <w:rPr>
          <w:rFonts w:ascii="Arial" w:hAnsi="Arial" w:cs="Arial"/>
          <w:sz w:val="18"/>
          <w:szCs w:val="18"/>
        </w:rPr>
        <w:t>3</w:t>
      </w:r>
      <w:r w:rsidR="00F54920">
        <w:rPr>
          <w:rFonts w:ascii="Arial" w:hAnsi="Arial" w:cs="Arial"/>
          <w:sz w:val="18"/>
          <w:szCs w:val="18"/>
        </w:rPr>
        <w:t>31</w:t>
      </w:r>
      <w:r w:rsidR="0006610A">
        <w:rPr>
          <w:rFonts w:ascii="Arial" w:hAnsi="Arial" w:cs="Arial"/>
          <w:sz w:val="18"/>
          <w:szCs w:val="18"/>
        </w:rPr>
        <w:t>,</w:t>
      </w:r>
      <w:r w:rsidR="0083335C">
        <w:rPr>
          <w:rFonts w:ascii="Arial" w:hAnsi="Arial" w:cs="Arial"/>
          <w:sz w:val="18"/>
          <w:szCs w:val="18"/>
        </w:rPr>
        <w:t>801</w:t>
      </w:r>
      <w:r w:rsidR="00493E27">
        <w:rPr>
          <w:rFonts w:ascii="Arial" w:hAnsi="Arial" w:cs="Arial"/>
          <w:sz w:val="18"/>
          <w:szCs w:val="18"/>
        </w:rPr>
        <w:t>,</w:t>
      </w:r>
      <w:r w:rsidR="0083335C">
        <w:rPr>
          <w:rFonts w:ascii="Arial" w:hAnsi="Arial" w:cs="Arial"/>
          <w:sz w:val="18"/>
          <w:szCs w:val="18"/>
        </w:rPr>
        <w:t>7</w:t>
      </w:r>
      <w:r w:rsidR="00F54920">
        <w:rPr>
          <w:rFonts w:ascii="Arial" w:hAnsi="Arial" w:cs="Arial"/>
          <w:sz w:val="18"/>
          <w:szCs w:val="18"/>
        </w:rPr>
        <w:t>5</w:t>
      </w:r>
      <w:r w:rsidR="0083335C">
        <w:rPr>
          <w:rFonts w:ascii="Arial" w:hAnsi="Arial" w:cs="Arial"/>
          <w:sz w:val="18"/>
          <w:szCs w:val="18"/>
        </w:rPr>
        <w:t>7</w:t>
      </w:r>
      <w:proofErr w:type="gramEnd"/>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83335C">
        <w:rPr>
          <w:rFonts w:ascii="Arial" w:hAnsi="Arial" w:cs="Arial"/>
          <w:sz w:val="18"/>
          <w:szCs w:val="18"/>
        </w:rPr>
        <w:t>52</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83335C">
        <w:rPr>
          <w:rFonts w:ascii="Arial" w:hAnsi="Arial" w:cs="Arial"/>
          <w:sz w:val="18"/>
          <w:szCs w:val="18"/>
        </w:rPr>
        <w:t>41</w:t>
      </w:r>
      <w:r w:rsidR="00FF6FFD">
        <w:rPr>
          <w:rFonts w:ascii="Arial" w:hAnsi="Arial" w:cs="Arial"/>
          <w:sz w:val="18"/>
          <w:szCs w:val="18"/>
        </w:rPr>
        <w:t>%</w:t>
      </w:r>
      <w:r w:rsidR="0083335C">
        <w:rPr>
          <w:rFonts w:ascii="Arial" w:hAnsi="Arial" w:cs="Arial"/>
          <w:sz w:val="18"/>
          <w:szCs w:val="18"/>
        </w:rPr>
        <w:t xml:space="preserve"> y el restante 7%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F424B7">
        <w:rPr>
          <w:rFonts w:ascii="Arial" w:hAnsi="Arial" w:cs="Arial"/>
          <w:sz w:val="18"/>
          <w:szCs w:val="18"/>
        </w:rPr>
        <w:t xml:space="preserve">resultado presupuestal al mes de </w:t>
      </w:r>
      <w:r w:rsidR="0083335C">
        <w:rPr>
          <w:rFonts w:ascii="Arial" w:hAnsi="Arial" w:cs="Arial"/>
          <w:sz w:val="18"/>
          <w:szCs w:val="18"/>
        </w:rPr>
        <w:t>marzo</w:t>
      </w:r>
      <w:r w:rsidR="00F424B7">
        <w:rPr>
          <w:rFonts w:ascii="Arial" w:hAnsi="Arial" w:cs="Arial"/>
          <w:sz w:val="18"/>
          <w:szCs w:val="18"/>
        </w:rPr>
        <w:t xml:space="preserve"> es de $ </w:t>
      </w:r>
      <w:r w:rsidR="0083335C">
        <w:rPr>
          <w:rFonts w:ascii="Arial" w:hAnsi="Arial" w:cs="Arial"/>
          <w:sz w:val="18"/>
          <w:szCs w:val="18"/>
        </w:rPr>
        <w:t>1,056,440,598</w:t>
      </w:r>
      <w:r w:rsidR="00D700D5">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7E5324">
        <w:rPr>
          <w:rFonts w:ascii="Arial" w:hAnsi="Arial" w:cs="Arial"/>
          <w:sz w:val="18"/>
          <w:szCs w:val="18"/>
        </w:rPr>
        <w:t xml:space="preserve">los devengos de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 xml:space="preserve"> 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83335C">
        <w:rPr>
          <w:rFonts w:ascii="Arial" w:hAnsi="Arial" w:cs="Arial"/>
          <w:sz w:val="18"/>
          <w:szCs w:val="18"/>
        </w:rPr>
        <w:t>primer</w:t>
      </w:r>
      <w:r w:rsidR="00FF574E">
        <w:rPr>
          <w:rFonts w:ascii="Arial" w:hAnsi="Arial" w:cs="Arial"/>
          <w:sz w:val="18"/>
          <w:szCs w:val="18"/>
        </w:rPr>
        <w:t xml:space="preserve"> ajuste trimestral</w:t>
      </w:r>
      <w:r w:rsidR="007E5324">
        <w:rPr>
          <w:rFonts w:ascii="Arial" w:hAnsi="Arial" w:cs="Arial"/>
          <w:sz w:val="18"/>
          <w:szCs w:val="18"/>
        </w:rPr>
        <w:t>,</w:t>
      </w:r>
      <w:r w:rsidR="00FF574E">
        <w:rPr>
          <w:rFonts w:ascii="Arial" w:hAnsi="Arial" w:cs="Arial"/>
          <w:sz w:val="18"/>
          <w:szCs w:val="18"/>
        </w:rPr>
        <w:t xml:space="preserve"> </w:t>
      </w:r>
      <w:r w:rsidR="007E5324">
        <w:rPr>
          <w:rFonts w:ascii="Arial" w:hAnsi="Arial" w:cs="Arial"/>
          <w:sz w:val="18"/>
          <w:szCs w:val="18"/>
        </w:rPr>
        <w:t>mismos que</w:t>
      </w:r>
      <w:r w:rsidR="00FF574E">
        <w:rPr>
          <w:rFonts w:ascii="Arial" w:hAnsi="Arial" w:cs="Arial"/>
          <w:sz w:val="18"/>
          <w:szCs w:val="18"/>
        </w:rPr>
        <w:t xml:space="preserve"> al </w:t>
      </w:r>
      <w:r w:rsidRPr="00DE62C8">
        <w:rPr>
          <w:rFonts w:ascii="Arial" w:hAnsi="Arial" w:cs="Arial"/>
          <w:sz w:val="18"/>
          <w:szCs w:val="18"/>
        </w:rPr>
        <w:t xml:space="preserve">31 </w:t>
      </w:r>
      <w:r w:rsidR="009632A0">
        <w:rPr>
          <w:rFonts w:ascii="Arial" w:hAnsi="Arial" w:cs="Arial"/>
          <w:sz w:val="18"/>
          <w:szCs w:val="18"/>
        </w:rPr>
        <w:t xml:space="preserve">de </w:t>
      </w:r>
      <w:r w:rsidR="0083335C">
        <w:rPr>
          <w:rFonts w:ascii="Arial" w:hAnsi="Arial" w:cs="Arial"/>
          <w:sz w:val="18"/>
          <w:szCs w:val="18"/>
        </w:rPr>
        <w:t>marzo</w:t>
      </w:r>
      <w:r w:rsidR="009632A0">
        <w:rPr>
          <w:rFonts w:ascii="Arial" w:hAnsi="Arial" w:cs="Arial"/>
          <w:sz w:val="18"/>
          <w:szCs w:val="18"/>
        </w:rPr>
        <w:t xml:space="preserve"> del año en curso</w:t>
      </w:r>
      <w:r w:rsidR="00BA1ADB">
        <w:rPr>
          <w:rFonts w:ascii="Arial" w:hAnsi="Arial" w:cs="Arial"/>
          <w:sz w:val="18"/>
          <w:szCs w:val="18"/>
        </w:rPr>
        <w:t xml:space="preserve"> </w:t>
      </w:r>
      <w:r w:rsidR="00F54920">
        <w:rPr>
          <w:rFonts w:ascii="Arial" w:hAnsi="Arial" w:cs="Arial"/>
          <w:sz w:val="18"/>
          <w:szCs w:val="18"/>
        </w:rPr>
        <w:t>están</w:t>
      </w:r>
      <w:r w:rsidR="009632A0">
        <w:rPr>
          <w:rFonts w:ascii="Arial" w:hAnsi="Arial" w:cs="Arial"/>
          <w:sz w:val="18"/>
          <w:szCs w:val="18"/>
        </w:rPr>
        <w:t xml:space="preserve"> debidamente </w:t>
      </w:r>
      <w:r w:rsidR="007E5324">
        <w:rPr>
          <w:rFonts w:ascii="Arial" w:hAnsi="Arial" w:cs="Arial"/>
          <w:sz w:val="18"/>
          <w:szCs w:val="18"/>
        </w:rPr>
        <w:t>comprometid</w:t>
      </w:r>
      <w:r w:rsidR="009632A0">
        <w:rPr>
          <w:rFonts w:ascii="Arial" w:hAnsi="Arial" w:cs="Arial"/>
          <w:sz w:val="18"/>
          <w:szCs w:val="18"/>
        </w:rPr>
        <w:t>os</w:t>
      </w:r>
      <w:r w:rsidRPr="00DE62C8">
        <w:rPr>
          <w:rFonts w:ascii="Arial" w:hAnsi="Arial" w:cs="Arial"/>
          <w:sz w:val="18"/>
          <w:szCs w:val="18"/>
        </w:rPr>
        <w:t xml:space="preserve"> por parte de las Dependencias y Organismos Públicos Descentralizados.</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5A3CCB">
        <w:rPr>
          <w:rFonts w:ascii="Arial" w:hAnsi="Arial" w:cs="Arial"/>
          <w:sz w:val="18"/>
          <w:szCs w:val="18"/>
        </w:rPr>
        <w:t>marzo</w:t>
      </w:r>
      <w:r w:rsidR="00F424B7">
        <w:rPr>
          <w:rFonts w:ascii="Arial" w:hAnsi="Arial" w:cs="Arial"/>
          <w:sz w:val="18"/>
          <w:szCs w:val="18"/>
        </w:rPr>
        <w:t xml:space="preserve"> de</w:t>
      </w:r>
      <w:r w:rsidR="00CB45AD">
        <w:rPr>
          <w:rFonts w:ascii="Arial" w:hAnsi="Arial" w:cs="Arial"/>
          <w:sz w:val="18"/>
          <w:szCs w:val="18"/>
        </w:rPr>
        <w:t xml:space="preserve"> 201</w:t>
      </w:r>
      <w:r w:rsidR="005A3CCB">
        <w:rPr>
          <w:rFonts w:ascii="Arial" w:hAnsi="Arial" w:cs="Arial"/>
          <w:sz w:val="18"/>
          <w:szCs w:val="18"/>
        </w:rPr>
        <w:t>7</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5A3CCB">
        <w:rPr>
          <w:rFonts w:ascii="Arial" w:hAnsi="Arial" w:cs="Arial"/>
          <w:sz w:val="18"/>
          <w:szCs w:val="18"/>
        </w:rPr>
        <w:t>1</w:t>
      </w:r>
      <w:proofErr w:type="gramStart"/>
      <w:r w:rsidR="00136E7D">
        <w:rPr>
          <w:rFonts w:ascii="Arial" w:eastAsia="Times New Roman" w:hAnsi="Arial" w:cs="Arial"/>
          <w:bCs/>
          <w:sz w:val="18"/>
          <w:szCs w:val="18"/>
          <w:lang w:eastAsia="es-MX"/>
        </w:rPr>
        <w:t>,</w:t>
      </w:r>
      <w:r w:rsidR="00F54920">
        <w:rPr>
          <w:rFonts w:ascii="Arial" w:eastAsia="Times New Roman" w:hAnsi="Arial" w:cs="Arial"/>
          <w:bCs/>
          <w:sz w:val="18"/>
          <w:szCs w:val="18"/>
          <w:lang w:eastAsia="es-MX"/>
        </w:rPr>
        <w:t>0</w:t>
      </w:r>
      <w:r w:rsidR="005A3CCB">
        <w:rPr>
          <w:rFonts w:ascii="Arial" w:eastAsia="Times New Roman" w:hAnsi="Arial" w:cs="Arial"/>
          <w:bCs/>
          <w:sz w:val="18"/>
          <w:szCs w:val="18"/>
          <w:lang w:eastAsia="es-MX"/>
        </w:rPr>
        <w:t>56</w:t>
      </w:r>
      <w:r w:rsidR="00F424B7">
        <w:rPr>
          <w:rFonts w:ascii="Arial" w:eastAsia="Times New Roman" w:hAnsi="Arial" w:cs="Arial"/>
          <w:bCs/>
          <w:sz w:val="18"/>
          <w:szCs w:val="18"/>
          <w:lang w:eastAsia="es-MX"/>
        </w:rPr>
        <w:t>,</w:t>
      </w:r>
      <w:r w:rsidR="005A3CCB">
        <w:rPr>
          <w:rFonts w:ascii="Arial" w:eastAsia="Times New Roman" w:hAnsi="Arial" w:cs="Arial"/>
          <w:bCs/>
          <w:sz w:val="18"/>
          <w:szCs w:val="18"/>
          <w:lang w:eastAsia="es-MX"/>
        </w:rPr>
        <w:t>440</w:t>
      </w:r>
      <w:r w:rsidR="00F424B7">
        <w:rPr>
          <w:rFonts w:ascii="Arial" w:eastAsia="Times New Roman" w:hAnsi="Arial" w:cs="Arial"/>
          <w:bCs/>
          <w:sz w:val="18"/>
          <w:szCs w:val="18"/>
          <w:lang w:eastAsia="es-MX"/>
        </w:rPr>
        <w:t>,</w:t>
      </w:r>
      <w:r w:rsidR="005A3CCB">
        <w:rPr>
          <w:rFonts w:ascii="Arial" w:eastAsia="Times New Roman" w:hAnsi="Arial" w:cs="Arial"/>
          <w:bCs/>
          <w:sz w:val="18"/>
          <w:szCs w:val="18"/>
          <w:lang w:eastAsia="es-MX"/>
        </w:rPr>
        <w:t>598</w:t>
      </w:r>
      <w:proofErr w:type="gramEnd"/>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de $</w:t>
      </w:r>
      <w:r w:rsidR="005A3CCB">
        <w:rPr>
          <w:lang w:val="es-MX"/>
        </w:rPr>
        <w:t>1,027,820,906</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4B263B">
        <w:rPr>
          <w:lang w:val="es-MX"/>
        </w:rPr>
        <w:t>1</w:t>
      </w:r>
      <w:proofErr w:type="gramStart"/>
      <w:r w:rsidR="00622823">
        <w:rPr>
          <w:lang w:val="es-MX"/>
        </w:rPr>
        <w:t>,</w:t>
      </w:r>
      <w:r w:rsidR="004B263B">
        <w:rPr>
          <w:lang w:val="es-MX"/>
        </w:rPr>
        <w:t>0</w:t>
      </w:r>
      <w:r w:rsidR="005A3CCB">
        <w:rPr>
          <w:lang w:val="es-MX"/>
        </w:rPr>
        <w:t>56</w:t>
      </w:r>
      <w:r w:rsidR="00FF4E18">
        <w:rPr>
          <w:lang w:val="es-MX"/>
        </w:rPr>
        <w:t>,</w:t>
      </w:r>
      <w:r w:rsidR="005A3CCB">
        <w:rPr>
          <w:lang w:val="es-MX"/>
        </w:rPr>
        <w:t>440</w:t>
      </w:r>
      <w:r w:rsidR="00FF4E18">
        <w:rPr>
          <w:lang w:val="es-MX"/>
        </w:rPr>
        <w:t>,</w:t>
      </w:r>
      <w:r w:rsidR="005A3CCB">
        <w:rPr>
          <w:lang w:val="es-MX"/>
        </w:rPr>
        <w:t>598</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1635E1">
        <w:rPr>
          <w:lang w:val="es-MX"/>
        </w:rPr>
        <w:t>marzo</w:t>
      </w:r>
      <w:r>
        <w:rPr>
          <w:lang w:val="es-MX"/>
        </w:rPr>
        <w:t xml:space="preserve"> un </w:t>
      </w:r>
      <w:r w:rsidR="00622823">
        <w:rPr>
          <w:lang w:val="es-MX"/>
        </w:rPr>
        <w:t>importe</w:t>
      </w:r>
      <w:r>
        <w:rPr>
          <w:lang w:val="es-MX"/>
        </w:rPr>
        <w:t xml:space="preserve"> de </w:t>
      </w:r>
      <w:r w:rsidRPr="004466A7">
        <w:rPr>
          <w:lang w:val="es-MX"/>
        </w:rPr>
        <w:t>$</w:t>
      </w:r>
      <w:r w:rsidR="004B263B">
        <w:rPr>
          <w:lang w:val="es-MX"/>
        </w:rPr>
        <w:t>4</w:t>
      </w:r>
      <w:r w:rsidR="005A3CCB">
        <w:rPr>
          <w:lang w:val="es-MX"/>
        </w:rPr>
        <w:t>40</w:t>
      </w:r>
      <w:proofErr w:type="gramStart"/>
      <w:r w:rsidR="005A3CCB">
        <w:rPr>
          <w:lang w:val="es-MX"/>
        </w:rPr>
        <w:t>,270</w:t>
      </w:r>
      <w:r w:rsidR="001635E1">
        <w:rPr>
          <w:lang w:val="es-MX"/>
        </w:rPr>
        <w:t>,061</w:t>
      </w:r>
      <w:proofErr w:type="gramEnd"/>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037045">
        <w:rPr>
          <w:lang w:val="es-MX"/>
        </w:rPr>
        <w:t>1</w:t>
      </w:r>
      <w:r w:rsidR="006D5097" w:rsidRPr="006D5097">
        <w:rPr>
          <w:lang w:val="es-MX"/>
        </w:rPr>
        <w:t xml:space="preserve"> de </w:t>
      </w:r>
      <w:r w:rsidR="00037045">
        <w:rPr>
          <w:lang w:val="es-MX"/>
        </w:rPr>
        <w:t>marzo</w:t>
      </w:r>
      <w:r w:rsidR="006D5097" w:rsidRPr="006D5097">
        <w:rPr>
          <w:lang w:val="es-MX"/>
        </w:rPr>
        <w:t xml:space="preserve"> de 201</w:t>
      </w:r>
      <w:r w:rsidR="00037045">
        <w:rPr>
          <w:lang w:val="es-MX"/>
        </w:rPr>
        <w:t>7</w:t>
      </w:r>
      <w:r w:rsidR="00D234B6" w:rsidRPr="006D5097">
        <w:rPr>
          <w:lang w:val="es-MX"/>
        </w:rPr>
        <w:t xml:space="preserve"> de -$</w:t>
      </w:r>
      <w:r w:rsidR="00734272">
        <w:rPr>
          <w:lang w:val="es-MX"/>
        </w:rPr>
        <w:t xml:space="preserve"> </w:t>
      </w:r>
      <w:r w:rsidR="004B263B">
        <w:rPr>
          <w:lang w:val="es-MX"/>
        </w:rPr>
        <w:t>4</w:t>
      </w:r>
      <w:r w:rsidR="001635E1">
        <w:rPr>
          <w:lang w:val="es-MX"/>
        </w:rPr>
        <w:t>68,889,753</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0D4D45" w:rsidP="00A54D75">
      <w:pPr>
        <w:tabs>
          <w:tab w:val="left" w:pos="284"/>
        </w:tabs>
        <w:spacing w:after="0"/>
        <w:ind w:left="284"/>
        <w:jc w:val="both"/>
        <w:rPr>
          <w:rFonts w:ascii="Arial" w:hAnsi="Arial" w:cs="Arial"/>
          <w:sz w:val="18"/>
          <w:szCs w:val="18"/>
        </w:rPr>
      </w:pPr>
      <w:r>
        <w:object w:dxaOrig="25921" w:dyaOrig="13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25pt;height:352.5pt" o:ole="">
            <v:imagedata r:id="rId8" o:title=""/>
          </v:shape>
          <o:OLEObject Type="Embed" ProgID="Excel.Sheet.12" ShapeID="_x0000_i1025" DrawAspect="Content" ObjectID="_1554714863"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201D6D"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46.05pt;margin-top:12.85pt;width:755.2pt;height:303.35pt;z-index:251663360">
            <v:imagedata r:id="rId10" o:title=""/>
            <w10:wrap type="topAndBottom"/>
          </v:shape>
          <o:OLEObject Type="Embed" ProgID="Excel.Sheet.12" ShapeID="_x0000_s1046" DrawAspect="Content" ObjectID="_1554714864"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6942ED" w:rsidP="006942ED">
      <w:pPr>
        <w:rPr>
          <w:lang w:eastAsia="es-ES"/>
        </w:rPr>
      </w:pPr>
    </w:p>
    <w:p w:rsidR="003C5C30" w:rsidRDefault="00201D6D" w:rsidP="005F52B3">
      <w:pPr>
        <w:pStyle w:val="Texto"/>
        <w:tabs>
          <w:tab w:val="left" w:pos="284"/>
        </w:tabs>
        <w:spacing w:after="0" w:line="276" w:lineRule="auto"/>
        <w:ind w:left="284" w:firstLine="0"/>
        <w:jc w:val="center"/>
        <w:rPr>
          <w:b/>
          <w:szCs w:val="18"/>
        </w:rPr>
      </w:pPr>
      <w:r>
        <w:rPr>
          <w:b/>
          <w:smallCaps/>
          <w:noProof/>
          <w:szCs w:val="18"/>
          <w:lang w:val="es-MX" w:eastAsia="es-MX"/>
        </w:rPr>
        <w:object w:dxaOrig="1440" w:dyaOrig="1440">
          <v:shape id="_x0000_s1047" type="#_x0000_t75" style="position:absolute;left:0;text-align:left;margin-left:162.4pt;margin-top:9.85pt;width:642.45pt;height:353pt;z-index:251664384">
            <v:imagedata r:id="rId12" o:title=""/>
            <w10:wrap type="topAndBottom"/>
          </v:shape>
          <o:OLEObject Type="Embed" ProgID="Excel.Sheet.12" ShapeID="_x0000_s1047" DrawAspect="Content" ObjectID="_1554714865" r:id="rId13"/>
        </w:object>
      </w:r>
    </w:p>
    <w:p w:rsidR="003900E3" w:rsidRDefault="003900E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037045">
        <w:rPr>
          <w:rFonts w:ascii="Arial" w:hAnsi="Arial" w:cs="Arial"/>
          <w:sz w:val="18"/>
          <w:szCs w:val="18"/>
        </w:rPr>
        <w:t>primer</w:t>
      </w:r>
      <w:r>
        <w:rPr>
          <w:rFonts w:ascii="Arial" w:hAnsi="Arial" w:cs="Arial"/>
          <w:sz w:val="18"/>
          <w:szCs w:val="18"/>
        </w:rPr>
        <w:t xml:space="preserve"> trimestre 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Situación Financiera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szCs w:val="18"/>
          <w:lang w:val="es-MX"/>
        </w:rPr>
      </w:pPr>
    </w:p>
    <w:p w:rsidR="00263F39" w:rsidRDefault="00263F39"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4B263B" w:rsidRPr="004B263B" w:rsidRDefault="004B263B" w:rsidP="004B263B">
      <w:pPr>
        <w:pStyle w:val="Texto"/>
        <w:tabs>
          <w:tab w:val="left" w:pos="284"/>
        </w:tabs>
        <w:spacing w:after="0" w:line="276" w:lineRule="auto"/>
        <w:ind w:left="284" w:firstLine="0"/>
        <w:rPr>
          <w:szCs w:val="18"/>
          <w:lang w:val="es-MX"/>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En atención al exhorto realizado por el H. Congreso de la Unión, se otorgan beneficios a los propietarios, tenedores o usuarios de vehículos automotores híbridos que circulen en la Entidad, otorgándoles una exención del 100 % en el pago del Impuesto Estatal Sobre Tenencia o Uso de Vehículos y de los Derechos por Registro y Control Vehicular.</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De acuerdo al Indicador Trimestral de la Actividad Económica Estatal (ITAEE), durante el tercer trimestre del 2016, las entidades federativas que tuvieron los mayores incrementos con cifras desestacionalizadas respecto al trimestre previo en su actividad económica fueron: Zacatecas, Baja California Sur, Quintana Roo, Colima, Durango, Sonora, Aguascalientes, Michoacán de Ocampo y Morelos, principalmente. En su comparación anual, los estados que sobresalieron por el aumento en su actividad económica fueron Quintana Roo, Aguascalientes, Guanajuato, Sonora, Colima, Baja California Sur y Ciudad de México, con series ajustadas por estacionalidad frente al tercer trimestre de 2015. El Estado de Tlaxcala presentó un incremento del 1.5% respecto al mismo trimestre del ejercicio 2015 y del 1% respecto al trimestre anterior.</w:t>
      </w:r>
    </w:p>
    <w:p w:rsidR="00263F39" w:rsidRDefault="00263F39" w:rsidP="00037045">
      <w:pPr>
        <w:tabs>
          <w:tab w:val="left" w:pos="284"/>
        </w:tabs>
        <w:ind w:left="284"/>
        <w:jc w:val="center"/>
        <w:rPr>
          <w:rFonts w:ascii="Arial" w:hAnsi="Arial" w:cs="Arial"/>
          <w:b/>
          <w:sz w:val="18"/>
          <w:szCs w:val="18"/>
        </w:rPr>
      </w:pPr>
    </w:p>
    <w:p w:rsidR="00263F39" w:rsidRDefault="00263F39" w:rsidP="00037045">
      <w:pPr>
        <w:tabs>
          <w:tab w:val="left" w:pos="284"/>
        </w:tabs>
        <w:ind w:left="284"/>
        <w:jc w:val="center"/>
        <w:rPr>
          <w:rFonts w:ascii="Arial" w:hAnsi="Arial" w:cs="Arial"/>
          <w:b/>
          <w:sz w:val="18"/>
          <w:szCs w:val="18"/>
        </w:rPr>
      </w:pPr>
    </w:p>
    <w:p w:rsidR="00263F39" w:rsidRDefault="00263F39" w:rsidP="00037045">
      <w:pPr>
        <w:tabs>
          <w:tab w:val="left" w:pos="284"/>
        </w:tabs>
        <w:ind w:left="284"/>
        <w:jc w:val="center"/>
        <w:rPr>
          <w:rFonts w:ascii="Arial" w:hAnsi="Arial" w:cs="Arial"/>
          <w:b/>
          <w:sz w:val="18"/>
          <w:szCs w:val="18"/>
        </w:rPr>
      </w:pPr>
    </w:p>
    <w:p w:rsidR="00263F39" w:rsidRDefault="00263F39" w:rsidP="00037045">
      <w:pPr>
        <w:tabs>
          <w:tab w:val="left" w:pos="284"/>
        </w:tabs>
        <w:ind w:left="284"/>
        <w:jc w:val="center"/>
        <w:rPr>
          <w:rFonts w:ascii="Arial" w:hAnsi="Arial" w:cs="Arial"/>
          <w:b/>
          <w:sz w:val="18"/>
          <w:szCs w:val="18"/>
        </w:rPr>
      </w:pPr>
    </w:p>
    <w:p w:rsidR="00263F39" w:rsidRDefault="00263F39" w:rsidP="00037045">
      <w:pPr>
        <w:tabs>
          <w:tab w:val="left" w:pos="284"/>
        </w:tabs>
        <w:ind w:left="284"/>
        <w:jc w:val="center"/>
        <w:rPr>
          <w:rFonts w:ascii="Arial" w:hAnsi="Arial" w:cs="Arial"/>
          <w:b/>
          <w:sz w:val="18"/>
          <w:szCs w:val="18"/>
        </w:rPr>
      </w:pPr>
    </w:p>
    <w:p w:rsidR="00037045" w:rsidRPr="00037045" w:rsidRDefault="00037045" w:rsidP="00037045">
      <w:pPr>
        <w:tabs>
          <w:tab w:val="left" w:pos="284"/>
        </w:tabs>
        <w:ind w:left="284"/>
        <w:jc w:val="center"/>
        <w:rPr>
          <w:rFonts w:ascii="Arial" w:hAnsi="Arial" w:cs="Arial"/>
          <w:b/>
          <w:sz w:val="18"/>
          <w:szCs w:val="18"/>
        </w:rPr>
      </w:pPr>
      <w:r w:rsidRPr="00037045">
        <w:rPr>
          <w:rFonts w:ascii="Arial" w:hAnsi="Arial" w:cs="Arial"/>
          <w:b/>
          <w:sz w:val="18"/>
          <w:szCs w:val="18"/>
        </w:rPr>
        <w:t>INDICADOR TRIMESTRAL DE LA ACTIVIDAD ECONÓMICA</w:t>
      </w: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3726611" cy="2578735"/>
            <wp:effectExtent l="0" t="0" r="762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10971" t="23247" r="47743" b="23247"/>
                    <a:stretch>
                      <a:fillRect/>
                    </a:stretch>
                  </pic:blipFill>
                  <pic:spPr bwMode="auto">
                    <a:xfrm>
                      <a:off x="0" y="0"/>
                      <a:ext cx="3764092" cy="2604671"/>
                    </a:xfrm>
                    <a:prstGeom prst="rect">
                      <a:avLst/>
                    </a:prstGeom>
                    <a:noFill/>
                    <a:ln>
                      <a:noFill/>
                    </a:ln>
                  </pic:spPr>
                </pic:pic>
              </a:graphicData>
            </a:graphic>
          </wp:inline>
        </w:drawing>
      </w: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2202887</wp:posOffset>
                </wp:positionH>
                <wp:positionV relativeFrom="paragraph">
                  <wp:posOffset>5195941</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1A2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173.45pt;margin-top:409.15pt;width:14.9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" adj="15918" fillcolor="red" strokecolor="red" strokeweight="3pt">
                <v:shadow on="t" color="#823b0b" opacity=".5" offset="1pt"/>
              </v:shape>
            </w:pict>
          </mc:Fallback>
        </mc:AlternateContent>
      </w:r>
      <w:r w:rsidRPr="00037045">
        <w:rPr>
          <w:rFonts w:ascii="Arial" w:hAnsi="Arial" w:cs="Arial"/>
          <w:noProof/>
          <w:sz w:val="18"/>
          <w:szCs w:val="18"/>
          <w:lang w:eastAsia="es-MX"/>
        </w:rPr>
        <w:drawing>
          <wp:inline distT="0" distB="0" distL="0" distR="0">
            <wp:extent cx="4097655" cy="59264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35101" t="16833" r="34988" b="6012"/>
                    <a:stretch>
                      <a:fillRect/>
                    </a:stretch>
                  </pic:blipFill>
                  <pic:spPr bwMode="auto">
                    <a:xfrm>
                      <a:off x="0" y="0"/>
                      <a:ext cx="4097655" cy="5926455"/>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En Tlaxcala, uno de los avances más destacados, es la reducción de la pobreza extrema, según el último informe de Medición de la Pobreza publicado por el CONEVAL, se registró una disminución de 26.4 % entre 2012 y 2014, lo que significó que más de 29 mil personas mejoraron su condición de vida y desarrollo humano. La focalización y la aplicación eficiente y eficaz de las políticas públicas coadyuvaron a la mejora de cinco de los seis indicadores de carencia social: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rezago educativo disminuyó 2.9 %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acceso a la salud se redujo 25.7 %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calidad y espacios en la vivienda se redujo 25.3 %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servicios básicos en la vivienda se redujo 22.3 %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acceso a la alimentación se redujo 13.1 %.</w:t>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4805045" cy="34334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5045" cy="3433445"/>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Derivado de una estrategia de inclusión social, el Gobierno del Estado consideró prioritaria la atención a los derechos de las niñas, niños y adolescentes, previniendo la acumulación de rezagos y la desigualdad, ampliando la atención dirigida a las niñas y niños de 0 a 5 años y adolescentes hasta los 18 años.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Al mes de marzo de 2017 la tasa de ocupación reflejó una participación del 1.1 % al total nacional, representando un incremento de más de 3,400 puestos de trabajo permanentes respecto a diciembre de 2016. Al mes de marzo de 2017, se tienen registrados 94,353 trabajadores asegurados en el IMSS, tal y como se muestra en el siguiente cuadro:</w:t>
      </w: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6460766" cy="4545766"/>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4640" t="22751" r="50771" b="19757"/>
                    <a:stretch>
                      <a:fillRect/>
                    </a:stretch>
                  </pic:blipFill>
                  <pic:spPr bwMode="auto">
                    <a:xfrm>
                      <a:off x="0" y="0"/>
                      <a:ext cx="6490175" cy="4566458"/>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De acuerdo al Directorio Estadístico Nacional de Unidades Económicas, Tlaxcala cuenta con 38,315 Unidades Económicas, lo que representa el 1.4 % del total nacional. Al cuarto trimestre de 2016 la Población Económicamente Activa (PEA) ascendió a 580,978 personas, representando el 62 % de la población en edad de trabajar. Del Total de la PEA, el 96 % está ocupada y el 4 % se encuentra desocupada.</w:t>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5012055" cy="38817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1086" t="27856" r="48645" b="16833"/>
                    <a:stretch>
                      <a:fillRect/>
                    </a:stretch>
                  </pic:blipFill>
                  <pic:spPr bwMode="auto">
                    <a:xfrm>
                      <a:off x="0" y="0"/>
                      <a:ext cx="5012055" cy="3881755"/>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Hemos buscado insertar los productos tlaxcaltecas en los mercados nacionales, dado que en el marco de una economía globalizada representa mayores complejidades, por lo que es indispensable identificar las oportunidades y aprovecharlas con eficacia. Nos propusimos desarrollar el potencial de la economía estatal, utilizando entre otras como palancas del desarrollo la infraestructura estatal en parques industriales como facilitadora de la inversión privada y a través del otorgamiento de incentivos y acciones que generen más y mejores empleos.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Al primer trimestre de 201</w:t>
      </w:r>
      <w:r>
        <w:rPr>
          <w:rFonts w:ascii="Arial" w:hAnsi="Arial" w:cs="Arial"/>
          <w:sz w:val="18"/>
          <w:szCs w:val="18"/>
        </w:rPr>
        <w:t>6</w:t>
      </w:r>
      <w:r w:rsidRPr="00037045">
        <w:rPr>
          <w:rFonts w:ascii="Arial" w:hAnsi="Arial" w:cs="Arial"/>
          <w:sz w:val="18"/>
          <w:szCs w:val="18"/>
        </w:rPr>
        <w:t>, la inversión acumulada del año 2011 al mes de marzo de 2016 en el Estado de Tlaxcala fue de 583.8 millones de dólares lo que representó un aporte del 0.4 % al total nacional, creándose a lo largo de esta administración más de 20 empresas de diversas nacionalidades.</w:t>
      </w: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5451894" cy="5460341"/>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9148" cy="5467606"/>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La política estatal en materia turística ha tenido como objeto convertir al turismo en motor de desarrollo. Por ello trabajamos de manera coordinada con el Ejecutivo Federal, operando una serie de iniciativas que han comenzado a impactar en el crecimiento y desarrollo del sector turismo en el corto plazo, en el cual se ha revertido la caída sistemática de la actividad turística que Tlaxcala sufrió durante los años precedentes, con resultados positivos como lo muestra el crecimiento de la afluencia turística de 5 % en el 2011 y 10 % en el 2012; es decir, se están logrando cifras positivas; asimismo, durante el periodo vacacional 2015 se observó un incremento del 21.4 % en el flujo de turistas respecto al mismo periodo de 2014, representando una derrama económica superior a los 44 millones de pesos.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En función de los factores antes mencionados, las perspectivas económicas locales se consideran favorables pero no están exentas de sufrir los embates de la economía en el ámbito nacional e internacional que pudiesen modificar las expectativas del ejercicio 2017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poco dinamismo de la economía regional, restringe al Estado para incrementar significativamente su recaudación propia; de 2011 a 2016, los ingresos propios promediaron 4 por ciento de los ingresos totales captados. Se han implementado algunas medidas que incentivaran el pago de impuestos para reducir el rezago fiscal, particularmente en materia de tenencia y derechos vehiculares.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0"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1"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2"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3"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4"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5"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6"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7945A2" w:rsidRDefault="007945A2" w:rsidP="00C5304F">
      <w:pPr>
        <w:tabs>
          <w:tab w:val="left" w:pos="284"/>
        </w:tabs>
        <w:ind w:left="284"/>
        <w:jc w:val="both"/>
        <w:rPr>
          <w:rFonts w:ascii="Arial" w:hAnsi="Arial" w:cs="Arial"/>
          <w:sz w:val="18"/>
          <w:szCs w:val="18"/>
        </w:rPr>
      </w:pPr>
    </w:p>
    <w:p w:rsidR="007945A2" w:rsidRDefault="007945A2" w:rsidP="00C5304F">
      <w:pPr>
        <w:tabs>
          <w:tab w:val="left" w:pos="284"/>
        </w:tabs>
        <w:ind w:left="284"/>
        <w:jc w:val="both"/>
        <w:rPr>
          <w:rFonts w:ascii="Arial" w:hAnsi="Arial" w:cs="Arial"/>
          <w:sz w:val="18"/>
          <w:szCs w:val="18"/>
        </w:rPr>
      </w:pP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7945A2" w:rsidRDefault="007945A2" w:rsidP="00C5304F">
      <w:pPr>
        <w:pStyle w:val="Texto"/>
        <w:tabs>
          <w:tab w:val="left" w:pos="284"/>
        </w:tabs>
        <w:spacing w:after="0" w:line="276" w:lineRule="auto"/>
        <w:ind w:left="284" w:firstLine="0"/>
        <w:rPr>
          <w:b/>
          <w:szCs w:val="18"/>
          <w:lang w:val="es-MX"/>
        </w:rPr>
      </w:pPr>
    </w:p>
    <w:p w:rsidR="00C5304F"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7945A2" w:rsidRPr="0073056A" w:rsidRDefault="007945A2" w:rsidP="00C5304F">
      <w:pPr>
        <w:pStyle w:val="Texto"/>
        <w:tabs>
          <w:tab w:val="left" w:pos="284"/>
        </w:tabs>
        <w:spacing w:after="0" w:line="276" w:lineRule="auto"/>
        <w:ind w:left="284" w:firstLine="0"/>
        <w:rPr>
          <w:b/>
          <w:szCs w:val="18"/>
          <w:lang w:val="es-MX"/>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7945A2" w:rsidRDefault="007945A2" w:rsidP="00C5304F">
      <w:pPr>
        <w:tabs>
          <w:tab w:val="left" w:pos="284"/>
        </w:tabs>
        <w:ind w:left="284"/>
        <w:jc w:val="both"/>
        <w:rPr>
          <w:rFonts w:ascii="Arial" w:hAnsi="Arial" w:cs="Arial"/>
          <w:sz w:val="18"/>
          <w:szCs w:val="18"/>
        </w:rPr>
      </w:pP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7945A2" w:rsidRDefault="007945A2" w:rsidP="00C5304F">
      <w:pPr>
        <w:pStyle w:val="Texto"/>
        <w:tabs>
          <w:tab w:val="left" w:pos="284"/>
        </w:tabs>
        <w:spacing w:after="0" w:line="276" w:lineRule="auto"/>
        <w:ind w:left="284" w:firstLine="0"/>
        <w:rPr>
          <w:b/>
          <w:szCs w:val="18"/>
          <w:lang w:val="es-MX"/>
        </w:rPr>
      </w:pP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al Objetivo 4.1. Hacia un Federalismo Hacendario Más Equitativo y Transparente, Línea de Acción 4.1.6. Fortalecer los mecanismos de fiscalización y rendición de cuantas a nivel estatal y municipal, para mejorar la percepción social sobre el uso y ejercicio de los recursos públicos.</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sea a través de la banca de desarrollo o de la </w:t>
      </w:r>
      <w:r w:rsidR="008F056B">
        <w:rPr>
          <w:rFonts w:ascii="Arial" w:hAnsi="Arial" w:cs="Arial"/>
          <w:sz w:val="18"/>
          <w:szCs w:val="18"/>
        </w:rPr>
        <w:t xml:space="preserve"> </w:t>
      </w:r>
      <w:r w:rsidRPr="003D14B8">
        <w:rPr>
          <w:rFonts w:ascii="Arial" w:hAnsi="Arial" w:cs="Arial"/>
          <w:sz w:val="18"/>
          <w:szCs w:val="18"/>
        </w:rPr>
        <w:t>banca comercial, con la finalidad de mantener sanas las finanzas estatales, más sin embargo se han implementado diversas acciones que nos han permitido mejorar la capacidad crediticia de la Entidad, alineado al Objetivo 4.4. Nuevas Opciones para el Financiamiento de la Infraestructura Económica y Social, Línea de Acción 4.4.1. Mejorar la calidad crediticia del gobierno del estado.</w:t>
      </w:r>
    </w:p>
    <w:p w:rsidR="00C5304F" w:rsidRDefault="00C5304F" w:rsidP="00C5304F">
      <w:pPr>
        <w:pStyle w:val="Texto"/>
        <w:tabs>
          <w:tab w:val="left" w:pos="284"/>
        </w:tabs>
        <w:spacing w:after="0" w:line="276" w:lineRule="auto"/>
        <w:ind w:left="284" w:firstLine="0"/>
        <w:rPr>
          <w:b/>
          <w:szCs w:val="18"/>
          <w:lang w:val="es-MX"/>
        </w:rPr>
      </w:pPr>
    </w:p>
    <w:p w:rsidR="00587618" w:rsidRPr="0073056A" w:rsidRDefault="00587618" w:rsidP="00C50527">
      <w:pPr>
        <w:tabs>
          <w:tab w:val="left" w:pos="284"/>
          <w:tab w:val="left" w:pos="5271"/>
        </w:tabs>
        <w:ind w:left="284"/>
        <w:jc w:val="both"/>
        <w:rPr>
          <w:rFonts w:ascii="Arial" w:hAnsi="Arial" w:cs="Arial"/>
          <w:sz w:val="18"/>
          <w:szCs w:val="18"/>
        </w:rPr>
      </w:pP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BD3E4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simplePos x="0" y="0"/>
                <wp:positionH relativeFrom="column">
                  <wp:posOffset>47625</wp:posOffset>
                </wp:positionH>
                <wp:positionV relativeFrom="paragraph">
                  <wp:posOffset>226695</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txbxContent>
                        </wps:txbx>
                        <wps:bodyPr rot="0" vert="horz" wrap="none" lIns="0" tIns="0" rIns="0" bIns="0" anchor="t" anchorCtr="0">
                          <a:spAutoFit/>
                        </wps:bodyPr>
                      </wps:wsp>
                      <wps:wsp>
                        <wps:cNvPr id="22" name="Rectangle 37"/>
                        <wps:cNvSpPr>
                          <a:spLocks noChangeArrowheads="1"/>
                        </wps:cNvSpPr>
                        <wps:spPr bwMode="auto">
                          <a:xfrm>
                            <a:off x="930262"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5954395" y="591185"/>
                            <a:ext cx="1626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
                                <w:rPr>
                                  <w:rFonts w:ascii="Arial" w:hAnsi="Arial" w:cs="Arial"/>
                                  <w:color w:val="000000"/>
                                  <w:sz w:val="18"/>
                                  <w:szCs w:val="18"/>
                                  <w:lang w:val="en-US"/>
                                </w:rPr>
                                <w:t>C.P. Araceli Hernández Amador</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014730"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2" o:spid="_x0000_s1026" editas="canvas" style="position:absolute;left:0;text-align:left;margin-left:3.75pt;margin-top:17.85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F932D9" w:rsidRDefault="00F932D9">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F932D9" w:rsidRDefault="00F932D9"/>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F932D9" w:rsidRDefault="00F932D9"/>
                    </w:txbxContent>
                  </v:textbox>
                </v:rect>
                <v:rect id="Rectangle 37" o:spid="_x0000_s1032" style="position:absolute;left:9302;top:5911;width:2128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F932D9" w:rsidRDefault="00F932D9">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59543;top:5911;width:1626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F932D9" w:rsidRDefault="00F932D9">
                        <w:r>
                          <w:rPr>
                            <w:rFonts w:ascii="Arial" w:hAnsi="Arial" w:cs="Arial"/>
                            <w:color w:val="000000"/>
                            <w:sz w:val="18"/>
                            <w:szCs w:val="18"/>
                            <w:lang w:val="en-US"/>
                          </w:rPr>
                          <w:t>C.P. Araceli Hernández Amador</w:t>
                        </w:r>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F932D9" w:rsidRDefault="00F932D9"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0147;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F932D9" w:rsidRDefault="00F932D9">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001107" w:rsidRDefault="00001107"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p>
    <w:sectPr w:rsidR="00757C3E" w:rsidRPr="00661A17" w:rsidSect="00312040">
      <w:headerReference w:type="even" r:id="rId27"/>
      <w:headerReference w:type="default" r:id="rId28"/>
      <w:footerReference w:type="even" r:id="rId29"/>
      <w:footerReference w:type="default" r:id="rId30"/>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D6D" w:rsidRDefault="00201D6D" w:rsidP="00EA5418">
      <w:pPr>
        <w:spacing w:after="0" w:line="240" w:lineRule="auto"/>
      </w:pPr>
      <w:r>
        <w:separator/>
      </w:r>
    </w:p>
  </w:endnote>
  <w:endnote w:type="continuationSeparator" w:id="0">
    <w:p w:rsidR="00201D6D" w:rsidRDefault="00201D6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panose1 w:val="00000000000000000000"/>
    <w:charset w:val="00"/>
    <w:family w:val="modern"/>
    <w:notTrueType/>
    <w:pitch w:val="variable"/>
    <w:sig w:usb0="800000AF"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9" w:rsidRPr="004E3EA4" w:rsidRDefault="00F932D9"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13411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" strokecolor="#00b050"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430B0D" w:rsidRPr="00430B0D">
          <w:rPr>
            <w:rFonts w:ascii="Arial" w:hAnsi="Arial" w:cs="Arial"/>
            <w:noProof/>
            <w:sz w:val="20"/>
            <w:lang w:val="es-ES"/>
          </w:rPr>
          <w:t>4</w:t>
        </w:r>
        <w:r w:rsidRPr="004E3EA4">
          <w:rPr>
            <w:rFonts w:ascii="Arial" w:hAnsi="Arial" w:cs="Arial"/>
            <w:sz w:val="20"/>
          </w:rPr>
          <w:fldChar w:fldCharType="end"/>
        </w:r>
      </w:sdtContent>
    </w:sdt>
  </w:p>
  <w:p w:rsidR="00F932D9" w:rsidRDefault="00F932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9" w:rsidRPr="003527CD" w:rsidRDefault="00F932D9"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51DB47" id="3 Conector recto"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7pt" to="794.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" strokecolor="#00b050" strokeweight="1.5pt">
              <o:lock v:ext="edit" shapetype="f"/>
              <w10:wrap anchorx="margin"/>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30B0D" w:rsidRPr="00430B0D">
          <w:rPr>
            <w:rFonts w:ascii="Arial" w:hAnsi="Arial" w:cs="Arial"/>
            <w:noProof/>
            <w:lang w:val="es-ES"/>
          </w:rPr>
          <w:t>5</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D6D" w:rsidRDefault="00201D6D" w:rsidP="00EA5418">
      <w:pPr>
        <w:spacing w:after="0" w:line="240" w:lineRule="auto"/>
      </w:pPr>
      <w:r>
        <w:separator/>
      </w:r>
    </w:p>
  </w:footnote>
  <w:footnote w:type="continuationSeparator" w:id="0">
    <w:p w:rsidR="00201D6D" w:rsidRDefault="00201D6D"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9" w:rsidRDefault="00F932D9">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2D9" w:rsidRPr="00DE4269" w:rsidRDefault="00F932D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E2F63" w:rsidRPr="00DE4269" w:rsidRDefault="00EE2F6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BE43B1">
                        <w:rPr>
                          <w:rFonts w:ascii="Soberana Titular" w:hAnsi="Soberana Titular" w:cs="Arial"/>
                          <w:color w:val="808080" w:themeColor="background1" w:themeShade="80"/>
                          <w:sz w:val="42"/>
                          <w:szCs w:val="42"/>
                        </w:rPr>
                        <w:t>7</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D9" w:rsidRDefault="00F932D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932D9" w:rsidRDefault="00F932D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EE2F63" w:rsidRDefault="00EE2F6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E2F63" w:rsidRDefault="00EE2F6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820AE4"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" strokecolor="#00b050"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D9" w:rsidRPr="003527CD" w:rsidRDefault="00F932D9"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E27FE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" strokecolor="#00b050"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37045"/>
    <w:rsid w:val="00040466"/>
    <w:rsid w:val="000417DA"/>
    <w:rsid w:val="00045A10"/>
    <w:rsid w:val="0004695D"/>
    <w:rsid w:val="00054C4D"/>
    <w:rsid w:val="00063159"/>
    <w:rsid w:val="000655E4"/>
    <w:rsid w:val="0006610A"/>
    <w:rsid w:val="0006668A"/>
    <w:rsid w:val="00076E1D"/>
    <w:rsid w:val="00090FD9"/>
    <w:rsid w:val="00097255"/>
    <w:rsid w:val="000A00F8"/>
    <w:rsid w:val="000A4867"/>
    <w:rsid w:val="000A5776"/>
    <w:rsid w:val="000A7AB8"/>
    <w:rsid w:val="000D4D45"/>
    <w:rsid w:val="000E5C7A"/>
    <w:rsid w:val="000E6692"/>
    <w:rsid w:val="001046BD"/>
    <w:rsid w:val="001130E9"/>
    <w:rsid w:val="00115E5C"/>
    <w:rsid w:val="001203B5"/>
    <w:rsid w:val="00120A86"/>
    <w:rsid w:val="00123461"/>
    <w:rsid w:val="001234D1"/>
    <w:rsid w:val="0013011C"/>
    <w:rsid w:val="00136E7D"/>
    <w:rsid w:val="0014540D"/>
    <w:rsid w:val="001528B7"/>
    <w:rsid w:val="001635E1"/>
    <w:rsid w:val="00165BB4"/>
    <w:rsid w:val="0018603D"/>
    <w:rsid w:val="001B1B72"/>
    <w:rsid w:val="001B2632"/>
    <w:rsid w:val="001B267D"/>
    <w:rsid w:val="001B51F1"/>
    <w:rsid w:val="001B60F4"/>
    <w:rsid w:val="001B6F95"/>
    <w:rsid w:val="001B7DDA"/>
    <w:rsid w:val="001C2435"/>
    <w:rsid w:val="001C47EF"/>
    <w:rsid w:val="001C48E8"/>
    <w:rsid w:val="001C6C21"/>
    <w:rsid w:val="001C6FD8"/>
    <w:rsid w:val="001D3572"/>
    <w:rsid w:val="001E3216"/>
    <w:rsid w:val="001E327A"/>
    <w:rsid w:val="001E46CF"/>
    <w:rsid w:val="001E7072"/>
    <w:rsid w:val="001F18C1"/>
    <w:rsid w:val="00201D6D"/>
    <w:rsid w:val="002023F6"/>
    <w:rsid w:val="00204C86"/>
    <w:rsid w:val="00212203"/>
    <w:rsid w:val="0022227A"/>
    <w:rsid w:val="00223CE1"/>
    <w:rsid w:val="00227B93"/>
    <w:rsid w:val="00230B71"/>
    <w:rsid w:val="00236748"/>
    <w:rsid w:val="00245E54"/>
    <w:rsid w:val="00247AD7"/>
    <w:rsid w:val="00251F0D"/>
    <w:rsid w:val="00255476"/>
    <w:rsid w:val="00261B45"/>
    <w:rsid w:val="00263F39"/>
    <w:rsid w:val="00264426"/>
    <w:rsid w:val="002705C0"/>
    <w:rsid w:val="00272E20"/>
    <w:rsid w:val="00280CD3"/>
    <w:rsid w:val="002858C7"/>
    <w:rsid w:val="00287D90"/>
    <w:rsid w:val="00295FCC"/>
    <w:rsid w:val="002A2013"/>
    <w:rsid w:val="002A70B3"/>
    <w:rsid w:val="002B4828"/>
    <w:rsid w:val="002B7C62"/>
    <w:rsid w:val="002C0A9F"/>
    <w:rsid w:val="002D2BEE"/>
    <w:rsid w:val="002E4A70"/>
    <w:rsid w:val="002F546C"/>
    <w:rsid w:val="00302E39"/>
    <w:rsid w:val="00312040"/>
    <w:rsid w:val="0032152C"/>
    <w:rsid w:val="00323D16"/>
    <w:rsid w:val="00324311"/>
    <w:rsid w:val="00327048"/>
    <w:rsid w:val="00327740"/>
    <w:rsid w:val="00331185"/>
    <w:rsid w:val="00332091"/>
    <w:rsid w:val="0033398C"/>
    <w:rsid w:val="00336B8F"/>
    <w:rsid w:val="003423EC"/>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C35FE"/>
    <w:rsid w:val="003C5C30"/>
    <w:rsid w:val="003D0221"/>
    <w:rsid w:val="003D1331"/>
    <w:rsid w:val="003D2E3D"/>
    <w:rsid w:val="003D5DBF"/>
    <w:rsid w:val="003D6079"/>
    <w:rsid w:val="003E6BD8"/>
    <w:rsid w:val="003E7FD0"/>
    <w:rsid w:val="003F0EA4"/>
    <w:rsid w:val="003F16E6"/>
    <w:rsid w:val="003F2A03"/>
    <w:rsid w:val="00401E12"/>
    <w:rsid w:val="0040746E"/>
    <w:rsid w:val="00430B0D"/>
    <w:rsid w:val="004311BE"/>
    <w:rsid w:val="00441E7C"/>
    <w:rsid w:val="0044253C"/>
    <w:rsid w:val="004466A7"/>
    <w:rsid w:val="004714CF"/>
    <w:rsid w:val="004842C3"/>
    <w:rsid w:val="00484C0D"/>
    <w:rsid w:val="00487AC2"/>
    <w:rsid w:val="00493E27"/>
    <w:rsid w:val="00497D8B"/>
    <w:rsid w:val="004A67F1"/>
    <w:rsid w:val="004A7484"/>
    <w:rsid w:val="004B04CF"/>
    <w:rsid w:val="004B1F00"/>
    <w:rsid w:val="004B263B"/>
    <w:rsid w:val="004C1616"/>
    <w:rsid w:val="004C4F16"/>
    <w:rsid w:val="004C5E7B"/>
    <w:rsid w:val="004D41B8"/>
    <w:rsid w:val="004E3EA4"/>
    <w:rsid w:val="004F542A"/>
    <w:rsid w:val="004F5641"/>
    <w:rsid w:val="0050183B"/>
    <w:rsid w:val="00502DDD"/>
    <w:rsid w:val="00516599"/>
    <w:rsid w:val="0052034A"/>
    <w:rsid w:val="00521715"/>
    <w:rsid w:val="00521728"/>
    <w:rsid w:val="00522632"/>
    <w:rsid w:val="00522EF3"/>
    <w:rsid w:val="0052562F"/>
    <w:rsid w:val="0052637F"/>
    <w:rsid w:val="0053277D"/>
    <w:rsid w:val="00540418"/>
    <w:rsid w:val="00543F97"/>
    <w:rsid w:val="00545527"/>
    <w:rsid w:val="00550363"/>
    <w:rsid w:val="00553CB3"/>
    <w:rsid w:val="00570444"/>
    <w:rsid w:val="00574266"/>
    <w:rsid w:val="00575EE0"/>
    <w:rsid w:val="005768EA"/>
    <w:rsid w:val="00577617"/>
    <w:rsid w:val="00585D38"/>
    <w:rsid w:val="00587618"/>
    <w:rsid w:val="0059084C"/>
    <w:rsid w:val="005A3CCB"/>
    <w:rsid w:val="005A53BA"/>
    <w:rsid w:val="005A57AD"/>
    <w:rsid w:val="005C02A4"/>
    <w:rsid w:val="005C0F25"/>
    <w:rsid w:val="005C1613"/>
    <w:rsid w:val="005C4BC3"/>
    <w:rsid w:val="005D3D25"/>
    <w:rsid w:val="005D568E"/>
    <w:rsid w:val="005F253A"/>
    <w:rsid w:val="005F3B9E"/>
    <w:rsid w:val="005F52B3"/>
    <w:rsid w:val="00600110"/>
    <w:rsid w:val="00602E51"/>
    <w:rsid w:val="00603BFE"/>
    <w:rsid w:val="00622823"/>
    <w:rsid w:val="00623ACB"/>
    <w:rsid w:val="006253D1"/>
    <w:rsid w:val="00632109"/>
    <w:rsid w:val="006331B3"/>
    <w:rsid w:val="0064409F"/>
    <w:rsid w:val="006519BC"/>
    <w:rsid w:val="00653A66"/>
    <w:rsid w:val="00655EB2"/>
    <w:rsid w:val="00661A17"/>
    <w:rsid w:val="006653EB"/>
    <w:rsid w:val="0067443A"/>
    <w:rsid w:val="006942ED"/>
    <w:rsid w:val="006B1FE7"/>
    <w:rsid w:val="006C54B8"/>
    <w:rsid w:val="006D2166"/>
    <w:rsid w:val="006D2BA6"/>
    <w:rsid w:val="006D3DF1"/>
    <w:rsid w:val="006D5097"/>
    <w:rsid w:val="006E2D9E"/>
    <w:rsid w:val="006E77DD"/>
    <w:rsid w:val="006F23B1"/>
    <w:rsid w:val="006F4379"/>
    <w:rsid w:val="007004C7"/>
    <w:rsid w:val="007103D4"/>
    <w:rsid w:val="00721EA3"/>
    <w:rsid w:val="007277F5"/>
    <w:rsid w:val="0073056A"/>
    <w:rsid w:val="007314A9"/>
    <w:rsid w:val="00731CA2"/>
    <w:rsid w:val="00734272"/>
    <w:rsid w:val="007420CD"/>
    <w:rsid w:val="007439D3"/>
    <w:rsid w:val="00757C3E"/>
    <w:rsid w:val="007723AF"/>
    <w:rsid w:val="00773EBC"/>
    <w:rsid w:val="0079121B"/>
    <w:rsid w:val="0079158C"/>
    <w:rsid w:val="007945A2"/>
    <w:rsid w:val="00794967"/>
    <w:rsid w:val="0079582C"/>
    <w:rsid w:val="007A1F12"/>
    <w:rsid w:val="007A799B"/>
    <w:rsid w:val="007B2FE4"/>
    <w:rsid w:val="007B72F6"/>
    <w:rsid w:val="007B7847"/>
    <w:rsid w:val="007C5324"/>
    <w:rsid w:val="007C7BD7"/>
    <w:rsid w:val="007D4702"/>
    <w:rsid w:val="007D6E9A"/>
    <w:rsid w:val="007D7D18"/>
    <w:rsid w:val="007E5324"/>
    <w:rsid w:val="007E6739"/>
    <w:rsid w:val="007F00B0"/>
    <w:rsid w:val="007F4F8F"/>
    <w:rsid w:val="00800EC0"/>
    <w:rsid w:val="00811DAC"/>
    <w:rsid w:val="00817DFF"/>
    <w:rsid w:val="00832955"/>
    <w:rsid w:val="0083335C"/>
    <w:rsid w:val="00844CF2"/>
    <w:rsid w:val="00845952"/>
    <w:rsid w:val="00845EF6"/>
    <w:rsid w:val="00846C3D"/>
    <w:rsid w:val="00856CDA"/>
    <w:rsid w:val="00864C50"/>
    <w:rsid w:val="00864FE6"/>
    <w:rsid w:val="008659FD"/>
    <w:rsid w:val="00866F4E"/>
    <w:rsid w:val="008742BD"/>
    <w:rsid w:val="00876082"/>
    <w:rsid w:val="008763CC"/>
    <w:rsid w:val="008805C8"/>
    <w:rsid w:val="00883D58"/>
    <w:rsid w:val="0089054E"/>
    <w:rsid w:val="008966AD"/>
    <w:rsid w:val="00897BFB"/>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F056B"/>
    <w:rsid w:val="008F45AC"/>
    <w:rsid w:val="008F6D58"/>
    <w:rsid w:val="008F6EFE"/>
    <w:rsid w:val="008F708E"/>
    <w:rsid w:val="00902118"/>
    <w:rsid w:val="0091612C"/>
    <w:rsid w:val="00916652"/>
    <w:rsid w:val="00917A1B"/>
    <w:rsid w:val="00917FE3"/>
    <w:rsid w:val="00922515"/>
    <w:rsid w:val="00923D9A"/>
    <w:rsid w:val="0093492C"/>
    <w:rsid w:val="009364B7"/>
    <w:rsid w:val="009418D0"/>
    <w:rsid w:val="00952714"/>
    <w:rsid w:val="00953127"/>
    <w:rsid w:val="00954137"/>
    <w:rsid w:val="00955BF1"/>
    <w:rsid w:val="00957043"/>
    <w:rsid w:val="00957060"/>
    <w:rsid w:val="009632A0"/>
    <w:rsid w:val="00964A60"/>
    <w:rsid w:val="00974D23"/>
    <w:rsid w:val="00975CBF"/>
    <w:rsid w:val="00980D38"/>
    <w:rsid w:val="00996671"/>
    <w:rsid w:val="009A407A"/>
    <w:rsid w:val="009A6CA9"/>
    <w:rsid w:val="009A76C0"/>
    <w:rsid w:val="009B0197"/>
    <w:rsid w:val="009B2C65"/>
    <w:rsid w:val="009C26AF"/>
    <w:rsid w:val="009C379E"/>
    <w:rsid w:val="009C4575"/>
    <w:rsid w:val="009C74FB"/>
    <w:rsid w:val="009D5D4C"/>
    <w:rsid w:val="009E51F8"/>
    <w:rsid w:val="009F23C4"/>
    <w:rsid w:val="00A018A3"/>
    <w:rsid w:val="00A02E76"/>
    <w:rsid w:val="00A073BF"/>
    <w:rsid w:val="00A14DCC"/>
    <w:rsid w:val="00A23892"/>
    <w:rsid w:val="00A344CA"/>
    <w:rsid w:val="00A35A05"/>
    <w:rsid w:val="00A363B6"/>
    <w:rsid w:val="00A450C9"/>
    <w:rsid w:val="00A46BF5"/>
    <w:rsid w:val="00A47F7A"/>
    <w:rsid w:val="00A54D75"/>
    <w:rsid w:val="00A62700"/>
    <w:rsid w:val="00A64A3C"/>
    <w:rsid w:val="00A65407"/>
    <w:rsid w:val="00A70107"/>
    <w:rsid w:val="00A74CAF"/>
    <w:rsid w:val="00A8077E"/>
    <w:rsid w:val="00A8166B"/>
    <w:rsid w:val="00A85EE5"/>
    <w:rsid w:val="00A95577"/>
    <w:rsid w:val="00A97E66"/>
    <w:rsid w:val="00AA3279"/>
    <w:rsid w:val="00AB3613"/>
    <w:rsid w:val="00AD14E8"/>
    <w:rsid w:val="00AD27C1"/>
    <w:rsid w:val="00AD5B6E"/>
    <w:rsid w:val="00AE30F7"/>
    <w:rsid w:val="00AE32DD"/>
    <w:rsid w:val="00AF4311"/>
    <w:rsid w:val="00B0402E"/>
    <w:rsid w:val="00B04DFA"/>
    <w:rsid w:val="00B11CB7"/>
    <w:rsid w:val="00B146E2"/>
    <w:rsid w:val="00B22704"/>
    <w:rsid w:val="00B23F18"/>
    <w:rsid w:val="00B41E9F"/>
    <w:rsid w:val="00B50783"/>
    <w:rsid w:val="00B67BC6"/>
    <w:rsid w:val="00B73EB9"/>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43B1"/>
    <w:rsid w:val="00BE5D56"/>
    <w:rsid w:val="00BF11E1"/>
    <w:rsid w:val="00C00590"/>
    <w:rsid w:val="00C013A1"/>
    <w:rsid w:val="00C01580"/>
    <w:rsid w:val="00C10C63"/>
    <w:rsid w:val="00C1279C"/>
    <w:rsid w:val="00C14867"/>
    <w:rsid w:val="00C16E53"/>
    <w:rsid w:val="00C17841"/>
    <w:rsid w:val="00C27323"/>
    <w:rsid w:val="00C30B88"/>
    <w:rsid w:val="00C431B4"/>
    <w:rsid w:val="00C50527"/>
    <w:rsid w:val="00C509E2"/>
    <w:rsid w:val="00C5304F"/>
    <w:rsid w:val="00C5373A"/>
    <w:rsid w:val="00C60544"/>
    <w:rsid w:val="00C63175"/>
    <w:rsid w:val="00C63CF1"/>
    <w:rsid w:val="00C71D1F"/>
    <w:rsid w:val="00C74C79"/>
    <w:rsid w:val="00C81B7E"/>
    <w:rsid w:val="00C86C59"/>
    <w:rsid w:val="00C91C5A"/>
    <w:rsid w:val="00C92668"/>
    <w:rsid w:val="00C97083"/>
    <w:rsid w:val="00CA24BE"/>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34B6"/>
    <w:rsid w:val="00D34D7A"/>
    <w:rsid w:val="00D3669D"/>
    <w:rsid w:val="00D43342"/>
    <w:rsid w:val="00D4394E"/>
    <w:rsid w:val="00D44728"/>
    <w:rsid w:val="00D56088"/>
    <w:rsid w:val="00D562FF"/>
    <w:rsid w:val="00D700D5"/>
    <w:rsid w:val="00D71A33"/>
    <w:rsid w:val="00D7657E"/>
    <w:rsid w:val="00D844B8"/>
    <w:rsid w:val="00D92473"/>
    <w:rsid w:val="00DB3AF6"/>
    <w:rsid w:val="00DB4C18"/>
    <w:rsid w:val="00DB53FB"/>
    <w:rsid w:val="00DD2474"/>
    <w:rsid w:val="00DD6C54"/>
    <w:rsid w:val="00DE4269"/>
    <w:rsid w:val="00DE621F"/>
    <w:rsid w:val="00DE62C8"/>
    <w:rsid w:val="00DE6B8B"/>
    <w:rsid w:val="00DF0216"/>
    <w:rsid w:val="00DF386E"/>
    <w:rsid w:val="00DF56C9"/>
    <w:rsid w:val="00DF6AC4"/>
    <w:rsid w:val="00E007EC"/>
    <w:rsid w:val="00E0449B"/>
    <w:rsid w:val="00E04E64"/>
    <w:rsid w:val="00E119AC"/>
    <w:rsid w:val="00E30318"/>
    <w:rsid w:val="00E32708"/>
    <w:rsid w:val="00E37034"/>
    <w:rsid w:val="00E442EC"/>
    <w:rsid w:val="00E75CE5"/>
    <w:rsid w:val="00E82195"/>
    <w:rsid w:val="00E87962"/>
    <w:rsid w:val="00E90D36"/>
    <w:rsid w:val="00E913D9"/>
    <w:rsid w:val="00E94AAC"/>
    <w:rsid w:val="00EA186A"/>
    <w:rsid w:val="00EA5418"/>
    <w:rsid w:val="00EA5AD0"/>
    <w:rsid w:val="00EA6BE9"/>
    <w:rsid w:val="00EB3D8F"/>
    <w:rsid w:val="00EB5036"/>
    <w:rsid w:val="00EC1EBD"/>
    <w:rsid w:val="00EC61A6"/>
    <w:rsid w:val="00EC7901"/>
    <w:rsid w:val="00ED0858"/>
    <w:rsid w:val="00ED319C"/>
    <w:rsid w:val="00ED518E"/>
    <w:rsid w:val="00ED79E2"/>
    <w:rsid w:val="00EE04FF"/>
    <w:rsid w:val="00EE0F4C"/>
    <w:rsid w:val="00EE2F63"/>
    <w:rsid w:val="00EE46FB"/>
    <w:rsid w:val="00EF62F8"/>
    <w:rsid w:val="00F016BA"/>
    <w:rsid w:val="00F01B31"/>
    <w:rsid w:val="00F17C0D"/>
    <w:rsid w:val="00F20F31"/>
    <w:rsid w:val="00F2612E"/>
    <w:rsid w:val="00F32EC8"/>
    <w:rsid w:val="00F364E9"/>
    <w:rsid w:val="00F424B7"/>
    <w:rsid w:val="00F54856"/>
    <w:rsid w:val="00F54920"/>
    <w:rsid w:val="00F5748D"/>
    <w:rsid w:val="00F600C9"/>
    <w:rsid w:val="00F6319C"/>
    <w:rsid w:val="00F6438A"/>
    <w:rsid w:val="00F70304"/>
    <w:rsid w:val="00F755D0"/>
    <w:rsid w:val="00F8125E"/>
    <w:rsid w:val="00F8797F"/>
    <w:rsid w:val="00F9019F"/>
    <w:rsid w:val="00F932D9"/>
    <w:rsid w:val="00F95FC8"/>
    <w:rsid w:val="00FB1010"/>
    <w:rsid w:val="00FB1547"/>
    <w:rsid w:val="00FB1A7D"/>
    <w:rsid w:val="00FB1D4B"/>
    <w:rsid w:val="00FC0A14"/>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png"/><Relationship Id="rId26" Type="http://schemas.openxmlformats.org/officeDocument/2006/relationships/hyperlink" Target="http://es.wikipedia.org/wiki/Hidalgo_%28M%C3%A9xico%29" TargetMode="External"/><Relationship Id="rId3" Type="http://schemas.openxmlformats.org/officeDocument/2006/relationships/styles" Target="styles.xml"/><Relationship Id="rId21" Type="http://schemas.openxmlformats.org/officeDocument/2006/relationships/hyperlink" Target="http://es.wikipedia.org/wiki/M%C3%A9xico"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Estado_de_M%C3%A9xico"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es.wikipedia.org/wiki/Organizaci%C3%B3n_territorial_de_M%C3%A9xi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Puebl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Antonio_de_Mendoza" TargetMode="Externa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Nueva_Espa%C3%B1a"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5458A-1FFF-4F3D-A652-E4632596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5495</Words>
  <Characters>30224</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Roman</cp:lastModifiedBy>
  <cp:revision>3</cp:revision>
  <cp:lastPrinted>2017-04-25T00:50:00Z</cp:lastPrinted>
  <dcterms:created xsi:type="dcterms:W3CDTF">2017-04-26T01:08:00Z</dcterms:created>
  <dcterms:modified xsi:type="dcterms:W3CDTF">2017-04-26T17:28:00Z</dcterms:modified>
</cp:coreProperties>
</file>