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3D3719">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3D3719">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Pr>
                <w:rFonts w:ascii="Calibri" w:eastAsia="Times New Roman" w:hAnsi="Calibri" w:cs="Times New Roman"/>
                <w:b/>
                <w:color w:val="000000"/>
                <w:sz w:val="20"/>
                <w:szCs w:val="20"/>
                <w:lang w:eastAsia="es-MX"/>
              </w:rPr>
              <w:t>uenta Pública 2017</w:t>
            </w:r>
          </w:p>
        </w:tc>
      </w:tr>
      <w:tr w:rsidR="003D3719" w:rsidRPr="00254AF9" w:rsidTr="003D3719">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3D3719">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3D3719">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3D3719">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AIRE ACONDICIONADO YORK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ALL IN ONE HP PAVILION 20-B303LA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795</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796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2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30 X 915 X 2210 MM.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1848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3,795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1,549</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921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2,645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1666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1681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19,996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814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1 DE 10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1 DE 14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5,367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2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3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DOS GAVETAS VAN BEUREN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TRES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HORIZONTAL MOVIL PARA RECEPCION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CIMA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PM STEELE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SERRAL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TRES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ASPIRADORA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ASPIRADORA 12G NEGRA SHOP VAC 450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112,210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117,110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GSI T/M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344,900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5,650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BASE ALTA PARA PLANERO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BASE BAJA PARA PLANERO JUEGO DE 3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BASTON DE APLOMAR DE 5M PARA PRISMA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CALCULADORA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CALCULADORA 770 HD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CALEFACTOR ATVIO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CALENTADOR ELECTRICO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2201</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2202</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CAMINONETA DODGE NITRO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1771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CAMINONETA FORD F-350 2003 5.4 LTS CHASIS Y CABINA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106,368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CAMIONETA CHEVROLET TORNADO 2007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CAMIONETA HONDA CR-V 2006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CAMPANA DE BRONCE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CANCEL LIBRERO DE MADERA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CARROCERIA TIPO ESTAQUITAS BLANCA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194,100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2219</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5,691</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lastRenderedPageBreak/>
              <w:t>2203</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1111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CIZALLAS SUNSHINE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ENSAMBLADA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8,462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9,222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 S5-1023LA.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4,098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DELL VOSTRO 3458 CLW7DC2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LATITUDE 3460 98J03C2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CONCENTRADOR DE 16 PUERTOS RJ-45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CONMUTADOR PANASONIC KXTD1232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CONTPAQI NOMINAS MONOUSUARIO 4 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6,650</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E IMPRESORA SHARP MX M257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E IMPRESORA SHARP MX M350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SAMSUNG SCX-6322DN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48228E"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SHARP AR-5520D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LAMINA PUERTA BANDERA 1 ENTREPAÑO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METALICA 2 PUERTAS CORREDIZAS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CUADRO BORDADO DEL ESTADO Y LOGOTIPO CAPFCE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2,926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DATOS VECTORALES Y DATOS TOPONOMICOS 12 DE CADA UNO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DESBROZADORA TRUPER DES 25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DISTANCIOMETRO MOD D510 DIST 200MTS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DISTANCIOMETRO MOD D510 DIST 200MTS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ENFRIADOR-CALENTADOR DE AGUA PURESA HC-500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ENGARGOLADORA TAMAÑO CARTA Y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ESPECIAL DE MADERA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TIPO EJECUTIVO VAN BEUREN EDIMBURGO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ESTACION TOTAL SOKKIA MODELO SET-650X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ESTADAL DE ALUMINIO DE 4 METROS CON FUNDA Y NIVELETA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ESTRUCTURA METALICA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2,262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4,872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1,230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FAX PANASONIC KX-FT901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10,259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ARCHIVERO VAN BEUREN EDIMBURGO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HORNO DE MICROONDAS 1.6</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HP PAVILION G4-1350la NOTEBOOK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12,480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58,453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11,521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A COLOR LASERTJET PRO M452DW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A COLOR LASERTJET PRO M452DW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6,269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6,461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COLOR HP CP2025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8,393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COLOR PRO 400 M451dn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lastRenderedPageBreak/>
              <w:t>1934</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IMPRESORA LASER JET HP P1006</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2,500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JET HP P1505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4,300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JALON PARA PICK UP VALLEY</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28,365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LAMPARA DE PIE 3 LUCES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LAPTOP SONY VAIO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1928</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LIBRERO SECCIONADO CAMDEN DE MADERA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LLAVE DE ACTIVACION OPUS PLANET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55</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 DE 4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799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1 COMANDER M-75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2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CONTROL JH ROMO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FORMAICA CIRCULAR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PARA 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2218</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11,521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2242</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HP2011X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17 HP L1750"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 xml:space="preserve">MONITOR LCD </w:t>
            </w:r>
            <w:proofErr w:type="spellStart"/>
            <w:r>
              <w:rPr>
                <w:rFonts w:ascii="Arial" w:hAnsi="Arial" w:cs="Arial"/>
                <w:sz w:val="20"/>
                <w:szCs w:val="20"/>
              </w:rPr>
              <w:t>proview</w:t>
            </w:r>
            <w:proofErr w:type="spellEnd"/>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LED MARCA LG MODELO FHD 34 PULGADAS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MOÑO Y BANDERA EN SATIN 1.40 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9,108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MUEBLE DE MADERA CON 4 CAJONES Y 4 PUERTAS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MUEBLE TIPO LIBRERO EN MADERA DE PINO Y BARNIZ MATE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 XEROX WC5945 MONOCROMATICA A4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MULTIFUNCIONAL LASER JET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460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APC BACK UPS ES 550VA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CYBERPOWER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9,279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NO BREAK SOLA BASIC ISB 1000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3,955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480VA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SEA 800 X-21-801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1,700</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2479</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NOTEBOOK HP/COMPAQ PRESARIO CQ45-710LA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10,000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NP 300 ESTACAS T/M DH VERSION ESPECIAL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OPUS PLANET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9,981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1860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PANEL DE PARCHEO DE 24 PUERTOS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46,200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42,700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55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22,727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PERCHERO METALICO COLOR GRIS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PERCHERO METALICO COLOR GRIS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 1.20 X 2.40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 90 X 120 WHITE STAR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PLOTTER DESIGNJET HP 500 42",HP"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54,527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57,402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PRISMA TRIPLE CON SOPORTE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PROTECTOR ACRILICO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RACK DE ALUMINIO DE MEDIA ALTURA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14,802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REMOLQUE DE PLATAFORMA CAMA BAJA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RESEÑA DE ARQUITECTURA MEXICANA 2000 AUTOCAD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98,032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 xml:space="preserve">SCANNER KODAK MOD i2820, 600 X 600 DPI, TEGNOLOGIA DIGITALIZACION CCD DUAL, ILUMINACION DOBLE LED INDIRECTO, VOLUMEN DIARIO RECOMENDADO DE HASTA 8000 PAGINAS AL DIA, VELOCIDAD DE </w:t>
            </w:r>
            <w:r>
              <w:rPr>
                <w:rFonts w:ascii="Arial" w:hAnsi="Arial" w:cs="Arial"/>
                <w:sz w:val="20"/>
                <w:szCs w:val="20"/>
              </w:rPr>
              <w:lastRenderedPageBreak/>
              <w:t>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lastRenderedPageBreak/>
              <w:t>98,032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SERVIDOR HP PROLIANT ML110G6 QCORE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APILABLE METALICA (35 SILLAS COLOR VINO) CAT. 970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4,490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PIEL NEGRA 1003 SUP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PIEL NEGRA 1003 SUP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VISTA PIEL NEGRA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EJECUTIVA RESPALDO ALTO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FIJA TAPIZ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MATRIX BASE NEGRA TELA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589"/>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2338</w:t>
            </w:r>
          </w:p>
        </w:tc>
        <w:tc>
          <w:tcPr>
            <w:tcW w:w="2746" w:type="pct"/>
            <w:tcBorders>
              <w:top w:val="single" w:sz="4" w:space="0" w:color="auto"/>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2346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1976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4,594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4,594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MODELO BOLOGNA NEGRO CON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2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3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1 PERSONA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56,359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2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22,593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3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1,539</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SKETCHUP 8 PRO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2,245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2,245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 SUPER STACK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8 PUERTOS 3COM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TALADRO BOSH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TARJETA DE AMPLIACION PARA 8 EXTENCIONES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INALAMBRICO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3,345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17,168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4,842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3,345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TEODOLITO GPS GARMIN 12-XL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11,730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21,275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ALUMINIO MCA SOKKIA MOD M1L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1,750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TRITURADURA DE PAPEL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5,510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179,046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USUARIO ADICIONAL CONTPAQI NOMINAS 4 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VENTILADOR CYCLONE 3520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VERNIER Y/O CALIBRADOR PIE DE REY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525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VIDEOPROYECTOR EPSON 83C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2,088</w:t>
            </w:r>
          </w:p>
        </w:tc>
      </w:tr>
      <w:tr w:rsidR="003D3719" w:rsidRPr="00254AF9" w:rsidTr="003D3719">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D3719" w:rsidRDefault="003D3719" w:rsidP="003D3719">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3D3719" w:rsidRPr="00BC0740" w:rsidRDefault="003D3719" w:rsidP="003D3719">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3D3719" w:rsidRDefault="003D3719" w:rsidP="003D3719">
            <w:pPr>
              <w:spacing w:after="0"/>
              <w:jc w:val="right"/>
              <w:rPr>
                <w:rFonts w:ascii="Calibri" w:hAnsi="Calibri"/>
                <w:color w:val="000000"/>
              </w:rPr>
            </w:pPr>
            <w:r w:rsidRPr="0048228E">
              <w:rPr>
                <w:rFonts w:ascii="Calibri" w:hAnsi="Calibri"/>
                <w:color w:val="000000"/>
              </w:rPr>
              <w:t>$</w:t>
            </w:r>
            <w:r>
              <w:rPr>
                <w:rFonts w:ascii="Calibri" w:hAnsi="Calibri"/>
                <w:color w:val="000000"/>
              </w:rPr>
              <w:t>5´420,561.42</w:t>
            </w:r>
          </w:p>
        </w:tc>
      </w:tr>
    </w:tbl>
    <w:bookmarkStart w:id="0" w:name="_MON_1470839431"/>
    <w:bookmarkEnd w:id="0"/>
    <w:p w:rsidR="00A14B74" w:rsidRDefault="00B24157" w:rsidP="0044253C">
      <w:pPr>
        <w:jc w:val="center"/>
        <w:rPr>
          <w:rFonts w:ascii="Soberana Sans Light" w:hAnsi="Soberana Sans Light"/>
        </w:rPr>
      </w:pPr>
      <w:r>
        <w:rPr>
          <w:rFonts w:ascii="Soberana Sans Light" w:hAnsi="Soberana Sans Light"/>
        </w:rPr>
        <w:object w:dxaOrig="17659" w:dyaOrig="1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417.75pt" o:ole="">
            <v:imagedata r:id="rId8" o:title=""/>
          </v:shape>
          <o:OLEObject Type="Embed" ProgID="Excel.Sheet.12" ShapeID="_x0000_i1026" DrawAspect="Content" ObjectID="_1576249416" r:id="rId9"/>
        </w:object>
      </w:r>
    </w:p>
    <w:p w:rsidR="00A749E3" w:rsidRDefault="00A749E3" w:rsidP="00CA2D37">
      <w:pPr>
        <w:rPr>
          <w:rFonts w:ascii="Soberana Sans Light" w:hAnsi="Soberana Sans Light"/>
        </w:rPr>
      </w:pPr>
    </w:p>
    <w:bookmarkStart w:id="1" w:name="_MON_1512233245"/>
    <w:bookmarkEnd w:id="1"/>
    <w:p w:rsidR="00F96944" w:rsidRDefault="006D4741" w:rsidP="0044253C">
      <w:pPr>
        <w:jc w:val="center"/>
      </w:pPr>
      <w:r>
        <w:object w:dxaOrig="10375" w:dyaOrig="5661">
          <v:shape id="_x0000_i1025" type="#_x0000_t75" style="width:525.75pt;height:283pt" o:ole="">
            <v:imagedata r:id="rId10" o:title=""/>
          </v:shape>
          <o:OLEObject Type="Embed" ProgID="Excel.Sheet.12" ShapeID="_x0000_i1025" DrawAspect="Content" ObjectID="_1576249417" r:id="rId11"/>
        </w:object>
      </w:r>
    </w:p>
    <w:p w:rsidR="00AB13B7" w:rsidRDefault="00AB13B7" w:rsidP="0044253C">
      <w:pPr>
        <w:jc w:val="center"/>
      </w:pPr>
    </w:p>
    <w:p w:rsidR="0068238A" w:rsidRDefault="0068238A" w:rsidP="0068238A"/>
    <w:p w:rsidR="00D90B70" w:rsidRDefault="003D3719" w:rsidP="0068238A">
      <w:r>
        <w:rPr>
          <w:noProof/>
        </w:rPr>
        <w:lastRenderedPageBreak/>
        <w:object w:dxaOrig="1440" w:dyaOrig="1440">
          <v:shape id="_x0000_s1031" type="#_x0000_t75" style="position:absolute;margin-left:0;margin-top:.3pt;width:575.3pt;height:306.35pt;z-index:251659264;mso-position-horizontal:center;mso-position-horizontal-relative:text;mso-position-vertical:absolute;mso-position-vertical-relative:text" wrapcoords="-31 47 -31 21506 21600 21506 21600 47 -31 47">
            <v:imagedata r:id="rId12" o:title=""/>
            <w10:wrap type="tight"/>
          </v:shape>
          <o:OLEObject Type="Embed" ProgID="Excel.Sheet.12" ShapeID="_x0000_s1031" DrawAspect="Content" ObjectID="_1576249418" r:id="rId13"/>
        </w:object>
      </w:r>
      <w:r w:rsidR="00CA2D37">
        <w:br w:type="page"/>
      </w:r>
    </w:p>
    <w:p w:rsidR="00AB13B7" w:rsidRDefault="003D3719" w:rsidP="0044253C">
      <w:pPr>
        <w:jc w:val="center"/>
      </w:pPr>
      <w:r>
        <w:rPr>
          <w:noProof/>
        </w:rPr>
        <w:lastRenderedPageBreak/>
        <w:object w:dxaOrig="1440" w:dyaOrig="1440">
          <v:shape id="_x0000_s1032" type="#_x0000_t75" style="position:absolute;left:0;text-align:left;margin-left:72.75pt;margin-top:15.1pt;width:586.7pt;height:330.45pt;z-index:251661312;mso-position-horizontal-relative:text;mso-position-vertical-relative:text" wrapcoords="-31 47 -31 21505 21600 21505 21600 47 -31 47">
            <v:imagedata r:id="rId14" o:title=""/>
            <w10:wrap type="tight"/>
          </v:shape>
          <o:OLEObject Type="Embed" ProgID="Excel.Sheet.12" ShapeID="_x0000_s1032" DrawAspect="Content" ObjectID="_1576249419" r:id="rId15"/>
        </w:object>
      </w:r>
    </w:p>
    <w:p w:rsidR="00D90B70" w:rsidRDefault="00D90B70" w:rsidP="0044253C">
      <w:pPr>
        <w:jc w:val="center"/>
      </w:pPr>
    </w:p>
    <w:p w:rsidR="00D90B70" w:rsidRDefault="00D90B70" w:rsidP="0044253C">
      <w:pPr>
        <w:jc w:val="center"/>
      </w:pPr>
    </w:p>
    <w:p w:rsidR="00D90B70" w:rsidRDefault="00D90B70" w:rsidP="0044253C">
      <w:pPr>
        <w:jc w:val="center"/>
      </w:pPr>
    </w:p>
    <w:p w:rsidR="00D90B70" w:rsidRDefault="00D90B70"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6E1CB1" w:rsidRDefault="006E1CB1"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484D28" w:rsidRDefault="00484D28"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CF0274" w:rsidRDefault="00CF0274" w:rsidP="00CA2D37">
      <w:pPr>
        <w:jc w:val="center"/>
        <w:rPr>
          <w:rFonts w:ascii="Soberana Sans Light" w:hAnsi="Soberana Sans Light"/>
        </w:rPr>
      </w:pPr>
    </w:p>
    <w:p w:rsidR="00484D28" w:rsidRDefault="00484D28" w:rsidP="00B96D8E">
      <w:pP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CF0274" w:rsidRDefault="00CF0274" w:rsidP="00511FE0">
      <w:pPr>
        <w:tabs>
          <w:tab w:val="left" w:pos="2430"/>
        </w:tabs>
        <w:jc w:val="center"/>
        <w:rPr>
          <w:rFonts w:ascii="Soberana Sans Light" w:hAnsi="Soberana Sans Light"/>
        </w:rPr>
      </w:pPr>
    </w:p>
    <w:p w:rsidR="00D137EA" w:rsidRDefault="00CA2D37" w:rsidP="00511FE0">
      <w:pPr>
        <w:tabs>
          <w:tab w:val="left" w:pos="2430"/>
        </w:tabs>
        <w:jc w:val="center"/>
        <w:rPr>
          <w:rFonts w:ascii="Soberana Sans Light" w:hAnsi="Soberana Sans Light"/>
        </w:rPr>
      </w:pPr>
      <w:r>
        <w:rPr>
          <w:rFonts w:ascii="Soberana Sans Light" w:hAnsi="Soberana Sans Light"/>
        </w:rPr>
        <w:t>Información adicional que dispongan otras leyes</w:t>
      </w:r>
    </w:p>
    <w:p w:rsidR="0005470A" w:rsidRDefault="0005470A" w:rsidP="00511FE0">
      <w:pPr>
        <w:tabs>
          <w:tab w:val="left" w:pos="2430"/>
        </w:tabs>
        <w:jc w:val="center"/>
        <w:rPr>
          <w:rFonts w:ascii="Soberana Sans Light" w:hAnsi="Soberana Sans Light"/>
        </w:rPr>
      </w:pP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511FE0">
      <w:pPr>
        <w:tabs>
          <w:tab w:val="left" w:pos="2430"/>
        </w:tabs>
        <w:jc w:val="center"/>
        <w:rPr>
          <w:rFonts w:ascii="Soberana Sans Light" w:hAnsi="Soberana Sans Light"/>
        </w:rPr>
      </w:pPr>
    </w:p>
    <w:p w:rsidR="0005470A" w:rsidRDefault="0005470A" w:rsidP="00BF1568">
      <w:pPr>
        <w:rPr>
          <w:rFonts w:ascii="Soberana Sans Light" w:hAnsi="Soberana Sans Light"/>
        </w:rPr>
      </w:pPr>
    </w:p>
    <w:p w:rsidR="0005470A" w:rsidRDefault="0005470A" w:rsidP="0005470A">
      <w:pPr>
        <w:jc w:val="cente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3D3719" w:rsidP="0005470A">
      <w:pPr>
        <w:tabs>
          <w:tab w:val="left" w:pos="2430"/>
        </w:tabs>
        <w:jc w:val="center"/>
      </w:pPr>
      <w:hyperlink r:id="rId16"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3D3719" w:rsidP="00AD0F50">
      <w:pPr>
        <w:tabs>
          <w:tab w:val="left" w:pos="2430"/>
        </w:tabs>
        <w:jc w:val="center"/>
        <w:rPr>
          <w:rFonts w:ascii="Soberana Sans Light" w:hAnsi="Soberana Sans Light"/>
        </w:rPr>
      </w:pPr>
      <w:hyperlink r:id="rId17" w:history="1">
        <w:r w:rsidR="00AD0F50" w:rsidRPr="00DD7A13">
          <w:rPr>
            <w:rStyle w:val="Hipervnculo"/>
            <w:rFonts w:ascii="Soberana Sans Light" w:hAnsi="Soberana Sans Light"/>
          </w:rPr>
          <w:t>http://itife.gob.mx/LDF.html</w:t>
        </w:r>
      </w:hyperlink>
      <w:bookmarkStart w:id="2" w:name="_GoBack"/>
      <w:bookmarkEnd w:id="2"/>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8"/>
      <w:headerReference w:type="default" r:id="rId19"/>
      <w:footerReference w:type="even" r:id="rId20"/>
      <w:footerReference w:type="default" r:id="rId21"/>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DB" w:rsidRDefault="000B73DB" w:rsidP="00EA5418">
      <w:pPr>
        <w:spacing w:after="0" w:line="240" w:lineRule="auto"/>
      </w:pPr>
      <w:r>
        <w:separator/>
      </w:r>
    </w:p>
  </w:endnote>
  <w:endnote w:type="continuationSeparator" w:id="0">
    <w:p w:rsidR="000B73DB" w:rsidRDefault="000B73D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19" w:rsidRPr="0013011C" w:rsidRDefault="003D371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24157" w:rsidRPr="00B24157">
          <w:rPr>
            <w:rFonts w:ascii="Soberana Sans Light" w:hAnsi="Soberana Sans Light"/>
            <w:noProof/>
            <w:lang w:val="es-ES"/>
          </w:rPr>
          <w:t>54</w:t>
        </w:r>
        <w:r w:rsidRPr="0013011C">
          <w:rPr>
            <w:rFonts w:ascii="Soberana Sans Light" w:hAnsi="Soberana Sans Light"/>
          </w:rPr>
          <w:fldChar w:fldCharType="end"/>
        </w:r>
      </w:sdtContent>
    </w:sdt>
  </w:p>
  <w:p w:rsidR="003D3719" w:rsidRDefault="003D37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19" w:rsidRPr="008E3652" w:rsidRDefault="003D371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24157" w:rsidRPr="00B24157">
          <w:rPr>
            <w:rFonts w:ascii="Soberana Sans Light" w:hAnsi="Soberana Sans Light"/>
            <w:noProof/>
            <w:lang w:val="es-ES"/>
          </w:rPr>
          <w:t>55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DB" w:rsidRDefault="000B73DB" w:rsidP="00EA5418">
      <w:pPr>
        <w:spacing w:after="0" w:line="240" w:lineRule="auto"/>
      </w:pPr>
      <w:r>
        <w:separator/>
      </w:r>
    </w:p>
  </w:footnote>
  <w:footnote w:type="continuationSeparator" w:id="0">
    <w:p w:rsidR="000B73DB" w:rsidRDefault="000B73D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19" w:rsidRDefault="003D371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719" w:rsidRDefault="003D37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3719" w:rsidRDefault="003D37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3719" w:rsidRPr="00275FC6" w:rsidRDefault="003D371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3719" w:rsidRPr="00275FC6" w:rsidRDefault="003D371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D3719" w:rsidRDefault="003D37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3719" w:rsidRDefault="003D37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3719" w:rsidRPr="00275FC6" w:rsidRDefault="003D371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3719" w:rsidRPr="00275FC6" w:rsidRDefault="003D37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19" w:rsidRPr="0013011C" w:rsidRDefault="003D371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326E2"/>
    <w:rsid w:val="000350BC"/>
    <w:rsid w:val="00040466"/>
    <w:rsid w:val="00040531"/>
    <w:rsid w:val="0005470A"/>
    <w:rsid w:val="00066F82"/>
    <w:rsid w:val="0007075E"/>
    <w:rsid w:val="00083CF8"/>
    <w:rsid w:val="000B73DB"/>
    <w:rsid w:val="00121C27"/>
    <w:rsid w:val="00126BCF"/>
    <w:rsid w:val="0013011C"/>
    <w:rsid w:val="001418E2"/>
    <w:rsid w:val="00141B1C"/>
    <w:rsid w:val="00154597"/>
    <w:rsid w:val="0016513B"/>
    <w:rsid w:val="0017284C"/>
    <w:rsid w:val="00172E42"/>
    <w:rsid w:val="001767FE"/>
    <w:rsid w:val="001772B3"/>
    <w:rsid w:val="001B1B72"/>
    <w:rsid w:val="001B5A90"/>
    <w:rsid w:val="001B7EB4"/>
    <w:rsid w:val="002116C1"/>
    <w:rsid w:val="00232417"/>
    <w:rsid w:val="002407D9"/>
    <w:rsid w:val="00254AF9"/>
    <w:rsid w:val="00255AAD"/>
    <w:rsid w:val="002567CD"/>
    <w:rsid w:val="00280BC6"/>
    <w:rsid w:val="002830B0"/>
    <w:rsid w:val="0029067C"/>
    <w:rsid w:val="002A70B3"/>
    <w:rsid w:val="002C37D3"/>
    <w:rsid w:val="002C3955"/>
    <w:rsid w:val="002F2D6A"/>
    <w:rsid w:val="00307635"/>
    <w:rsid w:val="00315FD1"/>
    <w:rsid w:val="00332366"/>
    <w:rsid w:val="00345360"/>
    <w:rsid w:val="003703DF"/>
    <w:rsid w:val="00372F40"/>
    <w:rsid w:val="003A06C8"/>
    <w:rsid w:val="003B2634"/>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C3F1A"/>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38F"/>
    <w:rsid w:val="006048D2"/>
    <w:rsid w:val="00611E39"/>
    <w:rsid w:val="00611EC6"/>
    <w:rsid w:val="00617185"/>
    <w:rsid w:val="00626850"/>
    <w:rsid w:val="00635497"/>
    <w:rsid w:val="00660682"/>
    <w:rsid w:val="0068238A"/>
    <w:rsid w:val="00683189"/>
    <w:rsid w:val="006B7B8B"/>
    <w:rsid w:val="006D4741"/>
    <w:rsid w:val="006E1CB1"/>
    <w:rsid w:val="006E77DD"/>
    <w:rsid w:val="006F1B56"/>
    <w:rsid w:val="00706B7D"/>
    <w:rsid w:val="00737B0D"/>
    <w:rsid w:val="007758A6"/>
    <w:rsid w:val="0079582C"/>
    <w:rsid w:val="007A6663"/>
    <w:rsid w:val="007A7372"/>
    <w:rsid w:val="007C0AB2"/>
    <w:rsid w:val="007D6E9A"/>
    <w:rsid w:val="007F3535"/>
    <w:rsid w:val="00811AA8"/>
    <w:rsid w:val="00825C66"/>
    <w:rsid w:val="008369B4"/>
    <w:rsid w:val="00866F75"/>
    <w:rsid w:val="00881143"/>
    <w:rsid w:val="008859C4"/>
    <w:rsid w:val="00887E4A"/>
    <w:rsid w:val="008A13AE"/>
    <w:rsid w:val="008A6E4D"/>
    <w:rsid w:val="008B0017"/>
    <w:rsid w:val="008B5535"/>
    <w:rsid w:val="008B621C"/>
    <w:rsid w:val="008E3652"/>
    <w:rsid w:val="009A7693"/>
    <w:rsid w:val="009B7941"/>
    <w:rsid w:val="00A066C2"/>
    <w:rsid w:val="00A07544"/>
    <w:rsid w:val="00A14B74"/>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F1568"/>
    <w:rsid w:val="00BF178D"/>
    <w:rsid w:val="00C364B9"/>
    <w:rsid w:val="00C7638C"/>
    <w:rsid w:val="00C76E91"/>
    <w:rsid w:val="00CA2D37"/>
    <w:rsid w:val="00CB402E"/>
    <w:rsid w:val="00CC5CB6"/>
    <w:rsid w:val="00CD2F87"/>
    <w:rsid w:val="00CD74FB"/>
    <w:rsid w:val="00CD77D0"/>
    <w:rsid w:val="00CF0274"/>
    <w:rsid w:val="00D055EC"/>
    <w:rsid w:val="00D137EA"/>
    <w:rsid w:val="00D26374"/>
    <w:rsid w:val="00D35D66"/>
    <w:rsid w:val="00D45880"/>
    <w:rsid w:val="00D45F78"/>
    <w:rsid w:val="00D51261"/>
    <w:rsid w:val="00D748D3"/>
    <w:rsid w:val="00D90B70"/>
    <w:rsid w:val="00DA1809"/>
    <w:rsid w:val="00DB52FB"/>
    <w:rsid w:val="00DD5B28"/>
    <w:rsid w:val="00DF7546"/>
    <w:rsid w:val="00E0558E"/>
    <w:rsid w:val="00E32708"/>
    <w:rsid w:val="00E431A4"/>
    <w:rsid w:val="00E62713"/>
    <w:rsid w:val="00E7178E"/>
    <w:rsid w:val="00E934F0"/>
    <w:rsid w:val="00E97EAF"/>
    <w:rsid w:val="00EA5418"/>
    <w:rsid w:val="00EB2653"/>
    <w:rsid w:val="00EE1659"/>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itife.gob.mx/LDF.html" TargetMode="External"/><Relationship Id="rId2" Type="http://schemas.openxmlformats.org/officeDocument/2006/relationships/numbering" Target="numbering.xml"/><Relationship Id="rId16" Type="http://schemas.openxmlformats.org/officeDocument/2006/relationships/hyperlink" Target="http://itife.gob.mx/LGC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009C-EBC5-4D51-85F1-38317E53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55</Pages>
  <Words>5496</Words>
  <Characters>30234</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23</cp:revision>
  <cp:lastPrinted>2017-10-05T00:48:00Z</cp:lastPrinted>
  <dcterms:created xsi:type="dcterms:W3CDTF">2017-03-30T19:15:00Z</dcterms:created>
  <dcterms:modified xsi:type="dcterms:W3CDTF">2018-01-01T00:17:00Z</dcterms:modified>
</cp:coreProperties>
</file>