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2374"/>
    <w:bookmarkEnd w:id="0"/>
    <w:p w:rsidR="007D6E9A" w:rsidRDefault="000F5768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35.1pt;height:417.5pt" o:ole="">
            <v:imagedata r:id="rId8" o:title=""/>
          </v:shape>
          <o:OLEObject Type="Embed" ProgID="Excel.Sheet.12" ShapeID="_x0000_i1038" DrawAspect="Content" ObjectID="_152886787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0F5768" w:rsidP="0044253C">
      <w:pPr>
        <w:jc w:val="center"/>
      </w:pPr>
      <w:r>
        <w:object w:dxaOrig="25153" w:dyaOrig="18931">
          <v:shape id="_x0000_i1042" type="#_x0000_t75" style="width:584.6pt;height:439pt" o:ole="">
            <v:imagedata r:id="rId10" o:title=""/>
          </v:shape>
          <o:OLEObject Type="Embed" ProgID="Excel.Sheet.12" ShapeID="_x0000_i1042" DrawAspect="Content" ObjectID="_1528867871" r:id="rId11"/>
        </w:object>
      </w:r>
    </w:p>
    <w:bookmarkStart w:id="2" w:name="_MON_1470806992"/>
    <w:bookmarkEnd w:id="2"/>
    <w:p w:rsidR="00372F40" w:rsidRDefault="000F5768" w:rsidP="003E7FD0">
      <w:pPr>
        <w:jc w:val="center"/>
      </w:pPr>
      <w:r>
        <w:object w:dxaOrig="21993" w:dyaOrig="15482">
          <v:shape id="_x0000_i1045" type="#_x0000_t75" style="width:648.55pt;height:457.25pt" o:ole="">
            <v:imagedata r:id="rId12" o:title=""/>
          </v:shape>
          <o:OLEObject Type="Embed" ProgID="Excel.Sheet.12" ShapeID="_x0000_i1045" DrawAspect="Content" ObjectID="_1528867872" r:id="rId13"/>
        </w:object>
      </w:r>
    </w:p>
    <w:bookmarkStart w:id="3" w:name="_MON_1470807348"/>
    <w:bookmarkEnd w:id="3"/>
    <w:p w:rsidR="00372F40" w:rsidRDefault="00957113" w:rsidP="008E3652">
      <w:pPr>
        <w:jc w:val="center"/>
      </w:pPr>
      <w:r>
        <w:object w:dxaOrig="17711" w:dyaOrig="12476">
          <v:shape id="_x0000_i1028" type="#_x0000_t75" style="width:644.8pt;height:453.5pt" o:ole="">
            <v:imagedata r:id="rId14" o:title=""/>
          </v:shape>
          <o:OLEObject Type="Embed" ProgID="Excel.Sheet.12" ShapeID="_x0000_i1028" DrawAspect="Content" ObjectID="_1528867873" r:id="rId15"/>
        </w:object>
      </w:r>
    </w:p>
    <w:bookmarkStart w:id="4" w:name="_MON_1470809138"/>
    <w:bookmarkEnd w:id="4"/>
    <w:p w:rsidR="00372F40" w:rsidRDefault="00AC7F67" w:rsidP="00522632">
      <w:pPr>
        <w:jc w:val="center"/>
      </w:pPr>
      <w:r>
        <w:object w:dxaOrig="17805" w:dyaOrig="12251">
          <v:shape id="_x0000_i1029" type="#_x0000_t75" style="width:631.9pt;height:433.6pt" o:ole="">
            <v:imagedata r:id="rId16" o:title=""/>
          </v:shape>
          <o:OLEObject Type="Embed" ProgID="Excel.Sheet.12" ShapeID="_x0000_i1029" DrawAspect="Content" ObjectID="_152886787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AC7F67" w:rsidP="00E32708">
      <w:pPr>
        <w:tabs>
          <w:tab w:val="left" w:pos="2430"/>
        </w:tabs>
        <w:jc w:val="center"/>
      </w:pPr>
      <w:r>
        <w:object w:dxaOrig="18229" w:dyaOrig="11202">
          <v:shape id="_x0000_i1030" type="#_x0000_t75" style="width:634.55pt;height:390.1pt" o:ole="">
            <v:imagedata r:id="rId18" o:title=""/>
          </v:shape>
          <o:OLEObject Type="Embed" ProgID="Excel.Sheet.12" ShapeID="_x0000_i1030" DrawAspect="Content" ObjectID="_1528867875" r:id="rId19"/>
        </w:object>
      </w:r>
    </w:p>
    <w:bookmarkStart w:id="6" w:name="_MON_1470810366"/>
    <w:bookmarkEnd w:id="6"/>
    <w:p w:rsidR="00E32708" w:rsidRDefault="000F5768" w:rsidP="00E32708">
      <w:pPr>
        <w:tabs>
          <w:tab w:val="left" w:pos="2430"/>
        </w:tabs>
        <w:jc w:val="center"/>
      </w:pPr>
      <w:r>
        <w:object w:dxaOrig="25922" w:dyaOrig="16771">
          <v:shape id="_x0000_i1048" type="#_x0000_t75" style="width:691pt;height:447.6pt" o:ole="">
            <v:imagedata r:id="rId20" o:title=""/>
          </v:shape>
          <o:OLEObject Type="Embed" ProgID="Excel.Sheet.12" ShapeID="_x0000_i1048" DrawAspect="Content" ObjectID="_1528867876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Willebaldo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</w:t>
      </w:r>
      <w:r w:rsidR="0091067D">
        <w:rPr>
          <w:lang w:val="es-MX"/>
        </w:rPr>
        <w:t>39</w:t>
      </w:r>
      <w:r w:rsidR="0087031E">
        <w:rPr>
          <w:lang w:val="es-MX"/>
        </w:rPr>
        <w:t>,</w:t>
      </w:r>
      <w:r w:rsidR="0091067D">
        <w:rPr>
          <w:lang w:val="es-MX"/>
        </w:rPr>
        <w:t>464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91067D">
        <w:rPr>
          <w:lang w:val="es-MX"/>
        </w:rPr>
        <w:t>1</w:t>
      </w:r>
      <w:proofErr w:type="gramStart"/>
      <w:r w:rsidR="0091067D">
        <w:rPr>
          <w:lang w:val="es-MX"/>
        </w:rPr>
        <w:t>,</w:t>
      </w:r>
      <w:r w:rsidR="00FE2FFF">
        <w:rPr>
          <w:lang w:val="es-MX"/>
        </w:rPr>
        <w:t>1</w:t>
      </w:r>
      <w:r w:rsidR="00AC7F67">
        <w:rPr>
          <w:lang w:val="es-MX"/>
        </w:rPr>
        <w:t>24</w:t>
      </w:r>
      <w:r w:rsidRPr="008B4E3B">
        <w:rPr>
          <w:lang w:val="es-MX"/>
        </w:rPr>
        <w:t>,</w:t>
      </w:r>
      <w:r w:rsidR="00AC7F67">
        <w:rPr>
          <w:lang w:val="es-MX"/>
        </w:rPr>
        <w:t>25</w:t>
      </w:r>
      <w:r w:rsidR="0053044C">
        <w:rPr>
          <w:lang w:val="es-MX"/>
        </w:rPr>
        <w:t>9</w:t>
      </w:r>
      <w:proofErr w:type="gramEnd"/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</w:t>
      </w:r>
      <w:r w:rsidR="00AC7F67">
        <w:rPr>
          <w:lang w:val="es-MX"/>
        </w:rPr>
        <w:t>2</w:t>
      </w:r>
      <w:proofErr w:type="gramStart"/>
      <w:r w:rsidR="0087031E">
        <w:rPr>
          <w:lang w:val="es-MX"/>
        </w:rPr>
        <w:t>,</w:t>
      </w:r>
      <w:r w:rsidR="00AC7F67">
        <w:rPr>
          <w:lang w:val="es-MX"/>
        </w:rPr>
        <w:t>20</w:t>
      </w:r>
      <w:r w:rsidR="001801CC">
        <w:rPr>
          <w:lang w:val="es-MX"/>
        </w:rPr>
        <w:t>2</w:t>
      </w:r>
      <w:r w:rsidRPr="008B4E3B">
        <w:rPr>
          <w:lang w:val="es-MX"/>
        </w:rPr>
        <w:t>,</w:t>
      </w:r>
      <w:r w:rsidR="001801CC">
        <w:rPr>
          <w:lang w:val="es-MX"/>
        </w:rPr>
        <w:t>68</w:t>
      </w:r>
      <w:r w:rsidR="00AC7F67">
        <w:rPr>
          <w:lang w:val="es-MX"/>
        </w:rPr>
        <w:t>5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</w:t>
      </w:r>
      <w:proofErr w:type="gramStart"/>
      <w:r w:rsidR="00AC7F67">
        <w:rPr>
          <w:lang w:val="es-MX"/>
        </w:rPr>
        <w:t>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B55A31">
        <w:rPr>
          <w:lang w:val="es-MX"/>
        </w:rPr>
        <w:t>29</w:t>
      </w:r>
      <w:proofErr w:type="gramStart"/>
      <w:r w:rsidR="00B55A31">
        <w:rPr>
          <w:lang w:val="es-MX"/>
        </w:rPr>
        <w:t>,026,597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al 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C7F67" w:rsidP="00AC7F67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</w:t>
            </w:r>
            <w:r w:rsidR="001C58D3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5</w:t>
            </w:r>
            <w:r>
              <w:rPr>
                <w:szCs w:val="18"/>
                <w:lang w:val="es-MX"/>
              </w:rPr>
              <w:t>79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582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C7F67" w:rsidP="00AC7F67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</w:t>
            </w:r>
            <w:r w:rsidR="00B55A31">
              <w:rPr>
                <w:szCs w:val="18"/>
                <w:lang w:val="es-MX"/>
              </w:rPr>
              <w:t>,</w:t>
            </w:r>
            <w:r w:rsidR="006D534D">
              <w:rPr>
                <w:szCs w:val="18"/>
                <w:lang w:val="es-MX"/>
              </w:rPr>
              <w:t>5</w:t>
            </w:r>
            <w:r>
              <w:rPr>
                <w:szCs w:val="18"/>
                <w:lang w:val="es-MX"/>
              </w:rPr>
              <w:t>79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582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17,024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AC7F67" w:rsidP="00AC7F67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35,210</w:t>
            </w:r>
            <w:r w:rsidR="00B55A31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575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D0D7F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6D534D">
              <w:rPr>
                <w:b/>
                <w:szCs w:val="18"/>
                <w:lang w:val="es-MX"/>
              </w:rPr>
              <w:t>6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410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948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0F5768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lastRenderedPageBreak/>
        <w:pict>
          <v:shape id="_x0000_s1028" type="#_x0000_t75" style="position:absolute;left:0;text-align:left;margin-left:-37pt;margin-top:5.75pt;width:355.35pt;height:243.05pt;z-index:251658240">
            <v:imagedata r:id="rId22" o:title=""/>
            <w10:wrap type="topAndBottom"/>
          </v:shape>
          <o:OLEObject Type="Embed" ProgID="Excel.Sheet.12" ShapeID="_x0000_s1028" DrawAspect="Content" ObjectID="_1528867878" r:id="rId23"/>
        </w:pict>
      </w:r>
      <w:r w:rsidR="00922E3A" w:rsidRPr="00922E3A">
        <w:rPr>
          <w:noProof/>
          <w:szCs w:val="18"/>
        </w:rPr>
        <w:pict>
          <v:shape id="_x0000_s1030" type="#_x0000_t75" style="position:absolute;left:0;text-align:left;margin-left:291.45pt;margin-top:-4.85pt;width:442.25pt;height:307.35pt;z-index:251660288">
            <v:imagedata r:id="rId24" o:title=""/>
            <w10:wrap type="topAndBottom"/>
          </v:shape>
          <o:OLEObject Type="Embed" ProgID="Excel.Sheet.12" ShapeID="_x0000_s1030" DrawAspect="Content" ObjectID="_1528867877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</w:t>
      </w:r>
      <w:proofErr w:type="spellStart"/>
      <w:r w:rsidRPr="008B4E3B">
        <w:rPr>
          <w:szCs w:val="18"/>
        </w:rPr>
        <w:t>PPS</w:t>
      </w:r>
      <w:proofErr w:type="spellEnd"/>
      <w:r w:rsidRPr="008B4E3B">
        <w:rPr>
          <w:szCs w:val="18"/>
        </w:rPr>
        <w:t>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6D534D">
        <w:t>401,395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Willebaldo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</w:t>
      </w:r>
    </w:p>
    <w:p w:rsidR="004311BE" w:rsidRDefault="00922E3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22E3A">
        <w:rPr>
          <w:rFonts w:ascii="Soberana Sans Light" w:hAnsi="Soberana Sans Light"/>
          <w:noProof/>
        </w:rPr>
        <w:lastRenderedPageBreak/>
        <w:pict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528867879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76" w:rsidRDefault="00AD2A76" w:rsidP="00EA5418">
      <w:pPr>
        <w:spacing w:after="0" w:line="240" w:lineRule="auto"/>
      </w:pPr>
      <w:r>
        <w:separator/>
      </w:r>
    </w:p>
  </w:endnote>
  <w:endnote w:type="continuationSeparator" w:id="0">
    <w:p w:rsidR="00AD2A76" w:rsidRDefault="00AD2A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22E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5768" w:rsidRPr="000F576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8E3652" w:rsidRDefault="00922E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F5C24" w:rsidRPr="009F5C24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76" w:rsidRDefault="00AD2A76" w:rsidP="00EA5418">
      <w:pPr>
        <w:spacing w:after="0" w:line="240" w:lineRule="auto"/>
      </w:pPr>
      <w:r>
        <w:separator/>
      </w:r>
    </w:p>
  </w:footnote>
  <w:footnote w:type="continuationSeparator" w:id="0">
    <w:p w:rsidR="00AD2A76" w:rsidRDefault="00AD2A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Default="00922E3A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3247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22E3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922E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17BC"/>
    <w:rsid w:val="00021C48"/>
    <w:rsid w:val="00040466"/>
    <w:rsid w:val="00044D7B"/>
    <w:rsid w:val="00045A10"/>
    <w:rsid w:val="00075A35"/>
    <w:rsid w:val="000A772A"/>
    <w:rsid w:val="000B6442"/>
    <w:rsid w:val="000C5641"/>
    <w:rsid w:val="000D3762"/>
    <w:rsid w:val="000D5BCC"/>
    <w:rsid w:val="000D7815"/>
    <w:rsid w:val="000F5768"/>
    <w:rsid w:val="00110848"/>
    <w:rsid w:val="00112684"/>
    <w:rsid w:val="0013011C"/>
    <w:rsid w:val="00140507"/>
    <w:rsid w:val="0015601E"/>
    <w:rsid w:val="00161C07"/>
    <w:rsid w:val="00165BB4"/>
    <w:rsid w:val="001801CC"/>
    <w:rsid w:val="001813BC"/>
    <w:rsid w:val="001B0332"/>
    <w:rsid w:val="001B1B72"/>
    <w:rsid w:val="001C58D3"/>
    <w:rsid w:val="001C6FD8"/>
    <w:rsid w:val="001E7072"/>
    <w:rsid w:val="001F4D86"/>
    <w:rsid w:val="00204C86"/>
    <w:rsid w:val="00221E1D"/>
    <w:rsid w:val="00232F1D"/>
    <w:rsid w:val="00244175"/>
    <w:rsid w:val="00256AD5"/>
    <w:rsid w:val="0026117E"/>
    <w:rsid w:val="00264426"/>
    <w:rsid w:val="00293C4E"/>
    <w:rsid w:val="002A70B3"/>
    <w:rsid w:val="002C5160"/>
    <w:rsid w:val="002E213A"/>
    <w:rsid w:val="00350D20"/>
    <w:rsid w:val="00357B5C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00764"/>
    <w:rsid w:val="00406F3A"/>
    <w:rsid w:val="004311BE"/>
    <w:rsid w:val="00434945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B5C95"/>
    <w:rsid w:val="004D41B8"/>
    <w:rsid w:val="004F0479"/>
    <w:rsid w:val="004F5641"/>
    <w:rsid w:val="00503E5B"/>
    <w:rsid w:val="00522632"/>
    <w:rsid w:val="00522EF3"/>
    <w:rsid w:val="0053044C"/>
    <w:rsid w:val="00532472"/>
    <w:rsid w:val="00540418"/>
    <w:rsid w:val="005665F3"/>
    <w:rsid w:val="0056752E"/>
    <w:rsid w:val="00574266"/>
    <w:rsid w:val="005823AB"/>
    <w:rsid w:val="0058682B"/>
    <w:rsid w:val="0059676E"/>
    <w:rsid w:val="005A0B42"/>
    <w:rsid w:val="005D3D25"/>
    <w:rsid w:val="00625526"/>
    <w:rsid w:val="0067461F"/>
    <w:rsid w:val="006A43FF"/>
    <w:rsid w:val="006A6136"/>
    <w:rsid w:val="006B0F0B"/>
    <w:rsid w:val="006B1FE7"/>
    <w:rsid w:val="006D534D"/>
    <w:rsid w:val="006E77DD"/>
    <w:rsid w:val="007618A7"/>
    <w:rsid w:val="00763750"/>
    <w:rsid w:val="0079582C"/>
    <w:rsid w:val="007A0713"/>
    <w:rsid w:val="007A2897"/>
    <w:rsid w:val="007B40C6"/>
    <w:rsid w:val="007D6E9A"/>
    <w:rsid w:val="007E3402"/>
    <w:rsid w:val="00811DAC"/>
    <w:rsid w:val="0083169E"/>
    <w:rsid w:val="008554F2"/>
    <w:rsid w:val="0087031E"/>
    <w:rsid w:val="00872E78"/>
    <w:rsid w:val="00875B25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1067D"/>
    <w:rsid w:val="00922E3A"/>
    <w:rsid w:val="0093492C"/>
    <w:rsid w:val="00937976"/>
    <w:rsid w:val="00942B54"/>
    <w:rsid w:val="009514AA"/>
    <w:rsid w:val="00957043"/>
    <w:rsid w:val="00957113"/>
    <w:rsid w:val="00961992"/>
    <w:rsid w:val="00981A5A"/>
    <w:rsid w:val="009954CF"/>
    <w:rsid w:val="00996A4D"/>
    <w:rsid w:val="009C0CB9"/>
    <w:rsid w:val="009D0D7F"/>
    <w:rsid w:val="009D5D4C"/>
    <w:rsid w:val="009F23C4"/>
    <w:rsid w:val="009F5C24"/>
    <w:rsid w:val="009F656D"/>
    <w:rsid w:val="00A03681"/>
    <w:rsid w:val="00A17654"/>
    <w:rsid w:val="00A363B6"/>
    <w:rsid w:val="00A374A2"/>
    <w:rsid w:val="00A46BF5"/>
    <w:rsid w:val="00A612C0"/>
    <w:rsid w:val="00A6212D"/>
    <w:rsid w:val="00A65EA0"/>
    <w:rsid w:val="00A72FF2"/>
    <w:rsid w:val="00A95487"/>
    <w:rsid w:val="00AC6BA8"/>
    <w:rsid w:val="00AC7F67"/>
    <w:rsid w:val="00AD2A76"/>
    <w:rsid w:val="00AF3F5D"/>
    <w:rsid w:val="00AF541B"/>
    <w:rsid w:val="00B13906"/>
    <w:rsid w:val="00B146E2"/>
    <w:rsid w:val="00B15A2E"/>
    <w:rsid w:val="00B36C3A"/>
    <w:rsid w:val="00B55A31"/>
    <w:rsid w:val="00B77635"/>
    <w:rsid w:val="00B849EE"/>
    <w:rsid w:val="00B84D02"/>
    <w:rsid w:val="00B87C01"/>
    <w:rsid w:val="00BA2940"/>
    <w:rsid w:val="00BA753A"/>
    <w:rsid w:val="00BB110D"/>
    <w:rsid w:val="00BB33C0"/>
    <w:rsid w:val="00BC66D4"/>
    <w:rsid w:val="00BF18B3"/>
    <w:rsid w:val="00BF2EF5"/>
    <w:rsid w:val="00C00CCB"/>
    <w:rsid w:val="00C16E53"/>
    <w:rsid w:val="00C2595A"/>
    <w:rsid w:val="00C431B4"/>
    <w:rsid w:val="00C56F3A"/>
    <w:rsid w:val="00C75F84"/>
    <w:rsid w:val="00C81FF5"/>
    <w:rsid w:val="00C8601D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A2030"/>
    <w:rsid w:val="00DA3A77"/>
    <w:rsid w:val="00DB6358"/>
    <w:rsid w:val="00DC29E2"/>
    <w:rsid w:val="00DF56C9"/>
    <w:rsid w:val="00E071C6"/>
    <w:rsid w:val="00E30318"/>
    <w:rsid w:val="00E32708"/>
    <w:rsid w:val="00E47C32"/>
    <w:rsid w:val="00E53FD9"/>
    <w:rsid w:val="00E61F3D"/>
    <w:rsid w:val="00E8410D"/>
    <w:rsid w:val="00EA5418"/>
    <w:rsid w:val="00EC05FC"/>
    <w:rsid w:val="00EC29CD"/>
    <w:rsid w:val="00ED32B1"/>
    <w:rsid w:val="00ED74A5"/>
    <w:rsid w:val="00EE46FB"/>
    <w:rsid w:val="00F00098"/>
    <w:rsid w:val="00F11C40"/>
    <w:rsid w:val="00F13251"/>
    <w:rsid w:val="00F17C0D"/>
    <w:rsid w:val="00F467E1"/>
    <w:rsid w:val="00F666A6"/>
    <w:rsid w:val="00F755D0"/>
    <w:rsid w:val="00F90C7C"/>
    <w:rsid w:val="00FB1010"/>
    <w:rsid w:val="00FB3916"/>
    <w:rsid w:val="00FB3C6E"/>
    <w:rsid w:val="00FD194E"/>
    <w:rsid w:val="00FD5A63"/>
    <w:rsid w:val="00FE2FFF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9CF5-C54D-4D11-B2DE-357D1EE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2132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8</cp:revision>
  <cp:lastPrinted>2016-07-01T13:43:00Z</cp:lastPrinted>
  <dcterms:created xsi:type="dcterms:W3CDTF">2016-06-29T21:22:00Z</dcterms:created>
  <dcterms:modified xsi:type="dcterms:W3CDTF">2016-07-01T13:44:00Z</dcterms:modified>
</cp:coreProperties>
</file>