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6E9A" w:rsidRDefault="00AB2467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5pt;height:417.5pt" o:ole="">
            <v:imagedata r:id="rId9" o:title=""/>
          </v:shape>
          <o:OLEObject Type="Embed" ProgID="Excel.Sheet.12" ShapeID="_x0000_i1025" DrawAspect="Content" ObjectID="_1529303483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051C12" w:rsidP="0044253C">
      <w:pPr>
        <w:jc w:val="center"/>
      </w:pPr>
      <w:r>
        <w:object w:dxaOrig="25153" w:dyaOrig="19265">
          <v:shape id="_x0000_i1026" type="#_x0000_t75" style="width:585pt;height:447pt" o:ole="">
            <v:imagedata r:id="rId11" o:title=""/>
          </v:shape>
          <o:OLEObject Type="Embed" ProgID="Excel.Sheet.12" ShapeID="_x0000_i1026" DrawAspect="Content" ObjectID="_1529303484" r:id="rId12"/>
        </w:object>
      </w:r>
    </w:p>
    <w:bookmarkStart w:id="2" w:name="_MON_1470806992"/>
    <w:bookmarkEnd w:id="2"/>
    <w:p w:rsidR="00372F40" w:rsidRDefault="009C1007" w:rsidP="003E7FD0">
      <w:pPr>
        <w:jc w:val="center"/>
      </w:pPr>
      <w:r>
        <w:object w:dxaOrig="21993" w:dyaOrig="15672">
          <v:shape id="_x0000_i1027" type="#_x0000_t75" style="width:649pt;height:462.5pt" o:ole="">
            <v:imagedata r:id="rId13" o:title=""/>
          </v:shape>
          <o:OLEObject Type="Embed" ProgID="Excel.Sheet.12" ShapeID="_x0000_i1027" DrawAspect="Content" ObjectID="_1529303485" r:id="rId14"/>
        </w:object>
      </w:r>
    </w:p>
    <w:bookmarkStart w:id="3" w:name="_MON_1470807348"/>
    <w:bookmarkEnd w:id="3"/>
    <w:p w:rsidR="00372F40" w:rsidRDefault="000E2F01" w:rsidP="008E3652">
      <w:pPr>
        <w:jc w:val="center"/>
      </w:pPr>
      <w:r>
        <w:object w:dxaOrig="17711" w:dyaOrig="12755">
          <v:shape id="_x0000_i1028" type="#_x0000_t75" style="width:644.5pt;height:464.5pt" o:ole="">
            <v:imagedata r:id="rId15" o:title=""/>
          </v:shape>
          <o:OLEObject Type="Embed" ProgID="Excel.Sheet.12" ShapeID="_x0000_i1028" DrawAspect="Content" ObjectID="_1529303486" r:id="rId16"/>
        </w:object>
      </w:r>
    </w:p>
    <w:bookmarkStart w:id="4" w:name="_MON_1470809138"/>
    <w:bookmarkEnd w:id="4"/>
    <w:p w:rsidR="00372F40" w:rsidRDefault="004F44AF" w:rsidP="00522632">
      <w:pPr>
        <w:jc w:val="center"/>
      </w:pPr>
      <w:r>
        <w:object w:dxaOrig="17805" w:dyaOrig="12354">
          <v:shape id="_x0000_i1029" type="#_x0000_t75" style="width:632pt;height:438pt" o:ole="">
            <v:imagedata r:id="rId17" o:title=""/>
          </v:shape>
          <o:OLEObject Type="Embed" ProgID="Excel.Sheet.12" ShapeID="_x0000_i1029" DrawAspect="Content" ObjectID="_1529303487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AB2467" w:rsidP="00E32708">
      <w:pPr>
        <w:tabs>
          <w:tab w:val="left" w:pos="2430"/>
        </w:tabs>
        <w:jc w:val="center"/>
      </w:pPr>
      <w:r>
        <w:object w:dxaOrig="18229" w:dyaOrig="11223">
          <v:shape id="_x0000_i1030" type="#_x0000_t75" style="width:635.5pt;height:390.5pt" o:ole="">
            <v:imagedata r:id="rId19" o:title=""/>
          </v:shape>
          <o:OLEObject Type="Embed" ProgID="Excel.Sheet.12" ShapeID="_x0000_i1030" DrawAspect="Content" ObjectID="_1529303488" r:id="rId20"/>
        </w:object>
      </w:r>
    </w:p>
    <w:bookmarkStart w:id="6" w:name="_MON_1470810366"/>
    <w:bookmarkEnd w:id="6"/>
    <w:p w:rsidR="00E32708" w:rsidRDefault="00FE1CBB" w:rsidP="00E32708">
      <w:pPr>
        <w:tabs>
          <w:tab w:val="left" w:pos="2430"/>
        </w:tabs>
        <w:jc w:val="center"/>
      </w:pPr>
      <w:r>
        <w:object w:dxaOrig="25922" w:dyaOrig="16990">
          <v:shape id="_x0000_i1031" type="#_x0000_t75" style="width:691pt;height:453.5pt" o:ole="">
            <v:imagedata r:id="rId21" o:title=""/>
          </v:shape>
          <o:OLEObject Type="Embed" ProgID="Excel.Sheet.12" ShapeID="_x0000_i1031" DrawAspect="Content" ObjectID="_1529303489" r:id="rId22"/>
        </w:object>
      </w:r>
    </w:p>
    <w:p w:rsidR="00372F40" w:rsidRDefault="00372F40"/>
    <w:p w:rsidR="00372F40" w:rsidRPr="00850D72" w:rsidRDefault="00540418" w:rsidP="00540418">
      <w:pPr>
        <w:jc w:val="center"/>
        <w:rPr>
          <w:rFonts w:ascii="Soberana Sans Light" w:hAnsi="Soberana Sans Light"/>
          <w:sz w:val="28"/>
          <w:szCs w:val="28"/>
        </w:rPr>
      </w:pPr>
      <w:r w:rsidRPr="00850D72">
        <w:rPr>
          <w:rFonts w:ascii="Soberana Sans Light" w:hAnsi="Soberana Sans Light"/>
          <w:sz w:val="28"/>
          <w:szCs w:val="2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850D72" w:rsidRDefault="001B386E" w:rsidP="0079582C">
      <w:pPr>
        <w:jc w:val="center"/>
        <w:rPr>
          <w:rFonts w:ascii="Soberana Sans Light" w:hAnsi="Soberana Sans Light"/>
          <w:b/>
          <w:u w:val="single"/>
        </w:rPr>
      </w:pPr>
      <w:r>
        <w:rPr>
          <w:rFonts w:ascii="Soberana Sans Light" w:hAnsi="Soberana Sans Light"/>
          <w:b/>
          <w:u w:val="single"/>
        </w:rPr>
        <w:t>Este Tribunal Electoral no tiene ningún pasivo.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Elaboro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proofErr w:type="spellStart"/>
            <w:r w:rsidRPr="00F738E9">
              <w:rPr>
                <w:rFonts w:ascii="Soberana Sans Light" w:hAnsi="Soberana Sans Light"/>
                <w:b/>
              </w:rPr>
              <w:t>Juris</w:t>
            </w:r>
            <w:proofErr w:type="spellEnd"/>
            <w:r w:rsidRPr="00F738E9">
              <w:rPr>
                <w:rFonts w:ascii="Soberana Sans Light" w:hAnsi="Soberana Sans Light"/>
                <w:b/>
              </w:rPr>
              <w:t xml:space="preserve"> Dr. Hugo Morales Alanís</w:t>
            </w:r>
          </w:p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C.P. José David González Sánchez</w:t>
            </w:r>
          </w:p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Director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(Formato libre, en caso de no aplicar se debe asentar. Debe venir firmado)</w:t>
      </w: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A1CF7">
        <w:rPr>
          <w:rFonts w:ascii="Soberana Sans Light" w:hAnsi="Soberana Sans Light"/>
          <w:sz w:val="22"/>
          <w:szCs w:val="22"/>
          <w:lang w:val="es-MX"/>
        </w:rPr>
        <w:t>El monto reflejado al cierre del mes de junio es de $8,611,894 pesos y se refieren a las radicaciones de participación estatal, y se manejan en una cuenta de cheques a nombre del Tribunal Electoral de Tlaxcala, mismos que se aplican para la operatividad administrativa, en los rubros de servicios personales, materiales y suministros, servicios generales y bienes muebles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Este Tribunal Electoral de Tlaxcala, no tiene ningún tipo de cobro pendiente, ni </w:t>
      </w:r>
      <w:r w:rsidRPr="00540418">
        <w:rPr>
          <w:rFonts w:ascii="Soberana Sans Light" w:hAnsi="Soberana Sans Light"/>
          <w:sz w:val="22"/>
          <w:szCs w:val="22"/>
          <w:lang w:val="es-MX"/>
        </w:rPr>
        <w:t>algún tipo de juicio</w:t>
      </w:r>
      <w:r w:rsidR="001A1CF7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96B40">
        <w:rPr>
          <w:rFonts w:ascii="Soberana Sans Light" w:hAnsi="Soberana Sans Light"/>
          <w:sz w:val="22"/>
          <w:szCs w:val="22"/>
          <w:lang w:val="es-MX"/>
        </w:rPr>
        <w:t>El Tribunal Electoral de Tlaxcala, no elabora desglose alguno de recursos, en virtud de que no se tiene ningún monto a recibir por derechos o equivalentes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El T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ribunal Electoral de Tlaxcala, dentro de sus actividades </w:t>
      </w:r>
      <w:r w:rsidRPr="00540418">
        <w:rPr>
          <w:rFonts w:ascii="Soberana Sans Light" w:hAnsi="Soberana Sans Light"/>
          <w:sz w:val="22"/>
          <w:szCs w:val="22"/>
          <w:lang w:val="es-MX"/>
        </w:rPr>
        <w:t>reali</w:t>
      </w:r>
      <w:r w:rsidR="00096B40">
        <w:rPr>
          <w:rFonts w:ascii="Soberana Sans Light" w:hAnsi="Soberana Sans Light"/>
          <w:sz w:val="22"/>
          <w:szCs w:val="22"/>
          <w:lang w:val="es-MX"/>
        </w:rPr>
        <w:t>za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Este 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 no tiene manejo de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la cuenta 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de </w:t>
      </w:r>
      <w:r w:rsidRPr="00540418">
        <w:rPr>
          <w:rFonts w:ascii="Soberana Sans Light" w:hAnsi="Soberana Sans Light"/>
          <w:sz w:val="22"/>
          <w:szCs w:val="22"/>
          <w:lang w:val="es-MX"/>
        </w:rPr>
        <w:t>Almacén.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096B40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no maneja ningún </w:t>
      </w:r>
      <w:r w:rsidR="00A00707" w:rsidRPr="00540418">
        <w:rPr>
          <w:rFonts w:ascii="Soberana Sans Light" w:hAnsi="Soberana Sans Light"/>
          <w:sz w:val="22"/>
          <w:szCs w:val="22"/>
          <w:lang w:val="es-MX"/>
        </w:rPr>
        <w:t>fideicomiso</w:t>
      </w:r>
      <w:r w:rsidR="00096B40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501FA3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501FA3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por manejar recursos muy limitados no maneja </w:t>
      </w:r>
      <w:r w:rsidRPr="00540418">
        <w:rPr>
          <w:rFonts w:ascii="Soberana Sans Light" w:hAnsi="Soberana Sans Light"/>
          <w:sz w:val="22"/>
          <w:szCs w:val="22"/>
          <w:lang w:val="es-MX"/>
        </w:rPr>
        <w:t>inversiones financieras.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8.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501FA3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501FA3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>inicio operaciones a partir del presente ejercicio fiscal, y sus adquisiciones de bienes muebles al cierre del mes de junio de 2016, son por un monto $794,856 pesos, por lo que no se ha efectuado su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depreciación</w:t>
      </w:r>
      <w:r w:rsidR="00501FA3">
        <w:rPr>
          <w:rFonts w:ascii="Soberana Sans Light" w:hAnsi="Soberana Sans Light"/>
          <w:sz w:val="22"/>
          <w:szCs w:val="22"/>
          <w:lang w:val="es-MX"/>
        </w:rPr>
        <w:t>, así mismo se informa que este Tribunal Electoral no cuenta con inmuebles.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>En e</w:t>
      </w:r>
      <w:r w:rsidRPr="00540418">
        <w:rPr>
          <w:rFonts w:ascii="Soberana Sans Light" w:hAnsi="Soberana Sans Light"/>
          <w:sz w:val="22"/>
          <w:szCs w:val="22"/>
          <w:lang w:val="es-MX"/>
        </w:rPr>
        <w:t>l rubro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de activos intangibles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Pr="00540418">
        <w:rPr>
          <w:rFonts w:ascii="Soberana Sans Light" w:hAnsi="Soberana Sans Light"/>
          <w:sz w:val="22"/>
          <w:szCs w:val="22"/>
          <w:lang w:val="es-MX"/>
        </w:rPr>
        <w:t>monto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de $9,918 pesos,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y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su </w:t>
      </w:r>
      <w:r w:rsidRPr="00540418">
        <w:rPr>
          <w:rFonts w:ascii="Soberana Sans Light" w:hAnsi="Soberana Sans Light"/>
          <w:sz w:val="22"/>
          <w:szCs w:val="22"/>
          <w:lang w:val="es-MX"/>
        </w:rPr>
        <w:t>naturaleza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es relativa a software de aplicación para equipo de cómputo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y no se ha efectuado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amortización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porque 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este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814725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inicio actividades en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presente </w:t>
      </w:r>
      <w:r w:rsidRPr="00540418">
        <w:rPr>
          <w:rFonts w:ascii="Soberana Sans Light" w:hAnsi="Soberana Sans Light"/>
          <w:sz w:val="22"/>
          <w:szCs w:val="22"/>
          <w:lang w:val="es-MX"/>
        </w:rPr>
        <w:t>ejercicio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 fiscal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814725" w:rsidRDefault="00814725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814725" w:rsidRPr="00540418" w:rsidRDefault="00814725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ab/>
        <w:t>Estimaciones y Deterioros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10</w:t>
      </w:r>
      <w:proofErr w:type="gramStart"/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  <w:r w:rsidR="00814725">
        <w:rPr>
          <w:rFonts w:ascii="Soberana Sans Light" w:hAnsi="Soberana Sans Light"/>
          <w:sz w:val="22"/>
          <w:szCs w:val="22"/>
          <w:lang w:val="es-MX"/>
        </w:rPr>
        <w:t>El</w:t>
      </w:r>
      <w:proofErr w:type="gramEnd"/>
      <w:r w:rsidR="0081472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>lectoral de Tlaxcala, no se determinan estimaciones en virtud de que no se tiene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cuentas incobrables, estimación de inventarios, d</w:t>
      </w:r>
      <w:r w:rsidR="00814725">
        <w:rPr>
          <w:rFonts w:ascii="Soberana Sans Light" w:hAnsi="Soberana Sans Light"/>
          <w:sz w:val="22"/>
          <w:szCs w:val="22"/>
          <w:lang w:val="es-MX"/>
        </w:rPr>
        <w:t>eterioro de activos biológicos o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cualquier otra.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Otros Activos</w:t>
      </w:r>
    </w:p>
    <w:p w:rsidR="00540418" w:rsidRPr="00540418" w:rsidRDefault="00814725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11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.El</w:t>
      </w:r>
      <w:proofErr w:type="gramEnd"/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otros activos.</w:t>
      </w:r>
    </w:p>
    <w:p w:rsidR="00540418" w:rsidRP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540418" w:rsidRPr="00540418" w:rsidRDefault="009E3A8A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1. El pasivo que se refleja en el estado de situación financiera por un monto de $303,995 pesos, se refiere al pago de impuestos correspondientes al mes de junio y a un pago pendiente por pasajes al personal del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por un monto de $326 pesos.</w:t>
      </w:r>
    </w:p>
    <w:p w:rsidR="009E3A8A" w:rsidRPr="00540418" w:rsidRDefault="00540418" w:rsidP="009E3A8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lectoral de Tlaxcala, no tiene ningún </w:t>
      </w:r>
      <w:r w:rsidRPr="00540418">
        <w:rPr>
          <w:rFonts w:ascii="Soberana Sans Light" w:hAnsi="Soberana Sans Light"/>
          <w:sz w:val="22"/>
          <w:szCs w:val="22"/>
          <w:lang w:val="es-MX"/>
        </w:rPr>
        <w:t>Fondo de Bienes de Terceros en Administración y/o en Garantía</w:t>
      </w:r>
      <w:r w:rsidR="009E3A8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no tiene ningún ingreso de gestión.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registra un ingreso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por un monto de $47,483 pesos, generados por rendimientos de la cuenta de cheques que se tiene para el manejo de los recursos para la operación administrativa del Tribunal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540418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42D72">
        <w:rPr>
          <w:rFonts w:ascii="Soberana Sans Light" w:hAnsi="Soberana Sans Light"/>
          <w:sz w:val="22"/>
          <w:szCs w:val="22"/>
          <w:lang w:val="es-MX"/>
        </w:rPr>
        <w:t>lectoral de Tlaxcala, presenta un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gasto de funcionamiento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 por un monto de $7</w:t>
      </w:r>
      <w:proofErr w:type="gramStart"/>
      <w:r w:rsidR="00242D72">
        <w:rPr>
          <w:rFonts w:ascii="Soberana Sans Light" w:hAnsi="Soberana Sans Light"/>
          <w:sz w:val="22"/>
          <w:szCs w:val="22"/>
          <w:lang w:val="es-MX"/>
        </w:rPr>
        <w:t>,935,136</w:t>
      </w:r>
      <w:proofErr w:type="gramEnd"/>
      <w:r w:rsidR="00242D72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Pr="00540418">
        <w:rPr>
          <w:rFonts w:ascii="Soberana Sans Light" w:hAnsi="Soberana Sans Light"/>
          <w:sz w:val="22"/>
          <w:szCs w:val="22"/>
          <w:lang w:val="es-MX"/>
        </w:rPr>
        <w:t>,</w:t>
      </w:r>
      <w:r w:rsidR="00242D72">
        <w:rPr>
          <w:rFonts w:ascii="Soberana Sans Light" w:hAnsi="Soberana Sans Light"/>
          <w:sz w:val="22"/>
          <w:szCs w:val="22"/>
          <w:lang w:val="es-MX"/>
        </w:rPr>
        <w:t xml:space="preserve"> que corresponden a servicios personales $7,347,109 pesos, materiales y suministros $185,743 pesos, y servicios generales por $402,284 pesos.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Tlaxcala, no presenta</w:t>
      </w:r>
      <w:r w:rsidR="002612AB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modificaciones al patrimonio </w:t>
      </w:r>
      <w:r w:rsidR="002612AB">
        <w:rPr>
          <w:rFonts w:ascii="Soberana Sans Light" w:hAnsi="Soberana Sans Light"/>
          <w:sz w:val="22"/>
          <w:szCs w:val="22"/>
          <w:lang w:val="es-MX"/>
        </w:rPr>
        <w:t>por inicio de operaciones en el presente ejercicio fiscal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no recibe ningún recurso que modifique el </w:t>
      </w:r>
      <w:r w:rsidRPr="00540418">
        <w:rPr>
          <w:rFonts w:ascii="Soberana Sans Light" w:hAnsi="Soberana Sans Light"/>
          <w:sz w:val="22"/>
          <w:szCs w:val="22"/>
          <w:lang w:val="es-MX"/>
        </w:rPr>
        <w:t>patrimonio generado.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031"/>
      </w:tblGrid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EE479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C379C6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C379C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C379C6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544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1,334,018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lastRenderedPageBreak/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X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8B544C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544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1,334,018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2A1B7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as adquisiciones de bienes muebles </w:t>
      </w:r>
      <w:r>
        <w:rPr>
          <w:rFonts w:ascii="Soberana Sans Light" w:hAnsi="Soberana Sans Light"/>
          <w:sz w:val="22"/>
          <w:szCs w:val="22"/>
          <w:lang w:val="es-MX"/>
        </w:rPr>
        <w:t xml:space="preserve">se encuentran detalladas en el anexo del inventario de bienes muebles; así mismo se informa que no se han efectuado adquisiciones de bienes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inmuebles.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A1B78">
        <w:rPr>
          <w:rFonts w:ascii="Soberana Sans Light" w:hAnsi="Soberana Sans Light"/>
          <w:sz w:val="22"/>
          <w:szCs w:val="22"/>
          <w:lang w:val="es-MX"/>
        </w:rPr>
        <w:t xml:space="preserve">Se a continuación la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A1B78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Tribunal E</w:t>
            </w:r>
            <w:r w:rsidR="002A1B78" w:rsidRPr="002A1B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8E4D5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E4D50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8E4D5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8E4D50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Default="00540418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4428FB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>
        <w:rPr>
          <w:noProof/>
        </w:rPr>
        <w:pict>
          <v:shape id="_x0000_s1030" type="#_x0000_t75" style="position:absolute;left:0;text-align:left;margin-left:370.85pt;margin-top:122pt;width:294.55pt;height:286.4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29303490" r:id="rId24"/>
        </w:pict>
      </w:r>
      <w:r w:rsidR="00540418"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4428FB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16.65pt;margin-top:224pt;width:319.05pt;height:156.1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29303491" r:id="rId26"/>
        </w:pict>
      </w:r>
      <w:r w:rsidR="00540418"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cuenta con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tiene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emisión de instrumento: monto, tasa y vencimiento.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Pr="00540418">
        <w:rPr>
          <w:rFonts w:ascii="Soberana Sans Light" w:hAnsi="Soberana Sans Light"/>
          <w:sz w:val="22"/>
          <w:szCs w:val="22"/>
          <w:lang w:val="es-MX"/>
        </w:rPr>
        <w:t>contratos firmados de construcciones.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Introducción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Panorama Económico y Financiero</w:t>
      </w:r>
    </w:p>
    <w:p w:rsidR="00540418" w:rsidRPr="00540418" w:rsidRDefault="00B7664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 xml:space="preserve">lectoral de Tlaxcala, ejerció el presupuesto asignado al 30 de junio del presente ejercicio fiscal, </w:t>
      </w:r>
      <w:r w:rsidR="00593181">
        <w:rPr>
          <w:rFonts w:ascii="Soberana Sans Light" w:hAnsi="Soberana Sans Light"/>
          <w:sz w:val="22"/>
          <w:szCs w:val="22"/>
          <w:lang w:val="es-MX"/>
        </w:rPr>
        <w:t>mismo que es muy limitado, y que sin embargo se han cumplido con los objetivos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93181" w:rsidRDefault="0059318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93181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lectoral de Tlaxcala, fue creado el </w:t>
      </w:r>
      <w:r w:rsidR="00ED165B">
        <w:rPr>
          <w:rFonts w:ascii="Soberana Sans Light" w:hAnsi="Soberana Sans Light"/>
          <w:sz w:val="22"/>
          <w:szCs w:val="22"/>
          <w:lang w:val="es-MX"/>
        </w:rPr>
        <w:t>15 de setiembre de 2015, e inicia operaciones en  2016.</w:t>
      </w:r>
      <w:r w:rsidR="00593181"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D165B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ED165B">
        <w:rPr>
          <w:rFonts w:ascii="Soberana Sans Light" w:hAnsi="Soberana Sans Light"/>
          <w:sz w:val="22"/>
          <w:szCs w:val="22"/>
          <w:lang w:val="es-MX"/>
        </w:rPr>
        <w:t>lectoral de Tlaxcala, a la fecha no ha sufrido cambios en su</w:t>
      </w:r>
      <w:r w:rsidRPr="00540418">
        <w:rPr>
          <w:rFonts w:ascii="Soberana Sans Light" w:hAnsi="Soberana Sans Light"/>
          <w:sz w:val="22"/>
          <w:szCs w:val="22"/>
        </w:rPr>
        <w:t xml:space="preserve"> estructura</w:t>
      </w:r>
      <w:r w:rsidR="00ED165B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a)</w:t>
      </w:r>
      <w:r>
        <w:rPr>
          <w:rFonts w:ascii="Soberana Sans Light" w:hAnsi="Soberana Sans Light"/>
          <w:sz w:val="22"/>
          <w:szCs w:val="22"/>
        </w:rPr>
        <w:tab/>
        <w:t>Persona moral sin fines lucrativos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 xml:space="preserve">Impartición de Justicia en materia electoral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A17EBA">
        <w:rPr>
          <w:rFonts w:ascii="Soberana Sans Light" w:hAnsi="Soberana Sans Light"/>
          <w:sz w:val="22"/>
          <w:szCs w:val="22"/>
        </w:rPr>
        <w:t xml:space="preserve"> 2016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  <w:t>Régimen jurídico</w:t>
      </w:r>
      <w:r w:rsidR="00A17EBA">
        <w:rPr>
          <w:rFonts w:ascii="Soberana Sans Light" w:hAnsi="Soberana Sans Light"/>
          <w:sz w:val="22"/>
          <w:szCs w:val="22"/>
        </w:rPr>
        <w:t>, persona moral sin fines de lucro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Consideraciones fiscales del ente: </w:t>
      </w:r>
      <w:r w:rsidR="00A17EBA">
        <w:rPr>
          <w:rFonts w:ascii="Soberana Sans Light" w:hAnsi="Soberana Sans Light"/>
          <w:sz w:val="22"/>
          <w:szCs w:val="22"/>
        </w:rPr>
        <w:t>Retención de ISR por pago de salarios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17EBA">
        <w:rPr>
          <w:rFonts w:ascii="Soberana Sans Light" w:hAnsi="Soberana Sans Light"/>
          <w:sz w:val="22"/>
          <w:szCs w:val="22"/>
        </w:rPr>
        <w:t>; Pleno, Presidencia, Ponencias, Direcciones y Jefaturas de Departamento</w:t>
      </w:r>
    </w:p>
    <w:p w:rsidR="00540418" w:rsidRPr="00540418" w:rsidRDefault="003A0303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540418" w:rsidRPr="00540418">
        <w:rPr>
          <w:rFonts w:ascii="Soberana Sans Light" w:hAnsi="Soberana Sans Light"/>
          <w:sz w:val="22"/>
          <w:szCs w:val="22"/>
        </w:rPr>
        <w:t>Fideicomisos, mandatos y análogos de los cuales es fideicomitente o fiduciario</w:t>
      </w:r>
      <w:r w:rsidR="00A17EBA">
        <w:rPr>
          <w:rFonts w:ascii="Soberana Sans Light" w:hAnsi="Soberana Sans Light"/>
          <w:sz w:val="22"/>
          <w:szCs w:val="22"/>
        </w:rPr>
        <w:t xml:space="preserve">; 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Electoral de Tlaxcala no opera ningún fideicomiso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</w:t>
      </w:r>
      <w:r w:rsidR="003D1D49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Pr="00540418">
        <w:rPr>
          <w:rFonts w:ascii="Soberana Sans Light" w:hAnsi="Soberana Sans Light"/>
          <w:sz w:val="22"/>
          <w:szCs w:val="22"/>
        </w:rPr>
        <w:t xml:space="preserve"> ha observado la </w:t>
      </w:r>
      <w:r w:rsidR="003D1D49">
        <w:rPr>
          <w:rFonts w:ascii="Soberana Sans Light" w:hAnsi="Soberana Sans Light"/>
          <w:sz w:val="22"/>
          <w:szCs w:val="22"/>
        </w:rPr>
        <w:t xml:space="preserve">aplicación de la </w:t>
      </w:r>
      <w:r w:rsidRPr="00540418">
        <w:rPr>
          <w:rFonts w:ascii="Soberana Sans Light" w:hAnsi="Soberana Sans Light"/>
          <w:sz w:val="22"/>
          <w:szCs w:val="22"/>
        </w:rPr>
        <w:t>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 ha observado</w:t>
      </w:r>
      <w:r w:rsidR="003D1D49" w:rsidRPr="00540418">
        <w:rPr>
          <w:rFonts w:ascii="Soberana Sans Light" w:hAnsi="Soberana Sans Light"/>
          <w:sz w:val="22"/>
          <w:szCs w:val="22"/>
        </w:rPr>
        <w:t xml:space="preserve"> </w:t>
      </w:r>
      <w:r w:rsidR="003D1D49">
        <w:rPr>
          <w:rFonts w:ascii="Soberana Sans Light" w:hAnsi="Soberana Sans Light"/>
          <w:sz w:val="22"/>
          <w:szCs w:val="22"/>
        </w:rPr>
        <w:t>l</w:t>
      </w:r>
      <w:r w:rsidRPr="00540418">
        <w:rPr>
          <w:rFonts w:ascii="Soberana Sans Light" w:hAnsi="Soberana Sans Light"/>
          <w:sz w:val="22"/>
          <w:szCs w:val="22"/>
        </w:rPr>
        <w:t xml:space="preserve">a normatividad </w:t>
      </w:r>
      <w:r w:rsidR="003D1D49">
        <w:rPr>
          <w:rFonts w:ascii="Soberana Sans Light" w:hAnsi="Soberana Sans Light"/>
          <w:sz w:val="22"/>
          <w:szCs w:val="22"/>
        </w:rPr>
        <w:t>de CONAC</w:t>
      </w:r>
      <w:r w:rsidRPr="00540418">
        <w:rPr>
          <w:rFonts w:ascii="Soberana Sans Light" w:hAnsi="Soberana Sans Light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</w:t>
      </w:r>
      <w:r w:rsidR="00E13F0E">
        <w:rPr>
          <w:rFonts w:ascii="Soberana Sans Light" w:hAnsi="Soberana Sans Light"/>
          <w:sz w:val="22"/>
          <w:szCs w:val="22"/>
        </w:rPr>
        <w:t>rincipios de contabilidad generalmente aceptados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se aplica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E13F0E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En virtud de que 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inicio actividades en el presente ejercicio fiscal, no se ha implementado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="00E13F0E">
        <w:rPr>
          <w:rFonts w:ascii="Soberana Sans Light" w:hAnsi="Soberana Sans Light"/>
          <w:sz w:val="22"/>
          <w:szCs w:val="22"/>
        </w:rPr>
        <w:t xml:space="preserve">ningún </w:t>
      </w:r>
      <w:r w:rsidRPr="00540418">
        <w:rPr>
          <w:rFonts w:ascii="Soberana Sans Light" w:hAnsi="Soberana Sans Light"/>
          <w:sz w:val="22"/>
          <w:szCs w:val="22"/>
        </w:rPr>
        <w:t>método para la actualización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C503F">
        <w:rPr>
          <w:rFonts w:ascii="Soberana Sans Light" w:hAnsi="Soberana Sans Light"/>
          <w:sz w:val="22"/>
          <w:szCs w:val="22"/>
        </w:rPr>
        <w:t xml:space="preserve">Este Tribunal Electora no realiza operaciones en el </w:t>
      </w:r>
      <w:r w:rsidRPr="00540418">
        <w:rPr>
          <w:rFonts w:ascii="Soberana Sans Light" w:hAnsi="Soberana Sans Light"/>
          <w:sz w:val="22"/>
          <w:szCs w:val="22"/>
        </w:rPr>
        <w:t>en el extranjero</w:t>
      </w:r>
      <w:r w:rsidR="00EC503F">
        <w:rPr>
          <w:rFonts w:ascii="Soberana Sans Light" w:hAnsi="Soberana Sans Light"/>
          <w:sz w:val="22"/>
          <w:szCs w:val="22"/>
        </w:rPr>
        <w:t xml:space="preserve">, por lo tanto no existe ningún tipo </w:t>
      </w:r>
      <w:r w:rsidRPr="00540418">
        <w:rPr>
          <w:rFonts w:ascii="Soberana Sans Light" w:hAnsi="Soberana Sans Light"/>
          <w:sz w:val="22"/>
          <w:szCs w:val="22"/>
        </w:rPr>
        <w:t xml:space="preserve">de </w:t>
      </w:r>
      <w:r w:rsidR="00EC503F">
        <w:rPr>
          <w:rFonts w:ascii="Soberana Sans Light" w:hAnsi="Soberana Sans Light"/>
          <w:sz w:val="22"/>
          <w:szCs w:val="22"/>
        </w:rPr>
        <w:t>e</w:t>
      </w:r>
      <w:r w:rsidRPr="00540418">
        <w:rPr>
          <w:rFonts w:ascii="Soberana Sans Light" w:hAnsi="Soberana Sans Light"/>
          <w:sz w:val="22"/>
          <w:szCs w:val="22"/>
        </w:rPr>
        <w:t>fecto en la información financiera gubernamental.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existe </w:t>
      </w:r>
      <w:r w:rsidR="007832C5">
        <w:rPr>
          <w:rFonts w:ascii="Soberana Sans Light" w:hAnsi="Soberana Sans Light"/>
          <w:sz w:val="22"/>
          <w:szCs w:val="22"/>
        </w:rPr>
        <w:t xml:space="preserve">en el </w:t>
      </w:r>
      <w:r w:rsidR="007832C5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="007832C5" w:rsidRPr="00540418">
        <w:rPr>
          <w:rFonts w:ascii="Soberana Sans Light" w:hAnsi="Soberana Sans Light"/>
          <w:sz w:val="22"/>
          <w:szCs w:val="22"/>
        </w:rPr>
        <w:t xml:space="preserve"> </w:t>
      </w:r>
      <w:r w:rsidR="007832C5">
        <w:rPr>
          <w:rFonts w:ascii="Soberana Sans Light" w:hAnsi="Soberana Sans Light"/>
          <w:sz w:val="22"/>
          <w:szCs w:val="22"/>
        </w:rPr>
        <w:t>inversio</w:t>
      </w:r>
      <w:r w:rsidRPr="00540418">
        <w:rPr>
          <w:rFonts w:ascii="Soberana Sans Light" w:hAnsi="Soberana Sans Light"/>
          <w:sz w:val="22"/>
          <w:szCs w:val="22"/>
        </w:rPr>
        <w:t>n</w:t>
      </w:r>
      <w:r w:rsidR="007832C5">
        <w:rPr>
          <w:rFonts w:ascii="Soberana Sans Light" w:hAnsi="Soberana Sans Light"/>
          <w:sz w:val="22"/>
          <w:szCs w:val="22"/>
        </w:rPr>
        <w:t>es</w:t>
      </w:r>
      <w:r w:rsidRPr="00540418">
        <w:rPr>
          <w:rFonts w:ascii="Soberana Sans Light" w:hAnsi="Soberana Sans Light"/>
          <w:sz w:val="22"/>
          <w:szCs w:val="22"/>
        </w:rPr>
        <w:t xml:space="preserve"> en acciones.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832C5">
        <w:rPr>
          <w:rFonts w:ascii="Soberana Sans Light" w:hAnsi="Soberana Sans Light"/>
          <w:sz w:val="22"/>
          <w:szCs w:val="22"/>
        </w:rPr>
        <w:t>No se manejan i</w:t>
      </w:r>
      <w:r w:rsidRPr="00540418">
        <w:rPr>
          <w:rFonts w:ascii="Soberana Sans Light" w:hAnsi="Soberana Sans Light"/>
          <w:sz w:val="22"/>
          <w:szCs w:val="22"/>
        </w:rPr>
        <w:t>nventarios.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Beneficios a empleados: </w:t>
      </w:r>
      <w:r w:rsidR="00A65AE6">
        <w:rPr>
          <w:rFonts w:ascii="Soberana Sans Light" w:hAnsi="Soberana Sans Light"/>
          <w:sz w:val="22"/>
          <w:szCs w:val="22"/>
        </w:rPr>
        <w:t>El pago de salarios es conforme al tabulador establecido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existen </w:t>
      </w:r>
      <w:r w:rsidRPr="00540418">
        <w:rPr>
          <w:rFonts w:ascii="Soberana Sans Light" w:hAnsi="Soberana Sans Light"/>
          <w:sz w:val="22"/>
          <w:szCs w:val="22"/>
        </w:rPr>
        <w:t>Provisiones.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existen </w:t>
      </w:r>
      <w:r w:rsidRPr="00540418">
        <w:rPr>
          <w:rFonts w:ascii="Soberana Sans Light" w:hAnsi="Soberana Sans Light"/>
          <w:sz w:val="22"/>
          <w:szCs w:val="22"/>
        </w:rPr>
        <w:t>Reservas</w:t>
      </w:r>
      <w:r w:rsidR="00A65AE6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El </w:t>
      </w:r>
      <w:r w:rsidR="00A65AE6">
        <w:rPr>
          <w:rFonts w:ascii="Soberana Sans Light" w:hAnsi="Soberana Sans Light"/>
          <w:sz w:val="22"/>
          <w:szCs w:val="22"/>
          <w:lang w:val="es-MX"/>
        </w:rPr>
        <w:t>Tribunal Electoral de Tlaxcala, no ha efectuado</w:t>
      </w:r>
      <w:r w:rsidR="00A65AE6" w:rsidRPr="00540418">
        <w:rPr>
          <w:rFonts w:ascii="Soberana Sans Light" w:hAnsi="Soberana Sans Light"/>
          <w:sz w:val="22"/>
          <w:szCs w:val="22"/>
        </w:rPr>
        <w:t xml:space="preserve"> </w:t>
      </w:r>
      <w:r w:rsidR="00A65AE6">
        <w:rPr>
          <w:rFonts w:ascii="Soberana Sans Light" w:hAnsi="Soberana Sans Light"/>
          <w:sz w:val="22"/>
          <w:szCs w:val="22"/>
        </w:rPr>
        <w:t>c</w:t>
      </w:r>
      <w:r w:rsidRPr="00540418">
        <w:rPr>
          <w:rFonts w:ascii="Soberana Sans Light" w:hAnsi="Soberana Sans Light"/>
          <w:sz w:val="22"/>
          <w:szCs w:val="22"/>
        </w:rPr>
        <w:t>ambios en políticas contables</w:t>
      </w:r>
      <w:r w:rsidR="00A65AE6">
        <w:rPr>
          <w:rFonts w:ascii="Soberana Sans Light" w:hAnsi="Soberana Sans Light"/>
          <w:sz w:val="22"/>
          <w:szCs w:val="22"/>
        </w:rPr>
        <w:t>, ni correcciones retrospectivas o prospectiva</w:t>
      </w:r>
      <w:r w:rsidRPr="00540418">
        <w:rPr>
          <w:rFonts w:ascii="Soberana Sans Light" w:hAnsi="Soberana Sans Light"/>
          <w:sz w:val="22"/>
          <w:szCs w:val="22"/>
        </w:rPr>
        <w:t>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se han efectuado </w:t>
      </w:r>
      <w:r w:rsidRPr="00540418">
        <w:rPr>
          <w:rFonts w:ascii="Soberana Sans Light" w:hAnsi="Soberana Sans Light"/>
          <w:sz w:val="22"/>
          <w:szCs w:val="22"/>
        </w:rPr>
        <w:t>Reclasificaciones</w:t>
      </w:r>
      <w:r w:rsidR="00A65AE6">
        <w:rPr>
          <w:rFonts w:ascii="Soberana Sans Light" w:hAnsi="Soberana Sans Light"/>
          <w:sz w:val="22"/>
          <w:szCs w:val="22"/>
        </w:rPr>
        <w:t xml:space="preserve"> a la fecha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>No se han efectuado a la fecha depuracio</w:t>
      </w:r>
      <w:r w:rsidRPr="00540418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>es, ni</w:t>
      </w:r>
      <w:r w:rsidRPr="00540418">
        <w:rPr>
          <w:rFonts w:ascii="Soberana Sans Light" w:hAnsi="Soberana Sans Light"/>
          <w:sz w:val="22"/>
          <w:szCs w:val="22"/>
        </w:rPr>
        <w:t xml:space="preserve">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2935B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realiza ninguna transacción en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A296E" w:rsidRDefault="005A29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 xml:space="preserve">Por inicio de actividades en el presente ejercicio fiscal, </w:t>
      </w:r>
      <w:r w:rsidR="00C73E77">
        <w:rPr>
          <w:rFonts w:ascii="Soberana Sans Light" w:hAnsi="Soberana Sans Light"/>
          <w:sz w:val="22"/>
          <w:szCs w:val="22"/>
        </w:rPr>
        <w:t>e</w:t>
      </w:r>
      <w:r>
        <w:rPr>
          <w:rFonts w:ascii="Soberana Sans Light" w:hAnsi="Soberana Sans Light"/>
          <w:sz w:val="22"/>
          <w:szCs w:val="22"/>
        </w:rPr>
        <w:t xml:space="preserve">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</w:t>
      </w:r>
      <w:r w:rsidR="00C73E77">
        <w:rPr>
          <w:rFonts w:ascii="Soberana Sans Light" w:hAnsi="Soberana Sans Light"/>
          <w:sz w:val="22"/>
          <w:szCs w:val="22"/>
          <w:lang w:val="es-MX"/>
        </w:rPr>
        <w:t>, no muestra información referente a depreciación, amortización, desmantelamiento, etc., del activo.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540418" w:rsidRPr="00540418" w:rsidRDefault="00A650E3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cuenta con ningún fideicomiso.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540418" w:rsidRPr="00540418" w:rsidRDefault="00A650E3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la función de recaudador.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540418" w:rsidRDefault="00A650E3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deuda alguna.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F4E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ha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sido sujet</w:t>
      </w:r>
      <w:r>
        <w:rPr>
          <w:rFonts w:ascii="Soberana Sans Light" w:hAnsi="Soberana Sans Light"/>
          <w:sz w:val="22"/>
          <w:szCs w:val="22"/>
        </w:rPr>
        <w:t>o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 xml:space="preserve">de ningún tipo de </w:t>
      </w:r>
      <w:r w:rsidR="00540418" w:rsidRPr="00540418">
        <w:rPr>
          <w:rFonts w:ascii="Soberana Sans Light" w:hAnsi="Soberana Sans Light"/>
          <w:sz w:val="22"/>
          <w:szCs w:val="22"/>
        </w:rPr>
        <w:t>calificación crediticia.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Default="00EC5970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8061A0" w:rsidRPr="00540418" w:rsidRDefault="008061A0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Tlaxcala, </w:t>
      </w:r>
      <w:r w:rsidR="002C1CA6">
        <w:rPr>
          <w:rFonts w:ascii="Soberana Sans Light" w:hAnsi="Soberana Sans Light"/>
          <w:sz w:val="22"/>
          <w:szCs w:val="22"/>
          <w:lang w:val="es-MX"/>
        </w:rPr>
        <w:t>en ejercicio del presupuesto se busca la optimización de los recursos financieros, humanos y materiales.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540418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ejerce los recursos financieros en apego la normatividad vigente y de manera uniforme, como una sola unidad.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97584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97584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97584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540418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Tlaxcala, en virtud de ser solo un ejecutor del gasto no le 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afectan</w:t>
      </w:r>
      <w:proofErr w:type="gramEnd"/>
      <w:r>
        <w:rPr>
          <w:rFonts w:ascii="Soberana Sans Light" w:hAnsi="Soberana Sans Light"/>
          <w:sz w:val="22"/>
          <w:szCs w:val="22"/>
          <w:lang w:val="es-MX"/>
        </w:rPr>
        <w:t xml:space="preserve"> económicamente eventos posteriores.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597584" w:rsidP="00574266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Los estados financieros que presenta el 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 se encuentran firmados, con la leyenda correspondiente</w:t>
      </w:r>
      <w:r w:rsidR="00574266" w:rsidRPr="00574266">
        <w:rPr>
          <w:rFonts w:ascii="Soberana Sans Light" w:hAnsi="Soberana Sans Light"/>
          <w:sz w:val="22"/>
          <w:szCs w:val="22"/>
        </w:rPr>
        <w:t>.</w:t>
      </w: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4428F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628.75pt;height:58.2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29303492" r:id="rId28"/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B1" w:rsidRDefault="006F17B1" w:rsidP="00EA5418">
      <w:pPr>
        <w:spacing w:after="0" w:line="240" w:lineRule="auto"/>
      </w:pPr>
      <w:r>
        <w:separator/>
      </w:r>
    </w:p>
  </w:endnote>
  <w:endnote w:type="continuationSeparator" w:id="0">
    <w:p w:rsidR="006F17B1" w:rsidRDefault="006F17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0E" w:rsidRPr="0013011C" w:rsidRDefault="00E13F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ED575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428FB" w:rsidRPr="004428F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13F0E" w:rsidRDefault="00E13F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0E" w:rsidRPr="008E3652" w:rsidRDefault="00E13F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F026D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428FB" w:rsidRPr="004428F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B1" w:rsidRDefault="006F17B1" w:rsidP="00EA5418">
      <w:pPr>
        <w:spacing w:after="0" w:line="240" w:lineRule="auto"/>
      </w:pPr>
      <w:r>
        <w:separator/>
      </w:r>
    </w:p>
  </w:footnote>
  <w:footnote w:type="continuationSeparator" w:id="0">
    <w:p w:rsidR="006F17B1" w:rsidRDefault="006F17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0E" w:rsidRDefault="00E13F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F0E" w:rsidRDefault="00E13F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13F0E" w:rsidRDefault="00E13F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TRIBUNAL ELECTORAL DE TLAXCALA</w:t>
                            </w:r>
                          </w:p>
                          <w:p w:rsidR="00E13F0E" w:rsidRPr="00275FC6" w:rsidRDefault="00E13F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F0E" w:rsidRPr="00275FC6" w:rsidRDefault="00E13F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13F0E" w:rsidRDefault="00E13F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13F0E" w:rsidRDefault="00E13F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TRIBUNAL ELECTORAL DE TLAXCALA</w:t>
                      </w:r>
                    </w:p>
                    <w:p w:rsidR="00E13F0E" w:rsidRPr="00275FC6" w:rsidRDefault="00E13F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13F0E" w:rsidRPr="00275FC6" w:rsidRDefault="00E13F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D8E4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0E" w:rsidRPr="0013011C" w:rsidRDefault="00E13F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56E4A" wp14:editId="6BB4EB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0C1ECC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TRIBUNAL ELECTORAL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7604"/>
    <w:rsid w:val="00040466"/>
    <w:rsid w:val="00044DC8"/>
    <w:rsid w:val="00045A10"/>
    <w:rsid w:val="00051C12"/>
    <w:rsid w:val="00071690"/>
    <w:rsid w:val="00072772"/>
    <w:rsid w:val="00096B40"/>
    <w:rsid w:val="000E2F01"/>
    <w:rsid w:val="000F04A2"/>
    <w:rsid w:val="00111CAF"/>
    <w:rsid w:val="0013011C"/>
    <w:rsid w:val="00165BB4"/>
    <w:rsid w:val="00171D2C"/>
    <w:rsid w:val="001A1CF7"/>
    <w:rsid w:val="001A2F69"/>
    <w:rsid w:val="001B1B72"/>
    <w:rsid w:val="001B386E"/>
    <w:rsid w:val="001C5551"/>
    <w:rsid w:val="001C6FD8"/>
    <w:rsid w:val="001D5E78"/>
    <w:rsid w:val="001E7072"/>
    <w:rsid w:val="00200772"/>
    <w:rsid w:val="00204C86"/>
    <w:rsid w:val="00205201"/>
    <w:rsid w:val="002114D6"/>
    <w:rsid w:val="00242D72"/>
    <w:rsid w:val="00243E25"/>
    <w:rsid w:val="002612AB"/>
    <w:rsid w:val="00262BEA"/>
    <w:rsid w:val="00264426"/>
    <w:rsid w:val="00281DDF"/>
    <w:rsid w:val="00290E7B"/>
    <w:rsid w:val="002935B7"/>
    <w:rsid w:val="0029762D"/>
    <w:rsid w:val="002A1B78"/>
    <w:rsid w:val="002A6165"/>
    <w:rsid w:val="002A70B3"/>
    <w:rsid w:val="002C0415"/>
    <w:rsid w:val="002C1CA6"/>
    <w:rsid w:val="002D680C"/>
    <w:rsid w:val="002F035F"/>
    <w:rsid w:val="00370B2E"/>
    <w:rsid w:val="00372F40"/>
    <w:rsid w:val="00395135"/>
    <w:rsid w:val="00396C2B"/>
    <w:rsid w:val="003A0303"/>
    <w:rsid w:val="003C2DA4"/>
    <w:rsid w:val="003D1D49"/>
    <w:rsid w:val="003D5DBF"/>
    <w:rsid w:val="003E7FD0"/>
    <w:rsid w:val="003F0EA4"/>
    <w:rsid w:val="004311BE"/>
    <w:rsid w:val="0044253C"/>
    <w:rsid w:val="004428FB"/>
    <w:rsid w:val="004714CF"/>
    <w:rsid w:val="00484C0D"/>
    <w:rsid w:val="0049560B"/>
    <w:rsid w:val="00497D8B"/>
    <w:rsid w:val="004D41B8"/>
    <w:rsid w:val="004F44AF"/>
    <w:rsid w:val="004F4E84"/>
    <w:rsid w:val="004F5641"/>
    <w:rsid w:val="00501FA3"/>
    <w:rsid w:val="00522632"/>
    <w:rsid w:val="00522EF3"/>
    <w:rsid w:val="00540418"/>
    <w:rsid w:val="00574266"/>
    <w:rsid w:val="00593181"/>
    <w:rsid w:val="00597584"/>
    <w:rsid w:val="00597969"/>
    <w:rsid w:val="005A296E"/>
    <w:rsid w:val="005C3A9C"/>
    <w:rsid w:val="005D3D25"/>
    <w:rsid w:val="00655A13"/>
    <w:rsid w:val="006741D7"/>
    <w:rsid w:val="006768F4"/>
    <w:rsid w:val="006B028D"/>
    <w:rsid w:val="006B1FE7"/>
    <w:rsid w:val="006E77DD"/>
    <w:rsid w:val="006F17B1"/>
    <w:rsid w:val="006F2F4C"/>
    <w:rsid w:val="0070524B"/>
    <w:rsid w:val="007155B0"/>
    <w:rsid w:val="007832C5"/>
    <w:rsid w:val="0079582C"/>
    <w:rsid w:val="007D5B84"/>
    <w:rsid w:val="007D6E9A"/>
    <w:rsid w:val="007E455D"/>
    <w:rsid w:val="008061A0"/>
    <w:rsid w:val="00811DAC"/>
    <w:rsid w:val="00814725"/>
    <w:rsid w:val="00816F36"/>
    <w:rsid w:val="00835143"/>
    <w:rsid w:val="00850D72"/>
    <w:rsid w:val="0089054E"/>
    <w:rsid w:val="00896D79"/>
    <w:rsid w:val="008A6E4D"/>
    <w:rsid w:val="008A793D"/>
    <w:rsid w:val="008B0017"/>
    <w:rsid w:val="008B544C"/>
    <w:rsid w:val="008E3652"/>
    <w:rsid w:val="008E4D50"/>
    <w:rsid w:val="008F6320"/>
    <w:rsid w:val="008F6D58"/>
    <w:rsid w:val="008F7B21"/>
    <w:rsid w:val="0093492C"/>
    <w:rsid w:val="00957043"/>
    <w:rsid w:val="009B3D5A"/>
    <w:rsid w:val="009C1007"/>
    <w:rsid w:val="009D5D4C"/>
    <w:rsid w:val="009E3A8A"/>
    <w:rsid w:val="009F23C4"/>
    <w:rsid w:val="00A00707"/>
    <w:rsid w:val="00A17EBA"/>
    <w:rsid w:val="00A363B6"/>
    <w:rsid w:val="00A46BF5"/>
    <w:rsid w:val="00A650E3"/>
    <w:rsid w:val="00A65AE6"/>
    <w:rsid w:val="00A81826"/>
    <w:rsid w:val="00AB2467"/>
    <w:rsid w:val="00B146E2"/>
    <w:rsid w:val="00B23E49"/>
    <w:rsid w:val="00B45738"/>
    <w:rsid w:val="00B7664F"/>
    <w:rsid w:val="00B849EE"/>
    <w:rsid w:val="00B84D02"/>
    <w:rsid w:val="00B86174"/>
    <w:rsid w:val="00BA2940"/>
    <w:rsid w:val="00BF7CC8"/>
    <w:rsid w:val="00C16E53"/>
    <w:rsid w:val="00C379C6"/>
    <w:rsid w:val="00C37E43"/>
    <w:rsid w:val="00C431B4"/>
    <w:rsid w:val="00C5130D"/>
    <w:rsid w:val="00C67B3E"/>
    <w:rsid w:val="00C70ED9"/>
    <w:rsid w:val="00C73E77"/>
    <w:rsid w:val="00C86C59"/>
    <w:rsid w:val="00C91C5A"/>
    <w:rsid w:val="00CD6D9A"/>
    <w:rsid w:val="00D00E92"/>
    <w:rsid w:val="00D055EC"/>
    <w:rsid w:val="00D1208F"/>
    <w:rsid w:val="00D44728"/>
    <w:rsid w:val="00D562FF"/>
    <w:rsid w:val="00D75A75"/>
    <w:rsid w:val="00D81757"/>
    <w:rsid w:val="00DE3988"/>
    <w:rsid w:val="00DF1202"/>
    <w:rsid w:val="00DF56C9"/>
    <w:rsid w:val="00E13F0E"/>
    <w:rsid w:val="00E20DAD"/>
    <w:rsid w:val="00E30318"/>
    <w:rsid w:val="00E32708"/>
    <w:rsid w:val="00E34466"/>
    <w:rsid w:val="00E87025"/>
    <w:rsid w:val="00EA5418"/>
    <w:rsid w:val="00EC503F"/>
    <w:rsid w:val="00EC5970"/>
    <w:rsid w:val="00ED165B"/>
    <w:rsid w:val="00EE403C"/>
    <w:rsid w:val="00EE46FB"/>
    <w:rsid w:val="00EE4796"/>
    <w:rsid w:val="00F17C0D"/>
    <w:rsid w:val="00F738E9"/>
    <w:rsid w:val="00F74006"/>
    <w:rsid w:val="00F755D0"/>
    <w:rsid w:val="00FB0CF4"/>
    <w:rsid w:val="00FB1010"/>
    <w:rsid w:val="00FD5A63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805C-ECC1-446D-876E-66677A54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16</Pages>
  <Words>1914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TEYCOM</cp:lastModifiedBy>
  <cp:revision>125</cp:revision>
  <cp:lastPrinted>2016-07-06T14:43:00Z</cp:lastPrinted>
  <dcterms:created xsi:type="dcterms:W3CDTF">2014-08-29T13:13:00Z</dcterms:created>
  <dcterms:modified xsi:type="dcterms:W3CDTF">2016-07-06T14:45:00Z</dcterms:modified>
</cp:coreProperties>
</file>