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603BFE">
        <w:rPr>
          <w:rFonts w:ascii="Arial" w:hAnsi="Arial" w:cs="Arial"/>
          <w:sz w:val="18"/>
          <w:szCs w:val="18"/>
        </w:rPr>
        <w:t>967</w:t>
      </w:r>
      <w:r w:rsidR="00C17841">
        <w:rPr>
          <w:rFonts w:ascii="Arial" w:hAnsi="Arial" w:cs="Arial"/>
          <w:sz w:val="18"/>
          <w:szCs w:val="18"/>
        </w:rPr>
        <w:t>,</w:t>
      </w:r>
      <w:r w:rsidR="00603BFE">
        <w:rPr>
          <w:rFonts w:ascii="Arial" w:hAnsi="Arial" w:cs="Arial"/>
          <w:sz w:val="18"/>
          <w:szCs w:val="18"/>
        </w:rPr>
        <w:t>321</w:t>
      </w:r>
      <w:r w:rsidR="00C17841">
        <w:rPr>
          <w:rFonts w:ascii="Arial" w:hAnsi="Arial" w:cs="Arial"/>
          <w:sz w:val="18"/>
          <w:szCs w:val="18"/>
        </w:rPr>
        <w:t>,5</w:t>
      </w:r>
      <w:r w:rsidR="00603BFE">
        <w:rPr>
          <w:rFonts w:ascii="Arial" w:hAnsi="Arial" w:cs="Arial"/>
          <w:sz w:val="18"/>
          <w:szCs w:val="18"/>
        </w:rPr>
        <w:t>80</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l Cuarto Ajuste Trimestral 2016</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del Programa Estatal de Infraestructura Estatal,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CB1A6E">
        <w:rPr>
          <w:rFonts w:ascii="Arial" w:hAnsi="Arial" w:cs="Arial"/>
          <w:sz w:val="18"/>
          <w:szCs w:val="18"/>
        </w:rPr>
        <w:t>6</w:t>
      </w:r>
      <w:proofErr w:type="gramStart"/>
      <w:r w:rsidR="009364B7">
        <w:rPr>
          <w:rFonts w:ascii="Arial" w:hAnsi="Arial" w:cs="Arial"/>
          <w:sz w:val="18"/>
          <w:szCs w:val="18"/>
        </w:rPr>
        <w:t>,</w:t>
      </w:r>
      <w:r w:rsidR="00CB1A6E">
        <w:rPr>
          <w:rFonts w:ascii="Arial" w:hAnsi="Arial" w:cs="Arial"/>
          <w:sz w:val="18"/>
          <w:szCs w:val="18"/>
        </w:rPr>
        <w:t>881</w:t>
      </w:r>
      <w:r w:rsidR="009364B7">
        <w:rPr>
          <w:rFonts w:ascii="Arial" w:hAnsi="Arial" w:cs="Arial"/>
          <w:sz w:val="18"/>
          <w:szCs w:val="18"/>
        </w:rPr>
        <w:t>,</w:t>
      </w:r>
      <w:r w:rsidR="00CB1A6E">
        <w:rPr>
          <w:rFonts w:ascii="Arial" w:hAnsi="Arial" w:cs="Arial"/>
          <w:sz w:val="18"/>
          <w:szCs w:val="18"/>
        </w:rPr>
        <w:t>882</w:t>
      </w:r>
      <w:proofErr w:type="gramEnd"/>
      <w:r w:rsidRPr="0073056A">
        <w:rPr>
          <w:rFonts w:ascii="Arial" w:hAnsi="Arial" w:cs="Arial"/>
          <w:sz w:val="18"/>
          <w:szCs w:val="18"/>
        </w:rPr>
        <w:t xml:space="preserve"> que se tiene al cierre del </w:t>
      </w:r>
      <w:r w:rsidR="007F00B0">
        <w:rPr>
          <w:rFonts w:ascii="Arial" w:hAnsi="Arial" w:cs="Arial"/>
          <w:sz w:val="18"/>
          <w:szCs w:val="18"/>
        </w:rPr>
        <w:t xml:space="preserve">mes de </w:t>
      </w:r>
      <w:r w:rsidR="00CB1A6E">
        <w:rPr>
          <w:rFonts w:ascii="Arial" w:hAnsi="Arial" w:cs="Arial"/>
          <w:sz w:val="18"/>
          <w:szCs w:val="18"/>
        </w:rPr>
        <w:t>diciembre</w:t>
      </w:r>
      <w:r w:rsidRPr="0073056A">
        <w:rPr>
          <w:rFonts w:ascii="Arial" w:hAnsi="Arial" w:cs="Arial"/>
          <w:sz w:val="18"/>
          <w:szCs w:val="18"/>
        </w:rPr>
        <w:t xml:space="preserve"> corresponde</w:t>
      </w:r>
      <w:r w:rsidR="005C1613">
        <w:rPr>
          <w:rFonts w:ascii="Arial" w:hAnsi="Arial" w:cs="Arial"/>
          <w:sz w:val="18"/>
          <w:szCs w:val="18"/>
        </w:rPr>
        <w:t>n</w:t>
      </w:r>
      <w:r w:rsidRPr="0073056A">
        <w:rPr>
          <w:rFonts w:ascii="Arial" w:hAnsi="Arial" w:cs="Arial"/>
          <w:sz w:val="18"/>
          <w:szCs w:val="18"/>
        </w:rPr>
        <w:t xml:space="preserve"> principalmente a in</w:t>
      </w:r>
      <w:r w:rsidR="00F01B31">
        <w:rPr>
          <w:rFonts w:ascii="Arial" w:hAnsi="Arial" w:cs="Arial"/>
          <w:sz w:val="18"/>
          <w:szCs w:val="18"/>
        </w:rPr>
        <w:t>gresos por cobrar a corto plazo</w:t>
      </w:r>
      <w:r w:rsidRPr="0073056A">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mes de </w:t>
      </w:r>
      <w:r w:rsidR="00F01B31">
        <w:rPr>
          <w:rFonts w:ascii="Arial" w:hAnsi="Arial" w:cs="Arial"/>
          <w:sz w:val="18"/>
          <w:szCs w:val="18"/>
        </w:rPr>
        <w:t>diciembre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mes de </w:t>
      </w:r>
      <w:r w:rsidR="00F01B31">
        <w:rPr>
          <w:rFonts w:ascii="Arial" w:hAnsi="Arial" w:cs="Arial"/>
          <w:sz w:val="18"/>
          <w:szCs w:val="18"/>
        </w:rPr>
        <w:t>diciembre</w:t>
      </w:r>
      <w:r w:rsidR="001B6F95">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mes de </w:t>
      </w:r>
      <w:r w:rsidR="00F01B31">
        <w:rPr>
          <w:rFonts w:ascii="Arial" w:hAnsi="Arial" w:cs="Arial"/>
          <w:sz w:val="18"/>
          <w:szCs w:val="18"/>
        </w:rPr>
        <w:t>dic</w:t>
      </w:r>
      <w:r>
        <w:rPr>
          <w:rFonts w:ascii="Arial" w:hAnsi="Arial" w:cs="Arial"/>
          <w:sz w:val="18"/>
          <w:szCs w:val="18"/>
        </w:rPr>
        <w:t>iembre</w:t>
      </w:r>
      <w:r w:rsidR="001B6F95">
        <w:rPr>
          <w:rFonts w:ascii="Arial" w:hAnsi="Arial" w:cs="Arial"/>
          <w:sz w:val="18"/>
          <w:szCs w:val="18"/>
        </w:rPr>
        <w:t xml:space="preserve"> el Poder Ejecutivo cuenta con Inversiones Financieras</w:t>
      </w:r>
      <w:r w:rsidR="00F01B31">
        <w:rPr>
          <w:rFonts w:ascii="Arial" w:hAnsi="Arial" w:cs="Arial"/>
          <w:sz w:val="18"/>
          <w:szCs w:val="18"/>
        </w:rPr>
        <w:t xml:space="preserve"> a Largo Plazo,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31</w:t>
      </w:r>
      <w:r>
        <w:rPr>
          <w:rFonts w:ascii="Arial" w:hAnsi="Arial" w:cs="Arial"/>
          <w:sz w:val="18"/>
          <w:szCs w:val="18"/>
        </w:rPr>
        <w:t xml:space="preserve"> de </w:t>
      </w:r>
      <w:r w:rsidR="00F01B31">
        <w:rPr>
          <w:rFonts w:ascii="Arial" w:hAnsi="Arial" w:cs="Arial"/>
          <w:sz w:val="18"/>
          <w:szCs w:val="18"/>
        </w:rPr>
        <w:t>diciembre</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proofErr w:type="gramStart"/>
      <w:r w:rsidR="007F00B0">
        <w:rPr>
          <w:rFonts w:ascii="Arial" w:hAnsi="Arial" w:cs="Arial"/>
          <w:sz w:val="18"/>
          <w:szCs w:val="18"/>
        </w:rPr>
        <w:t>,</w:t>
      </w:r>
      <w:r w:rsidR="00A74CAF">
        <w:rPr>
          <w:rFonts w:ascii="Arial" w:hAnsi="Arial" w:cs="Arial"/>
          <w:sz w:val="18"/>
          <w:szCs w:val="18"/>
        </w:rPr>
        <w:t>140</w:t>
      </w:r>
      <w:r w:rsidR="007F00B0">
        <w:rPr>
          <w:rFonts w:ascii="Arial" w:hAnsi="Arial" w:cs="Arial"/>
          <w:sz w:val="18"/>
          <w:szCs w:val="18"/>
        </w:rPr>
        <w:t>,</w:t>
      </w:r>
      <w:r w:rsidR="00A74CAF">
        <w:rPr>
          <w:rFonts w:ascii="Arial" w:hAnsi="Arial" w:cs="Arial"/>
          <w:sz w:val="18"/>
          <w:szCs w:val="18"/>
        </w:rPr>
        <w:t>429</w:t>
      </w:r>
      <w:r w:rsidR="007F00B0">
        <w:rPr>
          <w:rFonts w:ascii="Arial" w:hAnsi="Arial" w:cs="Arial"/>
          <w:sz w:val="18"/>
          <w:szCs w:val="18"/>
        </w:rPr>
        <w:t>,</w:t>
      </w:r>
      <w:r w:rsidR="00A74CAF">
        <w:rPr>
          <w:rFonts w:ascii="Arial" w:hAnsi="Arial" w:cs="Arial"/>
          <w:sz w:val="18"/>
          <w:szCs w:val="18"/>
        </w:rPr>
        <w:t>454</w:t>
      </w:r>
      <w:proofErr w:type="gramEnd"/>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A74CAF">
        <w:rPr>
          <w:rFonts w:ascii="Arial" w:hAnsi="Arial" w:cs="Arial"/>
          <w:sz w:val="18"/>
          <w:szCs w:val="18"/>
        </w:rPr>
        <w:t>6</w:t>
      </w:r>
      <w:r w:rsidR="00441E7C">
        <w:rPr>
          <w:rFonts w:ascii="Arial" w:hAnsi="Arial" w:cs="Arial"/>
          <w:sz w:val="18"/>
          <w:szCs w:val="18"/>
        </w:rPr>
        <w:t>,</w:t>
      </w:r>
      <w:r w:rsidR="00A74CAF">
        <w:rPr>
          <w:rFonts w:ascii="Arial" w:hAnsi="Arial" w:cs="Arial"/>
          <w:sz w:val="18"/>
          <w:szCs w:val="18"/>
        </w:rPr>
        <w:t>574</w:t>
      </w:r>
      <w:r w:rsidR="007F00B0">
        <w:rPr>
          <w:rFonts w:ascii="Arial" w:hAnsi="Arial" w:cs="Arial"/>
          <w:sz w:val="18"/>
          <w:szCs w:val="18"/>
        </w:rPr>
        <w:t>4,</w:t>
      </w:r>
      <w:r w:rsidR="00A74CAF">
        <w:rPr>
          <w:rFonts w:ascii="Arial" w:hAnsi="Arial" w:cs="Arial"/>
          <w:sz w:val="18"/>
          <w:szCs w:val="18"/>
        </w:rPr>
        <w:t>625</w:t>
      </w:r>
      <w:r w:rsidR="007F00B0">
        <w:rPr>
          <w:rFonts w:ascii="Arial" w:hAnsi="Arial" w:cs="Arial"/>
          <w:sz w:val="18"/>
          <w:szCs w:val="18"/>
        </w:rPr>
        <w:t>,</w:t>
      </w:r>
      <w:r w:rsidR="00A74CAF">
        <w:rPr>
          <w:rFonts w:ascii="Arial" w:hAnsi="Arial" w:cs="Arial"/>
          <w:sz w:val="18"/>
          <w:szCs w:val="18"/>
        </w:rPr>
        <w:t>902,</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61</w:t>
      </w:r>
      <w:proofErr w:type="gramStart"/>
      <w:r w:rsidR="00441E7C">
        <w:rPr>
          <w:rFonts w:ascii="Arial" w:hAnsi="Arial" w:cs="Arial"/>
          <w:sz w:val="18"/>
          <w:szCs w:val="18"/>
        </w:rPr>
        <w:t>,</w:t>
      </w:r>
      <w:r w:rsidR="00A74CAF">
        <w:rPr>
          <w:rFonts w:ascii="Arial" w:hAnsi="Arial" w:cs="Arial"/>
          <w:sz w:val="18"/>
          <w:szCs w:val="18"/>
        </w:rPr>
        <w:t>802</w:t>
      </w:r>
      <w:r w:rsidR="007F00B0">
        <w:rPr>
          <w:rFonts w:ascii="Arial" w:hAnsi="Arial" w:cs="Arial"/>
          <w:sz w:val="18"/>
          <w:szCs w:val="18"/>
        </w:rPr>
        <w:t>,</w:t>
      </w:r>
      <w:r w:rsidR="00A74CAF">
        <w:rPr>
          <w:rFonts w:ascii="Arial" w:hAnsi="Arial" w:cs="Arial"/>
          <w:sz w:val="18"/>
          <w:szCs w:val="18"/>
        </w:rPr>
        <w:t>562</w:t>
      </w:r>
      <w:proofErr w:type="gramEnd"/>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B712A6">
      <w:pPr>
        <w:tabs>
          <w:tab w:val="left" w:pos="284"/>
        </w:tabs>
        <w:ind w:left="284"/>
        <w:jc w:val="both"/>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w:t>
      </w:r>
      <w:r w:rsidR="00B712A6">
        <w:rPr>
          <w:rFonts w:ascii="Arial" w:hAnsi="Arial" w:cs="Arial"/>
          <w:sz w:val="18"/>
          <w:szCs w:val="18"/>
        </w:rPr>
        <w:t>es a partir del ejercicio 2016 que los Entes Públicos en sus registros contables reflejan la depreciación de activos. A</w:t>
      </w:r>
      <w:r>
        <w:rPr>
          <w:rFonts w:ascii="Arial" w:hAnsi="Arial" w:cs="Arial"/>
          <w:sz w:val="18"/>
          <w:szCs w:val="18"/>
        </w:rPr>
        <w:t xml:space="preserve">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w:t>
      </w:r>
      <w:proofErr w:type="gramStart"/>
      <w:r>
        <w:rPr>
          <w:rFonts w:ascii="Arial" w:hAnsi="Arial" w:cs="Arial"/>
          <w:sz w:val="18"/>
          <w:szCs w:val="18"/>
        </w:rPr>
        <w:t>,805</w:t>
      </w:r>
      <w:r w:rsidR="00A8077E">
        <w:rPr>
          <w:rFonts w:ascii="Arial" w:hAnsi="Arial" w:cs="Arial"/>
          <w:sz w:val="18"/>
          <w:szCs w:val="18"/>
        </w:rPr>
        <w:t>,338</w:t>
      </w:r>
      <w:proofErr w:type="gramEnd"/>
      <w:r w:rsidR="00097255">
        <w:rPr>
          <w:rFonts w:ascii="Arial" w:hAnsi="Arial" w:cs="Arial"/>
          <w:sz w:val="18"/>
          <w:szCs w:val="18"/>
        </w:rPr>
        <w:t xml:space="preserve">. </w:t>
      </w:r>
    </w:p>
    <w:p w:rsidR="00C27323" w:rsidRDefault="00097255" w:rsidP="00B712A6">
      <w:pPr>
        <w:tabs>
          <w:tab w:val="left" w:pos="284"/>
        </w:tabs>
        <w:ind w:left="284"/>
        <w:jc w:val="both"/>
        <w:rPr>
          <w:rFonts w:ascii="Arial" w:hAnsi="Arial" w:cs="Arial"/>
          <w:sz w:val="18"/>
          <w:szCs w:val="18"/>
        </w:rPr>
      </w:pPr>
      <w:r>
        <w:rPr>
          <w:rFonts w:ascii="Arial" w:hAnsi="Arial" w:cs="Arial"/>
          <w:sz w:val="18"/>
          <w:szCs w:val="18"/>
        </w:rPr>
        <w:t xml:space="preserve">A través del Sistema de Activos Gubernamentales (SAG) se realizó el cálculo de la depreciación de los activos; éste considera para el cálculo la fecha de adquisición de la factura del bien y el número de años transcurridos, ya que es la primera ocasión que se aplica la </w:t>
      </w:r>
      <w:r w:rsidR="005564C4">
        <w:rPr>
          <w:rFonts w:ascii="Arial" w:hAnsi="Arial" w:cs="Arial"/>
          <w:sz w:val="18"/>
          <w:szCs w:val="18"/>
        </w:rPr>
        <w:t>depreciación a</w:t>
      </w:r>
      <w:r>
        <w:rPr>
          <w:rFonts w:ascii="Arial" w:hAnsi="Arial" w:cs="Arial"/>
          <w:sz w:val="18"/>
          <w:szCs w:val="18"/>
        </w:rPr>
        <w:t xml:space="preserve">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5564C4" w:rsidP="00332091">
      <w:pPr>
        <w:tabs>
          <w:tab w:val="left" w:pos="284"/>
        </w:tabs>
        <w:ind w:left="284"/>
        <w:jc w:val="both"/>
        <w:rPr>
          <w:rFonts w:ascii="Arial" w:hAnsi="Arial" w:cs="Arial"/>
          <w:sz w:val="18"/>
          <w:szCs w:val="18"/>
        </w:rPr>
      </w:pPr>
      <w:r>
        <w:rPr>
          <w:rFonts w:ascii="Arial" w:hAnsi="Arial" w:cs="Arial"/>
          <w:sz w:val="18"/>
          <w:szCs w:val="18"/>
        </w:rPr>
        <w:t>Al mes de diciembre</w:t>
      </w:r>
      <w:r w:rsidR="00964A60">
        <w:rPr>
          <w:rFonts w:ascii="Arial" w:hAnsi="Arial" w:cs="Arial"/>
          <w:sz w:val="18"/>
          <w:szCs w:val="18"/>
        </w:rPr>
        <w:t xml:space="preserve"> el Poder Ejecutivo no cuenta con Otros Activos.</w:t>
      </w:r>
    </w:p>
    <w:p w:rsidR="00F6319C" w:rsidRDefault="00F6319C" w:rsidP="00C50527">
      <w:pPr>
        <w:pStyle w:val="ROMANOS"/>
        <w:tabs>
          <w:tab w:val="clear" w:pos="720"/>
          <w:tab w:val="left" w:pos="284"/>
        </w:tabs>
        <w:spacing w:after="0" w:line="276" w:lineRule="auto"/>
        <w:ind w:left="284" w:firstLine="0"/>
        <w:rPr>
          <w:lang w:val="es-MX"/>
        </w:rPr>
      </w:pPr>
    </w:p>
    <w:p w:rsidR="00332091" w:rsidRDefault="00332091"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1E3216">
        <w:rPr>
          <w:rFonts w:ascii="Arial" w:hAnsi="Arial" w:cs="Arial"/>
          <w:sz w:val="18"/>
          <w:szCs w:val="18"/>
        </w:rPr>
        <w:t>864</w:t>
      </w:r>
      <w:proofErr w:type="gramStart"/>
      <w:r w:rsidR="007F00B0">
        <w:rPr>
          <w:rFonts w:ascii="Arial" w:hAnsi="Arial" w:cs="Arial"/>
          <w:sz w:val="18"/>
          <w:szCs w:val="18"/>
        </w:rPr>
        <w:t>,</w:t>
      </w:r>
      <w:r w:rsidR="001E3216">
        <w:rPr>
          <w:rFonts w:ascii="Arial" w:hAnsi="Arial" w:cs="Arial"/>
          <w:sz w:val="18"/>
          <w:szCs w:val="18"/>
        </w:rPr>
        <w:t>851</w:t>
      </w:r>
      <w:r w:rsidR="007F00B0">
        <w:rPr>
          <w:rFonts w:ascii="Arial" w:hAnsi="Arial" w:cs="Arial"/>
          <w:sz w:val="18"/>
          <w:szCs w:val="18"/>
        </w:rPr>
        <w:t>,</w:t>
      </w:r>
      <w:r w:rsidR="001E3216">
        <w:rPr>
          <w:rFonts w:ascii="Arial" w:hAnsi="Arial" w:cs="Arial"/>
          <w:sz w:val="18"/>
          <w:szCs w:val="18"/>
        </w:rPr>
        <w:t>406</w:t>
      </w:r>
      <w:r w:rsidR="00332091" w:rsidRPr="001528B7">
        <w:rPr>
          <w:rFonts w:ascii="Arial" w:hAnsi="Arial" w:cs="Arial"/>
          <w:sz w:val="18"/>
          <w:szCs w:val="18"/>
        </w:rPr>
        <w:t>o</w:t>
      </w:r>
      <w:proofErr w:type="gramEnd"/>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8A6E02">
        <w:rPr>
          <w:rFonts w:ascii="Arial" w:hAnsi="Arial" w:cs="Arial"/>
          <w:sz w:val="18"/>
          <w:szCs w:val="18"/>
          <w:lang w:val="es-ES"/>
        </w:rPr>
        <w:t>diciembre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C30B88">
        <w:rPr>
          <w:rFonts w:ascii="Arial" w:hAnsi="Arial" w:cs="Arial"/>
          <w:sz w:val="18"/>
          <w:szCs w:val="18"/>
        </w:rPr>
        <w:t>6</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8A6E02">
        <w:rPr>
          <w:rFonts w:ascii="Arial" w:hAnsi="Arial" w:cs="Arial"/>
          <w:sz w:val="18"/>
          <w:szCs w:val="18"/>
        </w:rPr>
        <w:t>20</w:t>
      </w:r>
      <w:proofErr w:type="gramStart"/>
      <w:r>
        <w:rPr>
          <w:rFonts w:ascii="Arial" w:hAnsi="Arial" w:cs="Arial"/>
          <w:sz w:val="18"/>
          <w:szCs w:val="18"/>
        </w:rPr>
        <w:t>,</w:t>
      </w:r>
      <w:r w:rsidR="008A6E02">
        <w:rPr>
          <w:rFonts w:ascii="Arial" w:hAnsi="Arial" w:cs="Arial"/>
          <w:sz w:val="18"/>
          <w:szCs w:val="18"/>
        </w:rPr>
        <w:t>253</w:t>
      </w:r>
      <w:r>
        <w:rPr>
          <w:rFonts w:ascii="Arial" w:hAnsi="Arial" w:cs="Arial"/>
          <w:sz w:val="18"/>
          <w:szCs w:val="18"/>
        </w:rPr>
        <w:t>,</w:t>
      </w:r>
      <w:r w:rsidR="008A6E02">
        <w:rPr>
          <w:rFonts w:ascii="Arial" w:hAnsi="Arial" w:cs="Arial"/>
          <w:sz w:val="18"/>
          <w:szCs w:val="18"/>
        </w:rPr>
        <w:t>725</w:t>
      </w:r>
      <w:r>
        <w:rPr>
          <w:rFonts w:ascii="Arial" w:hAnsi="Arial" w:cs="Arial"/>
          <w:sz w:val="18"/>
          <w:szCs w:val="18"/>
        </w:rPr>
        <w:t>,</w:t>
      </w:r>
      <w:r w:rsidR="008A6E02">
        <w:rPr>
          <w:rFonts w:ascii="Arial" w:hAnsi="Arial" w:cs="Arial"/>
          <w:sz w:val="18"/>
          <w:szCs w:val="18"/>
        </w:rPr>
        <w:t>516</w:t>
      </w:r>
      <w:proofErr w:type="gramEnd"/>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Pr>
          <w:rFonts w:ascii="Arial" w:hAnsi="Arial" w:cs="Arial"/>
          <w:sz w:val="18"/>
          <w:szCs w:val="18"/>
        </w:rPr>
        <w:t>1</w:t>
      </w:r>
      <w:r w:rsidR="008805C8">
        <w:rPr>
          <w:rFonts w:ascii="Arial" w:hAnsi="Arial" w:cs="Arial"/>
          <w:sz w:val="18"/>
          <w:szCs w:val="18"/>
        </w:rPr>
        <w:t>8</w:t>
      </w:r>
      <w:r>
        <w:rPr>
          <w:rFonts w:ascii="Arial" w:hAnsi="Arial" w:cs="Arial"/>
          <w:sz w:val="18"/>
          <w:szCs w:val="18"/>
        </w:rPr>
        <w:t>,9</w:t>
      </w:r>
      <w:r w:rsidR="008805C8">
        <w:rPr>
          <w:rFonts w:ascii="Arial" w:hAnsi="Arial" w:cs="Arial"/>
          <w:sz w:val="18"/>
          <w:szCs w:val="18"/>
        </w:rPr>
        <w:t>73</w:t>
      </w:r>
      <w:r>
        <w:rPr>
          <w:rFonts w:ascii="Arial" w:hAnsi="Arial" w:cs="Arial"/>
          <w:sz w:val="18"/>
          <w:szCs w:val="18"/>
        </w:rPr>
        <w:t>,</w:t>
      </w:r>
      <w:r w:rsidR="008805C8">
        <w:rPr>
          <w:rFonts w:ascii="Arial" w:hAnsi="Arial" w:cs="Arial"/>
          <w:sz w:val="18"/>
          <w:szCs w:val="18"/>
        </w:rPr>
        <w:t>594</w:t>
      </w:r>
      <w:r>
        <w:rPr>
          <w:rFonts w:ascii="Arial" w:hAnsi="Arial" w:cs="Arial"/>
          <w:sz w:val="18"/>
          <w:szCs w:val="18"/>
        </w:rPr>
        <w:t>,</w:t>
      </w:r>
      <w:r w:rsidR="008805C8">
        <w:rPr>
          <w:rFonts w:ascii="Arial" w:hAnsi="Arial" w:cs="Arial"/>
          <w:sz w:val="18"/>
          <w:szCs w:val="18"/>
        </w:rPr>
        <w:t>499</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8805C8">
        <w:rPr>
          <w:rFonts w:ascii="Arial" w:hAnsi="Arial" w:cs="Arial"/>
          <w:sz w:val="18"/>
          <w:szCs w:val="18"/>
        </w:rPr>
        <w:t>1</w:t>
      </w:r>
      <w:r w:rsidR="0091612C">
        <w:rPr>
          <w:rFonts w:ascii="Arial" w:hAnsi="Arial" w:cs="Arial"/>
          <w:sz w:val="18"/>
          <w:szCs w:val="18"/>
        </w:rPr>
        <w:t>,</w:t>
      </w:r>
      <w:r w:rsidR="008805C8">
        <w:rPr>
          <w:rFonts w:ascii="Arial" w:hAnsi="Arial" w:cs="Arial"/>
          <w:sz w:val="18"/>
          <w:szCs w:val="18"/>
        </w:rPr>
        <w:t>280</w:t>
      </w:r>
      <w:r>
        <w:rPr>
          <w:rFonts w:ascii="Arial" w:hAnsi="Arial" w:cs="Arial"/>
          <w:sz w:val="18"/>
          <w:szCs w:val="18"/>
        </w:rPr>
        <w:t>,</w:t>
      </w:r>
      <w:r w:rsidR="008805C8">
        <w:rPr>
          <w:rFonts w:ascii="Arial" w:hAnsi="Arial" w:cs="Arial"/>
          <w:sz w:val="18"/>
          <w:szCs w:val="18"/>
        </w:rPr>
        <w:t>131</w:t>
      </w:r>
      <w:r>
        <w:rPr>
          <w:rFonts w:ascii="Arial" w:hAnsi="Arial" w:cs="Arial"/>
          <w:sz w:val="18"/>
          <w:szCs w:val="18"/>
        </w:rPr>
        <w:t>,</w:t>
      </w:r>
      <w:r w:rsidR="008805C8">
        <w:rPr>
          <w:rFonts w:ascii="Arial" w:hAnsi="Arial" w:cs="Arial"/>
          <w:sz w:val="18"/>
          <w:szCs w:val="18"/>
        </w:rPr>
        <w:t>017</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DB4C18">
        <w:rPr>
          <w:rFonts w:ascii="Arial" w:hAnsi="Arial" w:cs="Arial"/>
          <w:sz w:val="18"/>
          <w:szCs w:val="18"/>
        </w:rPr>
        <w:t>diciembre</w:t>
      </w:r>
      <w:r w:rsidR="00D844B8">
        <w:rPr>
          <w:rFonts w:ascii="Arial" w:hAnsi="Arial" w:cs="Arial"/>
          <w:sz w:val="18"/>
          <w:szCs w:val="18"/>
        </w:rPr>
        <w:t xml:space="preserve"> de </w:t>
      </w:r>
      <w:r w:rsidR="00441E7C">
        <w:rPr>
          <w:rFonts w:ascii="Arial" w:hAnsi="Arial" w:cs="Arial"/>
          <w:sz w:val="18"/>
          <w:szCs w:val="18"/>
        </w:rPr>
        <w:t>201</w:t>
      </w:r>
      <w:r w:rsidR="00D844B8">
        <w:rPr>
          <w:rFonts w:ascii="Arial" w:hAnsi="Arial" w:cs="Arial"/>
          <w:sz w:val="18"/>
          <w:szCs w:val="18"/>
        </w:rPr>
        <w:t>6</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8805C8">
        <w:rPr>
          <w:rFonts w:ascii="Arial" w:hAnsi="Arial" w:cs="Arial"/>
          <w:sz w:val="18"/>
          <w:szCs w:val="18"/>
        </w:rPr>
        <w:t>952</w:t>
      </w:r>
      <w:r w:rsidR="00F364E9">
        <w:rPr>
          <w:rFonts w:ascii="Arial" w:hAnsi="Arial" w:cs="Arial"/>
          <w:sz w:val="18"/>
          <w:szCs w:val="18"/>
        </w:rPr>
        <w:t>,</w:t>
      </w:r>
      <w:r w:rsidR="008805C8">
        <w:rPr>
          <w:rFonts w:ascii="Arial" w:hAnsi="Arial" w:cs="Arial"/>
          <w:sz w:val="18"/>
          <w:szCs w:val="18"/>
        </w:rPr>
        <w:t>640</w:t>
      </w:r>
      <w:r w:rsidR="00DB4C18">
        <w:rPr>
          <w:rFonts w:ascii="Arial" w:hAnsi="Arial" w:cs="Arial"/>
          <w:sz w:val="18"/>
          <w:szCs w:val="18"/>
        </w:rPr>
        <w:t>,</w:t>
      </w:r>
      <w:r w:rsidR="008805C8">
        <w:rPr>
          <w:rFonts w:ascii="Arial" w:hAnsi="Arial" w:cs="Arial"/>
          <w:sz w:val="18"/>
          <w:szCs w:val="18"/>
        </w:rPr>
        <w:t>194</w:t>
      </w:r>
      <w:r w:rsidRPr="0073056A">
        <w:rPr>
          <w:rFonts w:ascii="Arial" w:hAnsi="Arial" w:cs="Arial"/>
          <w:sz w:val="18"/>
          <w:szCs w:val="18"/>
        </w:rPr>
        <w:t>, siendo los rubros más importantes los impuestos; Sobre Nóminas, por la cantidad de $</w:t>
      </w:r>
      <w:r w:rsidR="00441E7C">
        <w:rPr>
          <w:rFonts w:ascii="Arial" w:hAnsi="Arial" w:cs="Arial"/>
          <w:sz w:val="18"/>
          <w:szCs w:val="18"/>
        </w:rPr>
        <w:t xml:space="preserve"> </w:t>
      </w:r>
      <w:r w:rsidR="00DB4C18">
        <w:rPr>
          <w:rFonts w:ascii="Arial" w:hAnsi="Arial" w:cs="Arial"/>
          <w:sz w:val="18"/>
          <w:szCs w:val="18"/>
        </w:rPr>
        <w:t>333</w:t>
      </w:r>
      <w:r w:rsidR="00F364E9">
        <w:rPr>
          <w:rFonts w:ascii="Arial" w:hAnsi="Arial" w:cs="Arial"/>
          <w:sz w:val="18"/>
          <w:szCs w:val="18"/>
        </w:rPr>
        <w:t>,</w:t>
      </w:r>
      <w:r w:rsidR="00DB4C18">
        <w:rPr>
          <w:rFonts w:ascii="Arial" w:hAnsi="Arial" w:cs="Arial"/>
          <w:sz w:val="18"/>
          <w:szCs w:val="18"/>
        </w:rPr>
        <w:t>937</w:t>
      </w:r>
      <w:r w:rsidR="00F364E9">
        <w:rPr>
          <w:rFonts w:ascii="Arial" w:hAnsi="Arial" w:cs="Arial"/>
          <w:sz w:val="18"/>
          <w:szCs w:val="18"/>
        </w:rPr>
        <w:t>,</w:t>
      </w:r>
      <w:r w:rsidR="00DB4C18">
        <w:rPr>
          <w:rFonts w:ascii="Arial" w:hAnsi="Arial" w:cs="Arial"/>
          <w:sz w:val="18"/>
          <w:szCs w:val="18"/>
        </w:rPr>
        <w:t>216</w:t>
      </w:r>
      <w:r w:rsidR="00E37034">
        <w:rPr>
          <w:rFonts w:ascii="Arial" w:hAnsi="Arial" w:cs="Arial"/>
          <w:sz w:val="18"/>
          <w:szCs w:val="18"/>
        </w:rPr>
        <w:t xml:space="preserve">; sobre la Producción, el Consumo y las transacciones por un importe de $ </w:t>
      </w:r>
      <w:r w:rsidR="00383BCB">
        <w:rPr>
          <w:rFonts w:ascii="Arial" w:hAnsi="Arial" w:cs="Arial"/>
          <w:sz w:val="18"/>
          <w:szCs w:val="18"/>
        </w:rPr>
        <w:t>1</w:t>
      </w:r>
      <w:r w:rsidR="008805C8">
        <w:rPr>
          <w:rFonts w:ascii="Arial" w:hAnsi="Arial" w:cs="Arial"/>
          <w:sz w:val="18"/>
          <w:szCs w:val="18"/>
        </w:rPr>
        <w:t>6</w:t>
      </w:r>
      <w:r w:rsidR="00F364E9">
        <w:rPr>
          <w:rFonts w:ascii="Arial" w:hAnsi="Arial" w:cs="Arial"/>
          <w:sz w:val="18"/>
          <w:szCs w:val="18"/>
        </w:rPr>
        <w:t>,</w:t>
      </w:r>
      <w:r w:rsidR="008805C8">
        <w:rPr>
          <w:rFonts w:ascii="Arial" w:hAnsi="Arial" w:cs="Arial"/>
          <w:sz w:val="18"/>
          <w:szCs w:val="18"/>
        </w:rPr>
        <w:t>582</w:t>
      </w:r>
      <w:r w:rsidR="00F364E9">
        <w:rPr>
          <w:rFonts w:ascii="Arial" w:hAnsi="Arial" w:cs="Arial"/>
          <w:sz w:val="18"/>
          <w:szCs w:val="18"/>
        </w:rPr>
        <w:t>,</w:t>
      </w:r>
      <w:r w:rsidR="008805C8">
        <w:rPr>
          <w:rFonts w:ascii="Arial" w:hAnsi="Arial" w:cs="Arial"/>
          <w:sz w:val="18"/>
          <w:szCs w:val="18"/>
        </w:rPr>
        <w:t>482</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364E9">
        <w:rPr>
          <w:rFonts w:ascii="Arial" w:hAnsi="Arial" w:cs="Arial"/>
          <w:sz w:val="18"/>
          <w:szCs w:val="18"/>
        </w:rPr>
        <w:t>2,</w:t>
      </w:r>
      <w:r w:rsidR="008805C8">
        <w:rPr>
          <w:rFonts w:ascii="Arial" w:hAnsi="Arial" w:cs="Arial"/>
          <w:sz w:val="18"/>
          <w:szCs w:val="18"/>
        </w:rPr>
        <w:t>882</w:t>
      </w:r>
      <w:r w:rsidR="00F364E9">
        <w:rPr>
          <w:rFonts w:ascii="Arial" w:hAnsi="Arial" w:cs="Arial"/>
          <w:sz w:val="18"/>
          <w:szCs w:val="18"/>
        </w:rPr>
        <w:t>,</w:t>
      </w:r>
      <w:r w:rsidR="008805C8">
        <w:rPr>
          <w:rFonts w:ascii="Arial" w:hAnsi="Arial" w:cs="Arial"/>
          <w:sz w:val="18"/>
          <w:szCs w:val="18"/>
        </w:rPr>
        <w:t>558</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502DDD">
        <w:rPr>
          <w:rFonts w:ascii="Arial" w:hAnsi="Arial" w:cs="Arial"/>
          <w:sz w:val="18"/>
          <w:szCs w:val="18"/>
        </w:rPr>
        <w:t>dic</w:t>
      </w:r>
      <w:r w:rsidR="00F364E9">
        <w:rPr>
          <w:rFonts w:ascii="Arial" w:hAnsi="Arial" w:cs="Arial"/>
          <w:sz w:val="18"/>
          <w:szCs w:val="18"/>
        </w:rPr>
        <w:t>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F364E9">
        <w:rPr>
          <w:rFonts w:ascii="Arial" w:hAnsi="Arial" w:cs="Arial"/>
          <w:sz w:val="18"/>
          <w:szCs w:val="18"/>
        </w:rPr>
        <w:t>3</w:t>
      </w:r>
      <w:r w:rsidR="00502DDD">
        <w:rPr>
          <w:rFonts w:ascii="Arial" w:hAnsi="Arial" w:cs="Arial"/>
          <w:sz w:val="18"/>
          <w:szCs w:val="18"/>
        </w:rPr>
        <w:t>91</w:t>
      </w:r>
      <w:proofErr w:type="gramStart"/>
      <w:r w:rsidR="00F364E9">
        <w:rPr>
          <w:rFonts w:ascii="Arial" w:hAnsi="Arial" w:cs="Arial"/>
          <w:sz w:val="18"/>
          <w:szCs w:val="18"/>
        </w:rPr>
        <w:t>,</w:t>
      </w:r>
      <w:r w:rsidR="00502DDD">
        <w:rPr>
          <w:rFonts w:ascii="Arial" w:hAnsi="Arial" w:cs="Arial"/>
          <w:sz w:val="18"/>
          <w:szCs w:val="18"/>
        </w:rPr>
        <w:t>182</w:t>
      </w:r>
      <w:r w:rsidR="00F364E9">
        <w:rPr>
          <w:rFonts w:ascii="Arial" w:hAnsi="Arial" w:cs="Arial"/>
          <w:sz w:val="18"/>
          <w:szCs w:val="18"/>
        </w:rPr>
        <w:t>,1</w:t>
      </w:r>
      <w:r w:rsidR="00502DDD">
        <w:rPr>
          <w:rFonts w:ascii="Arial" w:hAnsi="Arial" w:cs="Arial"/>
          <w:sz w:val="18"/>
          <w:szCs w:val="18"/>
        </w:rPr>
        <w:t>59</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502DDD">
        <w:rPr>
          <w:rFonts w:ascii="Arial" w:hAnsi="Arial" w:cs="Arial"/>
          <w:sz w:val="18"/>
          <w:szCs w:val="18"/>
        </w:rPr>
        <w:t>diciembre</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502DDD" w:rsidRPr="00502DDD">
        <w:rPr>
          <w:rFonts w:ascii="Arial" w:hAnsi="Arial" w:cs="Arial"/>
          <w:sz w:val="18"/>
          <w:szCs w:val="18"/>
        </w:rPr>
        <w:t>106,291,523</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502DDD">
        <w:rPr>
          <w:rFonts w:ascii="Arial" w:hAnsi="Arial" w:cs="Arial"/>
          <w:sz w:val="18"/>
          <w:szCs w:val="18"/>
        </w:rPr>
        <w:t>dic</w:t>
      </w:r>
      <w:r>
        <w:rPr>
          <w:rFonts w:ascii="Arial" w:hAnsi="Arial" w:cs="Arial"/>
          <w:sz w:val="18"/>
          <w:szCs w:val="18"/>
        </w:rPr>
        <w:t>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6519BC">
        <w:rPr>
          <w:rFonts w:ascii="Arial" w:hAnsi="Arial" w:cs="Arial"/>
          <w:sz w:val="18"/>
          <w:szCs w:val="18"/>
        </w:rPr>
        <w:t>6</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502DDD">
        <w:rPr>
          <w:rFonts w:ascii="Arial" w:hAnsi="Arial" w:cs="Arial"/>
          <w:sz w:val="18"/>
          <w:szCs w:val="18"/>
        </w:rPr>
        <w:t>6</w:t>
      </w:r>
      <w:proofErr w:type="gramStart"/>
      <w:r>
        <w:rPr>
          <w:rFonts w:ascii="Arial" w:hAnsi="Arial" w:cs="Arial"/>
          <w:sz w:val="18"/>
          <w:szCs w:val="18"/>
        </w:rPr>
        <w:t>,</w:t>
      </w:r>
      <w:r w:rsidR="00502DDD">
        <w:rPr>
          <w:rFonts w:ascii="Arial" w:hAnsi="Arial" w:cs="Arial"/>
          <w:sz w:val="18"/>
          <w:szCs w:val="18"/>
        </w:rPr>
        <w:t>529</w:t>
      </w:r>
      <w:r>
        <w:rPr>
          <w:rFonts w:ascii="Arial" w:hAnsi="Arial" w:cs="Arial"/>
          <w:sz w:val="18"/>
          <w:szCs w:val="18"/>
        </w:rPr>
        <w:t>,</w:t>
      </w:r>
      <w:r w:rsidR="00502DDD">
        <w:rPr>
          <w:rFonts w:ascii="Arial" w:hAnsi="Arial" w:cs="Arial"/>
          <w:sz w:val="18"/>
          <w:szCs w:val="18"/>
        </w:rPr>
        <w:t>447</w:t>
      </w:r>
      <w:proofErr w:type="gramEnd"/>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Default="00332091" w:rsidP="00076E1D">
      <w:pPr>
        <w:tabs>
          <w:tab w:val="left" w:pos="284"/>
        </w:tabs>
        <w:ind w:left="284"/>
        <w:jc w:val="both"/>
        <w:rPr>
          <w:rFonts w:ascii="Arial" w:hAnsi="Arial" w:cs="Arial"/>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502DDD">
        <w:rPr>
          <w:rFonts w:ascii="Arial" w:hAnsi="Arial" w:cs="Arial"/>
          <w:sz w:val="18"/>
          <w:szCs w:val="18"/>
        </w:rPr>
        <w:t>91</w:t>
      </w:r>
      <w:proofErr w:type="gramStart"/>
      <w:r w:rsidR="00866F4E">
        <w:rPr>
          <w:rFonts w:ascii="Arial" w:hAnsi="Arial" w:cs="Arial"/>
          <w:sz w:val="18"/>
          <w:szCs w:val="18"/>
        </w:rPr>
        <w:t>,</w:t>
      </w:r>
      <w:r w:rsidR="00502DDD">
        <w:rPr>
          <w:rFonts w:ascii="Arial" w:hAnsi="Arial" w:cs="Arial"/>
          <w:sz w:val="18"/>
          <w:szCs w:val="18"/>
        </w:rPr>
        <w:t>282</w:t>
      </w:r>
      <w:r w:rsidR="00866F4E">
        <w:rPr>
          <w:rFonts w:ascii="Arial" w:hAnsi="Arial" w:cs="Arial"/>
          <w:sz w:val="18"/>
          <w:szCs w:val="18"/>
        </w:rPr>
        <w:t>,</w:t>
      </w:r>
      <w:r w:rsidR="00502DDD">
        <w:rPr>
          <w:rFonts w:ascii="Arial" w:hAnsi="Arial" w:cs="Arial"/>
          <w:sz w:val="18"/>
          <w:szCs w:val="18"/>
        </w:rPr>
        <w:t>843</w:t>
      </w:r>
      <w:proofErr w:type="gramEnd"/>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r w:rsidRPr="0073056A">
        <w:rPr>
          <w:rFonts w:ascii="Arial" w:hAnsi="Arial" w:cs="Arial"/>
          <w:sz w:val="18"/>
          <w:szCs w:val="18"/>
        </w:rPr>
        <w:t xml:space="preserve"> </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EE04FF">
        <w:rPr>
          <w:rFonts w:ascii="Arial" w:hAnsi="Arial" w:cs="Arial"/>
          <w:sz w:val="18"/>
          <w:szCs w:val="18"/>
        </w:rPr>
        <w:t>1</w:t>
      </w:r>
      <w:r w:rsidR="00502DDD">
        <w:rPr>
          <w:rFonts w:ascii="Arial" w:hAnsi="Arial" w:cs="Arial"/>
          <w:sz w:val="18"/>
          <w:szCs w:val="18"/>
        </w:rPr>
        <w:t>9</w:t>
      </w:r>
      <w:r w:rsidR="009C379E">
        <w:rPr>
          <w:rFonts w:ascii="Arial" w:hAnsi="Arial" w:cs="Arial"/>
          <w:sz w:val="18"/>
          <w:szCs w:val="18"/>
        </w:rPr>
        <w:t>,</w:t>
      </w:r>
      <w:r w:rsidR="00866F4E">
        <w:rPr>
          <w:rFonts w:ascii="Arial" w:hAnsi="Arial" w:cs="Arial"/>
          <w:sz w:val="18"/>
          <w:szCs w:val="18"/>
        </w:rPr>
        <w:t>301,</w:t>
      </w:r>
      <w:r w:rsidR="00502DDD">
        <w:rPr>
          <w:rFonts w:ascii="Arial" w:hAnsi="Arial" w:cs="Arial"/>
          <w:sz w:val="18"/>
          <w:szCs w:val="18"/>
        </w:rPr>
        <w:t>085</w:t>
      </w:r>
      <w:r w:rsidR="00866F4E">
        <w:rPr>
          <w:rFonts w:ascii="Arial" w:hAnsi="Arial" w:cs="Arial"/>
          <w:sz w:val="18"/>
          <w:szCs w:val="18"/>
        </w:rPr>
        <w:t>,3</w:t>
      </w:r>
      <w:r w:rsidR="00502DDD">
        <w:rPr>
          <w:rFonts w:ascii="Arial" w:hAnsi="Arial" w:cs="Arial"/>
          <w:sz w:val="18"/>
          <w:szCs w:val="18"/>
        </w:rPr>
        <w:t>22</w:t>
      </w:r>
      <w:r w:rsidR="009C379E">
        <w:rPr>
          <w:rFonts w:ascii="Arial" w:hAnsi="Arial" w:cs="Arial"/>
          <w:sz w:val="18"/>
          <w:szCs w:val="18"/>
        </w:rPr>
        <w:t xml:space="preserve"> </w:t>
      </w:r>
      <w:r w:rsidR="00866F4E">
        <w:rPr>
          <w:rFonts w:ascii="Arial" w:hAnsi="Arial" w:cs="Arial"/>
          <w:sz w:val="18"/>
          <w:szCs w:val="18"/>
        </w:rPr>
        <w:t xml:space="preserve">al mes de </w:t>
      </w:r>
      <w:r w:rsidR="00502DDD">
        <w:rPr>
          <w:rFonts w:ascii="Arial" w:hAnsi="Arial" w:cs="Arial"/>
          <w:sz w:val="18"/>
          <w:szCs w:val="18"/>
        </w:rPr>
        <w:t>dic</w:t>
      </w:r>
      <w:r w:rsidR="00866F4E">
        <w:rPr>
          <w:rFonts w:ascii="Arial" w:hAnsi="Arial" w:cs="Arial"/>
          <w:sz w:val="18"/>
          <w:szCs w:val="18"/>
        </w:rPr>
        <w:t xml:space="preserve">iembre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2016</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7</w:t>
      </w:r>
      <w:proofErr w:type="gramStart"/>
      <w:r>
        <w:rPr>
          <w:rFonts w:ascii="Arial" w:hAnsi="Arial" w:cs="Arial"/>
          <w:sz w:val="18"/>
          <w:szCs w:val="18"/>
        </w:rPr>
        <w:t>,</w:t>
      </w:r>
      <w:r w:rsidR="00502DDD">
        <w:rPr>
          <w:rFonts w:ascii="Arial" w:hAnsi="Arial" w:cs="Arial"/>
          <w:sz w:val="18"/>
          <w:szCs w:val="18"/>
        </w:rPr>
        <w:t>051</w:t>
      </w:r>
      <w:r>
        <w:rPr>
          <w:rFonts w:ascii="Arial" w:hAnsi="Arial" w:cs="Arial"/>
          <w:sz w:val="18"/>
          <w:szCs w:val="18"/>
        </w:rPr>
        <w:t>,</w:t>
      </w:r>
      <w:r w:rsidR="00502DDD">
        <w:rPr>
          <w:rFonts w:ascii="Arial" w:hAnsi="Arial" w:cs="Arial"/>
          <w:sz w:val="18"/>
          <w:szCs w:val="18"/>
        </w:rPr>
        <w:t>542</w:t>
      </w:r>
      <w:r>
        <w:rPr>
          <w:rFonts w:ascii="Arial" w:hAnsi="Arial" w:cs="Arial"/>
          <w:sz w:val="18"/>
          <w:szCs w:val="18"/>
        </w:rPr>
        <w:t>,</w:t>
      </w:r>
      <w:r w:rsidR="00502DDD">
        <w:rPr>
          <w:rFonts w:ascii="Arial" w:hAnsi="Arial" w:cs="Arial"/>
          <w:sz w:val="18"/>
          <w:szCs w:val="18"/>
        </w:rPr>
        <w:t>4</w:t>
      </w:r>
      <w:r>
        <w:rPr>
          <w:rFonts w:ascii="Arial" w:hAnsi="Arial" w:cs="Arial"/>
          <w:sz w:val="18"/>
          <w:szCs w:val="18"/>
        </w:rPr>
        <w:t>51</w:t>
      </w:r>
      <w:proofErr w:type="gramEnd"/>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73</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502DDD">
        <w:rPr>
          <w:rFonts w:ascii="Arial" w:hAnsi="Arial" w:cs="Arial"/>
          <w:sz w:val="18"/>
          <w:szCs w:val="18"/>
        </w:rPr>
        <w:t>cuarto</w:t>
      </w:r>
      <w:r>
        <w:rPr>
          <w:rFonts w:ascii="Arial" w:hAnsi="Arial" w:cs="Arial"/>
          <w:sz w:val="18"/>
          <w:szCs w:val="18"/>
        </w:rPr>
        <w:t xml:space="preserve"> trimestre de 2016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251F0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4,891,004,883</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1,487,147,629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17.58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69,942,111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0.83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507,068,900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5.99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650,585,218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236,453,736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40,424,161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37,845,051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117,858,452</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B41E9F" w:rsidP="00B41E9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422,710,829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502DDD" w:rsidP="00B41E9F">
            <w:pPr>
              <w:spacing w:after="0" w:line="240" w:lineRule="auto"/>
              <w:jc w:val="right"/>
              <w:rPr>
                <w:rFonts w:ascii="Arial" w:eastAsia="Times New Roman" w:hAnsi="Arial" w:cs="Arial"/>
                <w:sz w:val="18"/>
                <w:szCs w:val="18"/>
                <w:lang w:eastAsia="es-MX"/>
              </w:rPr>
            </w:pPr>
            <w:r w:rsidRPr="00B41E9F">
              <w:rPr>
                <w:rFonts w:ascii="Arial" w:eastAsia="Times New Roman" w:hAnsi="Arial" w:cs="Arial"/>
                <w:sz w:val="18"/>
                <w:szCs w:val="18"/>
                <w:lang w:eastAsia="es-MX"/>
              </w:rPr>
              <w:t xml:space="preserve">   8,461,040,970.00</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1470C3">
        <w:rPr>
          <w:rFonts w:ascii="Arial" w:hAnsi="Arial" w:cs="Arial"/>
          <w:sz w:val="18"/>
          <w:szCs w:val="18"/>
        </w:rPr>
        <w:t>diciembre</w:t>
      </w:r>
      <w:r w:rsidR="00076E1D">
        <w:rPr>
          <w:rFonts w:ascii="Arial" w:hAnsi="Arial" w:cs="Arial"/>
          <w:sz w:val="18"/>
          <w:szCs w:val="18"/>
        </w:rPr>
        <w:t xml:space="preserve"> del </w:t>
      </w:r>
      <w:r w:rsidR="00136E7D">
        <w:rPr>
          <w:rFonts w:ascii="Arial" w:hAnsi="Arial" w:cs="Arial"/>
          <w:sz w:val="18"/>
          <w:szCs w:val="18"/>
        </w:rPr>
        <w:t>ejercicio 201</w:t>
      </w:r>
      <w:r w:rsidR="00076E1D">
        <w:rPr>
          <w:rFonts w:ascii="Arial" w:hAnsi="Arial" w:cs="Arial"/>
          <w:sz w:val="18"/>
          <w:szCs w:val="18"/>
        </w:rPr>
        <w:t>6</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3</w:t>
      </w:r>
      <w:proofErr w:type="gramStart"/>
      <w:r w:rsidR="007B72F6">
        <w:rPr>
          <w:rFonts w:ascii="Arial" w:hAnsi="Arial" w:cs="Arial"/>
          <w:sz w:val="18"/>
          <w:szCs w:val="18"/>
        </w:rPr>
        <w:t>,</w:t>
      </w:r>
      <w:r w:rsidR="00B41E9F">
        <w:rPr>
          <w:rFonts w:ascii="Arial" w:hAnsi="Arial" w:cs="Arial"/>
          <w:sz w:val="18"/>
          <w:szCs w:val="18"/>
        </w:rPr>
        <w:t>788,501,900</w:t>
      </w:r>
      <w:proofErr w:type="gramEnd"/>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076E1D" w:rsidRPr="00076E1D" w:rsidRDefault="00076E1D"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Durante el ejercicio 201</w:t>
      </w:r>
      <w:r w:rsidR="0006668A">
        <w:rPr>
          <w:rFonts w:ascii="Arial" w:hAnsi="Arial" w:cs="Arial"/>
          <w:sz w:val="18"/>
          <w:szCs w:val="18"/>
        </w:rPr>
        <w:t>6</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F54920">
        <w:rPr>
          <w:rFonts w:ascii="Arial" w:hAnsi="Arial" w:cs="Arial"/>
          <w:sz w:val="18"/>
          <w:szCs w:val="18"/>
        </w:rPr>
        <w:t>cuarto</w:t>
      </w:r>
      <w:r w:rsidR="00076E1D">
        <w:rPr>
          <w:rFonts w:ascii="Arial" w:hAnsi="Arial" w:cs="Arial"/>
          <w:sz w:val="18"/>
          <w:szCs w:val="18"/>
        </w:rPr>
        <w:t xml:space="preserve"> trimestre de 2016 por este concepto un monto de $</w:t>
      </w:r>
      <w:r w:rsidR="00FC2997">
        <w:rPr>
          <w:rFonts w:ascii="Arial" w:hAnsi="Arial" w:cs="Arial"/>
          <w:sz w:val="18"/>
          <w:szCs w:val="18"/>
        </w:rPr>
        <w:t xml:space="preserve"> </w:t>
      </w:r>
      <w:r w:rsidR="00F54920">
        <w:rPr>
          <w:rFonts w:ascii="Arial" w:hAnsi="Arial" w:cs="Arial"/>
          <w:sz w:val="18"/>
          <w:szCs w:val="18"/>
        </w:rPr>
        <w:t>2</w:t>
      </w:r>
      <w:proofErr w:type="gramStart"/>
      <w:r w:rsidR="00F424B7">
        <w:rPr>
          <w:rFonts w:ascii="Arial" w:hAnsi="Arial" w:cs="Arial"/>
          <w:sz w:val="18"/>
          <w:szCs w:val="18"/>
        </w:rPr>
        <w:t>,</w:t>
      </w:r>
      <w:r w:rsidR="00F54920">
        <w:rPr>
          <w:rFonts w:ascii="Arial" w:hAnsi="Arial" w:cs="Arial"/>
          <w:sz w:val="18"/>
          <w:szCs w:val="18"/>
        </w:rPr>
        <w:t>125</w:t>
      </w:r>
      <w:r w:rsidR="00F424B7">
        <w:rPr>
          <w:rFonts w:ascii="Arial" w:hAnsi="Arial" w:cs="Arial"/>
          <w:sz w:val="18"/>
          <w:szCs w:val="18"/>
        </w:rPr>
        <w:t>,</w:t>
      </w:r>
      <w:r w:rsidR="00F54920">
        <w:rPr>
          <w:rFonts w:ascii="Arial" w:hAnsi="Arial" w:cs="Arial"/>
          <w:sz w:val="18"/>
          <w:szCs w:val="18"/>
        </w:rPr>
        <w:t>372</w:t>
      </w:r>
      <w:r w:rsidR="00F424B7">
        <w:rPr>
          <w:rFonts w:ascii="Arial" w:hAnsi="Arial" w:cs="Arial"/>
          <w:sz w:val="18"/>
          <w:szCs w:val="18"/>
        </w:rPr>
        <w:t>,</w:t>
      </w:r>
      <w:r w:rsidR="00F54920">
        <w:rPr>
          <w:rFonts w:ascii="Arial" w:hAnsi="Arial" w:cs="Arial"/>
          <w:sz w:val="18"/>
          <w:szCs w:val="18"/>
        </w:rPr>
        <w:t>426</w:t>
      </w:r>
      <w:proofErr w:type="gramEnd"/>
      <w:r w:rsidR="0050183B">
        <w:rPr>
          <w:rFonts w:ascii="Arial" w:hAnsi="Arial" w:cs="Arial"/>
          <w:sz w:val="18"/>
          <w:szCs w:val="18"/>
        </w:rPr>
        <w:t>.</w:t>
      </w:r>
    </w:p>
    <w:p w:rsidR="00332091" w:rsidRPr="0073056A"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lastRenderedPageBreak/>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F54920">
        <w:rPr>
          <w:rFonts w:ascii="Arial" w:hAnsi="Arial" w:cs="Arial"/>
          <w:sz w:val="18"/>
          <w:szCs w:val="18"/>
        </w:rPr>
        <w:t>204</w:t>
      </w:r>
      <w:proofErr w:type="gramStart"/>
      <w:r w:rsidR="00F424B7">
        <w:rPr>
          <w:rFonts w:ascii="Arial" w:hAnsi="Arial" w:cs="Arial"/>
          <w:sz w:val="18"/>
          <w:szCs w:val="18"/>
        </w:rPr>
        <w:t>,</w:t>
      </w:r>
      <w:r w:rsidR="00F54920">
        <w:rPr>
          <w:rFonts w:ascii="Arial" w:hAnsi="Arial" w:cs="Arial"/>
          <w:sz w:val="18"/>
          <w:szCs w:val="18"/>
        </w:rPr>
        <w:t>777</w:t>
      </w:r>
      <w:r w:rsidR="00F424B7">
        <w:rPr>
          <w:rFonts w:ascii="Arial" w:hAnsi="Arial" w:cs="Arial"/>
          <w:sz w:val="18"/>
          <w:szCs w:val="18"/>
        </w:rPr>
        <w:t>,</w:t>
      </w:r>
      <w:r w:rsidR="00F54920">
        <w:rPr>
          <w:rFonts w:ascii="Arial" w:hAnsi="Arial" w:cs="Arial"/>
          <w:sz w:val="18"/>
          <w:szCs w:val="18"/>
        </w:rPr>
        <w:t>036</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F424B7">
        <w:rPr>
          <w:rFonts w:ascii="Arial" w:hAnsi="Arial" w:cs="Arial"/>
          <w:sz w:val="18"/>
          <w:szCs w:val="18"/>
        </w:rPr>
        <w:t xml:space="preserve">mes de </w:t>
      </w:r>
      <w:r w:rsidR="00F54920">
        <w:rPr>
          <w:rFonts w:ascii="Arial" w:hAnsi="Arial" w:cs="Arial"/>
          <w:sz w:val="18"/>
          <w:szCs w:val="18"/>
        </w:rPr>
        <w:t>dic</w:t>
      </w:r>
      <w:r w:rsidR="00F424B7">
        <w:rPr>
          <w:rFonts w:ascii="Arial" w:hAnsi="Arial" w:cs="Arial"/>
          <w:sz w:val="18"/>
          <w:szCs w:val="18"/>
        </w:rPr>
        <w:t>iembre</w:t>
      </w:r>
      <w:r w:rsidR="00CB45AD">
        <w:rPr>
          <w:rFonts w:ascii="Arial" w:hAnsi="Arial" w:cs="Arial"/>
          <w:sz w:val="18"/>
          <w:szCs w:val="18"/>
        </w:rPr>
        <w:t xml:space="preserve"> de 2016 de $</w:t>
      </w:r>
      <w:r w:rsidR="00FC2997">
        <w:rPr>
          <w:rFonts w:ascii="Arial" w:hAnsi="Arial" w:cs="Arial"/>
          <w:sz w:val="18"/>
          <w:szCs w:val="18"/>
        </w:rPr>
        <w:t xml:space="preserve"> </w:t>
      </w:r>
      <w:r w:rsidR="00F54920">
        <w:rPr>
          <w:rFonts w:ascii="Arial" w:hAnsi="Arial" w:cs="Arial"/>
          <w:sz w:val="18"/>
          <w:szCs w:val="18"/>
        </w:rPr>
        <w:t>338</w:t>
      </w:r>
      <w:proofErr w:type="gramStart"/>
      <w:r w:rsidR="00F424B7">
        <w:rPr>
          <w:rFonts w:ascii="Arial" w:hAnsi="Arial" w:cs="Arial"/>
          <w:sz w:val="18"/>
          <w:szCs w:val="18"/>
        </w:rPr>
        <w:t>,</w:t>
      </w:r>
      <w:r w:rsidR="00F54920">
        <w:rPr>
          <w:rFonts w:ascii="Arial" w:hAnsi="Arial" w:cs="Arial"/>
          <w:sz w:val="18"/>
          <w:szCs w:val="18"/>
        </w:rPr>
        <w:t>128</w:t>
      </w:r>
      <w:r w:rsidR="00F424B7">
        <w:rPr>
          <w:rFonts w:ascii="Arial" w:hAnsi="Arial" w:cs="Arial"/>
          <w:sz w:val="18"/>
          <w:szCs w:val="18"/>
        </w:rPr>
        <w:t>,</w:t>
      </w:r>
      <w:r w:rsidR="00F54920">
        <w:rPr>
          <w:rFonts w:ascii="Arial" w:hAnsi="Arial" w:cs="Arial"/>
          <w:sz w:val="18"/>
          <w:szCs w:val="18"/>
        </w:rPr>
        <w:t>841</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F54920">
        <w:rPr>
          <w:rFonts w:ascii="Arial" w:hAnsi="Arial" w:cs="Arial"/>
          <w:sz w:val="18"/>
          <w:szCs w:val="18"/>
        </w:rPr>
        <w:t>cuarto</w:t>
      </w:r>
      <w:r w:rsidR="00CB45AD">
        <w:rPr>
          <w:rFonts w:ascii="Arial" w:hAnsi="Arial" w:cs="Arial"/>
          <w:sz w:val="18"/>
          <w:szCs w:val="18"/>
        </w:rPr>
        <w:t xml:space="preserve"> trimestre de 2016, observan un monto de $</w:t>
      </w:r>
      <w:r w:rsidR="00FC2997">
        <w:rPr>
          <w:rFonts w:ascii="Arial" w:hAnsi="Arial" w:cs="Arial"/>
          <w:sz w:val="18"/>
          <w:szCs w:val="18"/>
        </w:rPr>
        <w:t xml:space="preserve"> </w:t>
      </w:r>
      <w:r w:rsidR="00F54920">
        <w:rPr>
          <w:rFonts w:ascii="Arial" w:hAnsi="Arial" w:cs="Arial"/>
          <w:sz w:val="18"/>
          <w:szCs w:val="18"/>
        </w:rPr>
        <w:t>12</w:t>
      </w:r>
      <w:proofErr w:type="gramStart"/>
      <w:r w:rsidR="0006610A">
        <w:rPr>
          <w:rFonts w:ascii="Arial" w:hAnsi="Arial" w:cs="Arial"/>
          <w:sz w:val="18"/>
          <w:szCs w:val="18"/>
        </w:rPr>
        <w:t>,</w:t>
      </w:r>
      <w:r w:rsidR="00F54920">
        <w:rPr>
          <w:rFonts w:ascii="Arial" w:hAnsi="Arial" w:cs="Arial"/>
          <w:sz w:val="18"/>
          <w:szCs w:val="18"/>
        </w:rPr>
        <w:t>531</w:t>
      </w:r>
      <w:r w:rsidR="0006610A">
        <w:rPr>
          <w:rFonts w:ascii="Arial" w:hAnsi="Arial" w:cs="Arial"/>
          <w:sz w:val="18"/>
          <w:szCs w:val="18"/>
        </w:rPr>
        <w:t>,</w:t>
      </w:r>
      <w:r w:rsidR="00F54920">
        <w:rPr>
          <w:rFonts w:ascii="Arial" w:hAnsi="Arial" w:cs="Arial"/>
          <w:sz w:val="18"/>
          <w:szCs w:val="18"/>
        </w:rPr>
        <w:t>542</w:t>
      </w:r>
      <w:r w:rsidR="00493E27">
        <w:rPr>
          <w:rFonts w:ascii="Arial" w:hAnsi="Arial" w:cs="Arial"/>
          <w:sz w:val="18"/>
          <w:szCs w:val="18"/>
        </w:rPr>
        <w:t>,</w:t>
      </w:r>
      <w:r w:rsidR="00F54920">
        <w:rPr>
          <w:rFonts w:ascii="Arial" w:hAnsi="Arial" w:cs="Arial"/>
          <w:sz w:val="18"/>
          <w:szCs w:val="18"/>
        </w:rPr>
        <w:t>305</w:t>
      </w:r>
      <w:proofErr w:type="gramEnd"/>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F54920">
        <w:rPr>
          <w:rFonts w:ascii="Arial" w:hAnsi="Arial" w:cs="Arial"/>
          <w:sz w:val="18"/>
          <w:szCs w:val="18"/>
        </w:rPr>
        <w:t>74</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F54920">
        <w:rPr>
          <w:rFonts w:ascii="Arial" w:hAnsi="Arial" w:cs="Arial"/>
          <w:sz w:val="18"/>
          <w:szCs w:val="18"/>
        </w:rPr>
        <w:t>26</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F54920">
        <w:rPr>
          <w:rFonts w:ascii="Arial" w:hAnsi="Arial" w:cs="Arial"/>
          <w:sz w:val="18"/>
          <w:szCs w:val="18"/>
        </w:rPr>
        <w:t>dic</w:t>
      </w:r>
      <w:r w:rsidR="00665CE6">
        <w:rPr>
          <w:rFonts w:ascii="Arial" w:hAnsi="Arial" w:cs="Arial"/>
          <w:sz w:val="18"/>
          <w:szCs w:val="18"/>
        </w:rPr>
        <w:t>iembre es de $ 92</w:t>
      </w:r>
      <w:r w:rsidR="00D700D5">
        <w:rPr>
          <w:rFonts w:ascii="Arial" w:hAnsi="Arial" w:cs="Arial"/>
          <w:sz w:val="18"/>
          <w:szCs w:val="18"/>
        </w:rPr>
        <w:t>,</w:t>
      </w:r>
      <w:r w:rsidR="00665CE6">
        <w:rPr>
          <w:rFonts w:ascii="Arial" w:hAnsi="Arial" w:cs="Arial"/>
          <w:sz w:val="18"/>
          <w:szCs w:val="18"/>
        </w:rPr>
        <w:t>820,775</w:t>
      </w:r>
      <w:r w:rsidRPr="00DE62C8">
        <w:rPr>
          <w:rFonts w:ascii="Arial" w:hAnsi="Arial" w:cs="Arial"/>
          <w:sz w:val="18"/>
          <w:szCs w:val="18"/>
        </w:rPr>
        <w:t xml:space="preserve"> </w:t>
      </w:r>
      <w:r w:rsidR="00665CE6">
        <w:rPr>
          <w:rFonts w:ascii="Arial" w:hAnsi="Arial" w:cs="Arial"/>
          <w:sz w:val="18"/>
          <w:szCs w:val="18"/>
        </w:rPr>
        <w:t>Corresponde a recursos para Municipios en términos del Artículo 299 del Código Financiero para el Estado de Tlaxcala y su Municipios y de los respectivos 14 y 21 de la Ley de Disciplina Finan</w:t>
      </w:r>
      <w:r w:rsidR="002E7644">
        <w:rPr>
          <w:rFonts w:ascii="Arial" w:hAnsi="Arial" w:cs="Arial"/>
          <w:sz w:val="18"/>
          <w:szCs w:val="18"/>
        </w:rPr>
        <w:t>ciera de la Entidades Federativa</w:t>
      </w:r>
      <w:r w:rsidR="00665CE6">
        <w:rPr>
          <w:rFonts w:ascii="Arial" w:hAnsi="Arial" w:cs="Arial"/>
          <w:sz w:val="18"/>
          <w:szCs w:val="18"/>
        </w:rPr>
        <w:t>s y los Municipios</w:t>
      </w:r>
      <w:r w:rsidRPr="00DE62C8">
        <w:rPr>
          <w:rFonts w:ascii="Arial" w:hAnsi="Arial" w:cs="Arial"/>
          <w:sz w:val="18"/>
          <w:szCs w:val="18"/>
        </w:rPr>
        <w:t>.</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F54920">
        <w:rPr>
          <w:rFonts w:ascii="Arial" w:hAnsi="Arial" w:cs="Arial"/>
          <w:sz w:val="18"/>
          <w:szCs w:val="18"/>
        </w:rPr>
        <w:t>dic</w:t>
      </w:r>
      <w:r w:rsidR="00F424B7">
        <w:rPr>
          <w:rFonts w:ascii="Arial" w:hAnsi="Arial" w:cs="Arial"/>
          <w:sz w:val="18"/>
          <w:szCs w:val="18"/>
        </w:rPr>
        <w:t>iembre de</w:t>
      </w:r>
      <w:r w:rsidR="00CB45AD">
        <w:rPr>
          <w:rFonts w:ascii="Arial" w:hAnsi="Arial" w:cs="Arial"/>
          <w:sz w:val="18"/>
          <w:szCs w:val="18"/>
        </w:rPr>
        <w:t xml:space="preserve"> 2016 </w:t>
      </w:r>
      <w:r w:rsidRPr="0073056A">
        <w:rPr>
          <w:rFonts w:ascii="Arial" w:hAnsi="Arial" w:cs="Arial"/>
          <w:sz w:val="18"/>
          <w:szCs w:val="18"/>
        </w:rPr>
        <w:t>es por la cantidad de $</w:t>
      </w:r>
      <w:r>
        <w:rPr>
          <w:rFonts w:ascii="Arial" w:hAnsi="Arial" w:cs="Arial"/>
          <w:sz w:val="18"/>
          <w:szCs w:val="18"/>
        </w:rPr>
        <w:t xml:space="preserve"> </w:t>
      </w:r>
      <w:r w:rsidR="00F54920">
        <w:rPr>
          <w:rFonts w:ascii="Arial" w:hAnsi="Arial" w:cs="Arial"/>
          <w:sz w:val="18"/>
          <w:szCs w:val="18"/>
        </w:rPr>
        <w:t>7</w:t>
      </w:r>
      <w:proofErr w:type="gramStart"/>
      <w:r w:rsidR="00136E7D">
        <w:rPr>
          <w:rFonts w:ascii="Arial" w:eastAsia="Times New Roman" w:hAnsi="Arial" w:cs="Arial"/>
          <w:bCs/>
          <w:sz w:val="18"/>
          <w:szCs w:val="18"/>
          <w:lang w:eastAsia="es-MX"/>
        </w:rPr>
        <w:t>,</w:t>
      </w:r>
      <w:r w:rsidR="00F54920">
        <w:rPr>
          <w:rFonts w:ascii="Arial" w:eastAsia="Times New Roman" w:hAnsi="Arial" w:cs="Arial"/>
          <w:bCs/>
          <w:sz w:val="18"/>
          <w:szCs w:val="18"/>
          <w:lang w:eastAsia="es-MX"/>
        </w:rPr>
        <w:t>570</w:t>
      </w:r>
      <w:r w:rsidR="00F424B7">
        <w:rPr>
          <w:rFonts w:ascii="Arial" w:eastAsia="Times New Roman" w:hAnsi="Arial" w:cs="Arial"/>
          <w:bCs/>
          <w:sz w:val="18"/>
          <w:szCs w:val="18"/>
          <w:lang w:eastAsia="es-MX"/>
        </w:rPr>
        <w:t>,</w:t>
      </w:r>
      <w:r w:rsidR="00F54920">
        <w:rPr>
          <w:rFonts w:ascii="Arial" w:eastAsia="Times New Roman" w:hAnsi="Arial" w:cs="Arial"/>
          <w:bCs/>
          <w:sz w:val="18"/>
          <w:szCs w:val="18"/>
          <w:lang w:eastAsia="es-MX"/>
        </w:rPr>
        <w:t>2</w:t>
      </w:r>
      <w:r w:rsidR="00F424B7">
        <w:rPr>
          <w:rFonts w:ascii="Arial" w:eastAsia="Times New Roman" w:hAnsi="Arial" w:cs="Arial"/>
          <w:bCs/>
          <w:sz w:val="18"/>
          <w:szCs w:val="18"/>
          <w:lang w:eastAsia="es-MX"/>
        </w:rPr>
        <w:t>47,</w:t>
      </w:r>
      <w:r w:rsidR="00F54920">
        <w:rPr>
          <w:rFonts w:ascii="Arial" w:eastAsia="Times New Roman" w:hAnsi="Arial" w:cs="Arial"/>
          <w:bCs/>
          <w:sz w:val="18"/>
          <w:szCs w:val="18"/>
          <w:lang w:eastAsia="es-MX"/>
        </w:rPr>
        <w:t>559</w:t>
      </w:r>
      <w:proofErr w:type="gramEnd"/>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reflejando un</w:t>
      </w:r>
      <w:r w:rsidR="004B263B">
        <w:rPr>
          <w:lang w:val="es-MX"/>
        </w:rPr>
        <w:t>a</w:t>
      </w:r>
      <w:r w:rsidR="00817DFF">
        <w:rPr>
          <w:lang w:val="es-MX"/>
        </w:rPr>
        <w:t xml:space="preserve"> </w:t>
      </w:r>
      <w:r w:rsidR="004B263B">
        <w:rPr>
          <w:lang w:val="es-MX"/>
        </w:rPr>
        <w:t xml:space="preserve">disminución </w:t>
      </w:r>
      <w:r w:rsidR="00817DFF">
        <w:rPr>
          <w:lang w:val="es-MX"/>
        </w:rPr>
        <w:t>de $</w:t>
      </w:r>
      <w:r w:rsidR="004B263B">
        <w:rPr>
          <w:lang w:val="es-MX"/>
        </w:rPr>
        <w:t>784</w:t>
      </w:r>
      <w:r w:rsidR="00817DFF">
        <w:rPr>
          <w:lang w:val="es-MX"/>
        </w:rPr>
        <w:t>,</w:t>
      </w:r>
      <w:r w:rsidR="004B263B">
        <w:rPr>
          <w:lang w:val="es-MX"/>
        </w:rPr>
        <w:t>365</w:t>
      </w:r>
      <w:r w:rsidR="00734272">
        <w:rPr>
          <w:lang w:val="es-MX"/>
        </w:rPr>
        <w:t>,</w:t>
      </w:r>
      <w:r w:rsidR="004B263B">
        <w:rPr>
          <w:lang w:val="es-MX"/>
        </w:rPr>
        <w:t>591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4B263B">
        <w:rPr>
          <w:lang w:val="es-MX"/>
        </w:rPr>
        <w:t>1</w:t>
      </w:r>
      <w:proofErr w:type="gramStart"/>
      <w:r w:rsidR="00622823">
        <w:rPr>
          <w:lang w:val="es-MX"/>
        </w:rPr>
        <w:t>,</w:t>
      </w:r>
      <w:r w:rsidR="004B263B">
        <w:rPr>
          <w:lang w:val="es-MX"/>
        </w:rPr>
        <w:t>280</w:t>
      </w:r>
      <w:r w:rsidR="00FF4E18">
        <w:rPr>
          <w:lang w:val="es-MX"/>
        </w:rPr>
        <w:t>,</w:t>
      </w:r>
      <w:r w:rsidR="004B263B">
        <w:rPr>
          <w:lang w:val="es-MX"/>
        </w:rPr>
        <w:t>131</w:t>
      </w:r>
      <w:r w:rsidR="00FF4E18">
        <w:rPr>
          <w:lang w:val="es-MX"/>
        </w:rPr>
        <w:t>,</w:t>
      </w:r>
      <w:r w:rsidR="004B263B">
        <w:rPr>
          <w:lang w:val="es-MX"/>
        </w:rPr>
        <w:t>017</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noviembre</w:t>
      </w:r>
      <w:r>
        <w:rPr>
          <w:lang w:val="es-MX"/>
        </w:rPr>
        <w:t xml:space="preserve"> un </w:t>
      </w:r>
      <w:r w:rsidR="00622823">
        <w:rPr>
          <w:lang w:val="es-MX"/>
        </w:rPr>
        <w:t>importe</w:t>
      </w:r>
      <w:r>
        <w:rPr>
          <w:lang w:val="es-MX"/>
        </w:rPr>
        <w:t xml:space="preserve"> de </w:t>
      </w:r>
      <w:r w:rsidRPr="004466A7">
        <w:rPr>
          <w:lang w:val="es-MX"/>
        </w:rPr>
        <w:t>$</w:t>
      </w:r>
      <w:r w:rsidR="00734272" w:rsidRPr="004466A7">
        <w:rPr>
          <w:lang w:val="es-MX"/>
        </w:rPr>
        <w:t>2</w:t>
      </w:r>
      <w:proofErr w:type="gramStart"/>
      <w:r w:rsidR="00734272" w:rsidRPr="004466A7">
        <w:rPr>
          <w:lang w:val="es-MX"/>
        </w:rPr>
        <w:t>,4</w:t>
      </w:r>
      <w:r w:rsidR="004B263B">
        <w:rPr>
          <w:lang w:val="es-MX"/>
        </w:rPr>
        <w:t>33</w:t>
      </w:r>
      <w:r w:rsidR="00734272" w:rsidRPr="004466A7">
        <w:rPr>
          <w:lang w:val="es-MX"/>
        </w:rPr>
        <w:t>,</w:t>
      </w:r>
      <w:r w:rsidR="004B263B">
        <w:rPr>
          <w:lang w:val="es-MX"/>
        </w:rPr>
        <w:t>0</w:t>
      </w:r>
      <w:r w:rsidR="00734272" w:rsidRPr="004466A7">
        <w:rPr>
          <w:lang w:val="es-MX"/>
        </w:rPr>
        <w:t>3</w:t>
      </w:r>
      <w:r w:rsidR="004B263B">
        <w:rPr>
          <w:lang w:val="es-MX"/>
        </w:rPr>
        <w:t>6</w:t>
      </w:r>
      <w:r w:rsidR="00734272" w:rsidRPr="004466A7">
        <w:rPr>
          <w:lang w:val="es-MX"/>
        </w:rPr>
        <w:t>,</w:t>
      </w:r>
      <w:r w:rsidR="004B263B">
        <w:rPr>
          <w:lang w:val="es-MX"/>
        </w:rPr>
        <w:t>634</w:t>
      </w:r>
      <w:proofErr w:type="gramEnd"/>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8D153A">
        <w:rPr>
          <w:lang w:val="es-MX"/>
        </w:rPr>
        <w:t>1</w:t>
      </w:r>
      <w:r w:rsidR="006D5097" w:rsidRPr="006D5097">
        <w:rPr>
          <w:lang w:val="es-MX"/>
        </w:rPr>
        <w:t xml:space="preserve"> de </w:t>
      </w:r>
      <w:r w:rsidR="008D153A">
        <w:rPr>
          <w:lang w:val="es-MX"/>
        </w:rPr>
        <w:t>diciembre</w:t>
      </w:r>
      <w:r w:rsidR="006D5097" w:rsidRPr="006D5097">
        <w:rPr>
          <w:lang w:val="es-MX"/>
        </w:rPr>
        <w:t xml:space="preserve"> </w:t>
      </w:r>
      <w:proofErr w:type="spellStart"/>
      <w:r w:rsidR="006D5097" w:rsidRPr="006D5097">
        <w:rPr>
          <w:lang w:val="es-MX"/>
        </w:rPr>
        <w:t>d</w:t>
      </w:r>
      <w:bookmarkStart w:id="0" w:name="_GoBack"/>
      <w:bookmarkEnd w:id="0"/>
      <w:r w:rsidR="006D5097" w:rsidRPr="006D5097">
        <w:rPr>
          <w:lang w:val="es-MX"/>
        </w:rPr>
        <w:t>e</w:t>
      </w:r>
      <w:proofErr w:type="spellEnd"/>
      <w:r w:rsidR="006D5097" w:rsidRPr="006D5097">
        <w:rPr>
          <w:lang w:val="es-MX"/>
        </w:rPr>
        <w:t xml:space="preserve"> 2016</w:t>
      </w:r>
      <w:r w:rsidR="00D234B6" w:rsidRPr="006D5097">
        <w:rPr>
          <w:lang w:val="es-MX"/>
        </w:rPr>
        <w:t xml:space="preserve"> de -$</w:t>
      </w:r>
      <w:r w:rsidR="00734272">
        <w:rPr>
          <w:lang w:val="es-MX"/>
        </w:rPr>
        <w:t xml:space="preserve"> </w:t>
      </w:r>
      <w:r w:rsidR="004B263B">
        <w:rPr>
          <w:lang w:val="es-MX"/>
        </w:rPr>
        <w:t>4</w:t>
      </w:r>
      <w:r w:rsidR="00734272">
        <w:rPr>
          <w:lang w:val="es-MX"/>
        </w:rPr>
        <w:t>,</w:t>
      </w:r>
      <w:r w:rsidR="004B263B">
        <w:rPr>
          <w:lang w:val="es-MX"/>
        </w:rPr>
        <w:t>497</w:t>
      </w:r>
      <w:r w:rsidR="00734272">
        <w:rPr>
          <w:lang w:val="es-MX"/>
        </w:rPr>
        <w:t>,</w:t>
      </w:r>
      <w:r w:rsidR="004B263B">
        <w:rPr>
          <w:lang w:val="es-MX"/>
        </w:rPr>
        <w:t>533</w:t>
      </w:r>
      <w:r w:rsidR="00734272">
        <w:rPr>
          <w:lang w:val="es-MX"/>
        </w:rPr>
        <w:t>,</w:t>
      </w:r>
      <w:r w:rsidR="004B263B">
        <w:rPr>
          <w:lang w:val="es-MX"/>
        </w:rPr>
        <w:t>242</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1470C3" w:rsidP="00A54D75">
      <w:pPr>
        <w:tabs>
          <w:tab w:val="left" w:pos="284"/>
        </w:tabs>
        <w:spacing w:after="0"/>
        <w:ind w:left="284"/>
        <w:jc w:val="both"/>
        <w:rPr>
          <w:rFonts w:ascii="Arial" w:hAnsi="Arial" w:cs="Arial"/>
          <w:sz w:val="18"/>
          <w:szCs w:val="18"/>
        </w:rPr>
      </w:pPr>
      <w:r>
        <w:object w:dxaOrig="26040" w:dyaOrig="1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353.25pt" o:ole="">
            <v:imagedata r:id="rId8" o:title=""/>
          </v:shape>
          <o:OLEObject Type="Embed" ProgID="Excel.Sheet.12" ShapeID="_x0000_i1025" DrawAspect="Content" ObjectID="_1552741780"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1B20B6"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46.05pt;margin-top:12.85pt;width:758.65pt;height:303.75pt;z-index:251663360">
            <v:imagedata r:id="rId10" o:title=""/>
            <w10:wrap type="topAndBottom"/>
          </v:shape>
          <o:OLEObject Type="Embed" ProgID="Excel.Sheet.12" ShapeID="_x0000_s1046" DrawAspect="Content" ObjectID="_1552741781"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1B20B6" w:rsidP="006942ED">
      <w:pPr>
        <w:rPr>
          <w:lang w:eastAsia="es-ES"/>
        </w:rPr>
      </w:pPr>
      <w:r>
        <w:rPr>
          <w:b/>
          <w:smallCaps/>
          <w:noProof/>
          <w:szCs w:val="18"/>
          <w:lang w:eastAsia="es-MX"/>
        </w:rPr>
        <w:object w:dxaOrig="1440" w:dyaOrig="1440">
          <v:shape id="_x0000_s1047" type="#_x0000_t75" style="position:absolute;margin-left:121.95pt;margin-top:35.3pt;width:645.4pt;height:353.5pt;z-index:251664384">
            <v:imagedata r:id="rId12" o:title=""/>
            <w10:wrap type="topAndBottom"/>
          </v:shape>
          <o:OLEObject Type="Embed" ProgID="Excel.Sheet.12" ShapeID="_x0000_s1047" DrawAspect="Content" ObjectID="_1552741782" r:id="rId13"/>
        </w:object>
      </w:r>
    </w:p>
    <w:p w:rsidR="003C5C30" w:rsidRDefault="003C5C30" w:rsidP="005F52B3">
      <w:pPr>
        <w:pStyle w:val="Texto"/>
        <w:tabs>
          <w:tab w:val="left" w:pos="284"/>
        </w:tabs>
        <w:spacing w:after="0" w:line="276" w:lineRule="auto"/>
        <w:ind w:left="284" w:firstLine="0"/>
        <w:jc w:val="center"/>
        <w:rPr>
          <w:b/>
          <w:szCs w:val="18"/>
        </w:rPr>
      </w:pP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4B263B">
        <w:rPr>
          <w:rFonts w:ascii="Arial" w:hAnsi="Arial" w:cs="Arial"/>
          <w:sz w:val="18"/>
          <w:szCs w:val="18"/>
        </w:rPr>
        <w:t>cuarto</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Situación Financiera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Plan Estatal de Desarrollo 2011-2016, es el documento rector en el cual se indican los ejes, objetivos y líneas de acción de la administración pública, siendo éste el Eje Rector de las Políticas y por el cual se establecen las acciones a realizar.</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272E20" w:rsidRPr="0073056A" w:rsidRDefault="00272E20" w:rsidP="00272E20">
      <w:pPr>
        <w:tabs>
          <w:tab w:val="left" w:pos="284"/>
        </w:tabs>
        <w:ind w:left="284"/>
        <w:jc w:val="both"/>
        <w:rPr>
          <w:rFonts w:ascii="Arial" w:hAnsi="Arial" w:cs="Arial"/>
          <w:sz w:val="18"/>
          <w:szCs w:val="18"/>
        </w:rPr>
      </w:pPr>
      <w:r w:rsidRPr="0073056A">
        <w:rPr>
          <w:rFonts w:ascii="Arial" w:hAnsi="Arial" w:cs="Arial"/>
          <w:sz w:val="18"/>
          <w:szCs w:val="18"/>
        </w:rPr>
        <w:t xml:space="preserve">Tlaxcala es uno de los estados con mejor comunicación en el país. Su ubicación geográfica estratégica cerca de la ciudad de México, junto con la ciudad de Puebla, forman parte de la megalópolis del centro del país en un mercado de más de 30 millones de consumidores. </w:t>
      </w:r>
    </w:p>
    <w:p w:rsidR="00272E20" w:rsidRPr="0073056A" w:rsidRDefault="00272E20" w:rsidP="00272E20">
      <w:pPr>
        <w:tabs>
          <w:tab w:val="left" w:pos="284"/>
        </w:tabs>
        <w:ind w:left="284"/>
        <w:jc w:val="both"/>
        <w:rPr>
          <w:rFonts w:ascii="Arial" w:hAnsi="Arial" w:cs="Arial"/>
          <w:sz w:val="18"/>
          <w:szCs w:val="18"/>
        </w:rPr>
      </w:pPr>
      <w:r w:rsidRPr="0073056A">
        <w:rPr>
          <w:rFonts w:ascii="Arial" w:hAnsi="Arial" w:cs="Arial"/>
          <w:sz w:val="18"/>
          <w:szCs w:val="18"/>
        </w:rPr>
        <w:t>El Estado cuenta con una gran infraestructura carretera que permite trasladarse a las principales vías de acceso como: aeropuertos internacionales de la Ciudad de México y Puebla, y al puerto marítimo de mayor tráfico en el país, ubicado en Veracruz.</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Durante el periodo 2011-2016, los ingresos provenientes de la Federación registraron un incremento real moderado, debido principalmente a los resultados positivos 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criterios de Racionalidad, Austeridad y Disciplina Presupuestal 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Durante esta administración la evolución de los ingresos estatales ha sido favorable tanto en la captación de ingresos locales, como por lo correspondiente a ingresos federales; cabe hacer mención que como una acción responsable por parte del Ejecutivo del Estado, se han efectuado pronósticos conservadores, que nos han permitido sortear de manera favorable los embates de un entorno económico internacional y nacional adverso, permitiendo ampliar la cobertura de programas de carácter social en la Entidad, beneficiando de manera directa a los sectores más vulnerables de la población tlaxcalteca.</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La modernización de la administración tributaria ha tenido un destacado papel en el fortalecimiento de la hacienda pública estatal. En este rubro, dentro de las mejoras administrativas implementadas durante el periodo, se consolidó la aplicación de sistemas recaudatorios más eficientes; se reforzó la fiscalización de contribuyentes de impuestos estatales y se promovió activamente el pago de contribuciones vía internet.</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Derivado de una estrategia de inclusión social, el Gobierno del Estado considera prioritaria la atención a los derechos de las niñas, niños y adolescentes, previniendo la acumulación de rezagos y la desigualdad, ampliando la atención dirigida a las niñas y niños de 0 a 5 años y adolescentes hasta los 18 años.</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Al mes de septiembre de 2016 la tasa de ocupación reflejó una participación del 1.1 % al total nacional, representando un incremento de más de 3,942 puestos de trabajo permanentes respecto a diciembre de 2015. Al mes de septiembre de 2016, se tienen registrados 91,513 trabajadores asegurados en el IMSS, tal y como se muestra en los siguientes cuadros:</w:t>
      </w:r>
    </w:p>
    <w:p w:rsidR="00272E20" w:rsidRDefault="00272E20" w:rsidP="00272E20">
      <w:pPr>
        <w:tabs>
          <w:tab w:val="left" w:pos="284"/>
        </w:tabs>
        <w:ind w:left="284"/>
        <w:jc w:val="center"/>
        <w:rPr>
          <w:rFonts w:ascii="Arial" w:hAnsi="Arial" w:cs="Arial"/>
          <w:sz w:val="18"/>
          <w:szCs w:val="18"/>
        </w:rPr>
      </w:pPr>
      <w:r>
        <w:rPr>
          <w:noProof/>
          <w:lang w:eastAsia="es-MX"/>
        </w:rPr>
        <w:lastRenderedPageBreak/>
        <w:drawing>
          <wp:inline distT="0" distB="0" distL="0" distR="0" wp14:anchorId="0DF38170" wp14:editId="51B957BD">
            <wp:extent cx="5170106" cy="24020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Lst>
                    </a:blip>
                    <a:srcRect l="11082" t="17885" r="8947" b="17190"/>
                    <a:stretch/>
                  </pic:blipFill>
                  <pic:spPr bwMode="auto">
                    <a:xfrm>
                      <a:off x="0" y="0"/>
                      <a:ext cx="5191298" cy="2411852"/>
                    </a:xfrm>
                    <a:prstGeom prst="rect">
                      <a:avLst/>
                    </a:prstGeom>
                    <a:ln>
                      <a:noFill/>
                    </a:ln>
                    <a:extLst>
                      <a:ext uri="{53640926-AAD7-44D8-BBD7-CCE9431645EC}">
                        <a14:shadowObscured xmlns:a14="http://schemas.microsoft.com/office/drawing/2010/main"/>
                      </a:ext>
                    </a:extLst>
                  </pic:spPr>
                </pic:pic>
              </a:graphicData>
            </a:graphic>
          </wp:inline>
        </w:drawing>
      </w:r>
    </w:p>
    <w:p w:rsidR="00272E20" w:rsidRDefault="00272E20" w:rsidP="005F52B3">
      <w:pPr>
        <w:tabs>
          <w:tab w:val="left" w:pos="284"/>
        </w:tabs>
        <w:ind w:left="284"/>
        <w:jc w:val="both"/>
        <w:rPr>
          <w:rFonts w:ascii="Arial" w:hAnsi="Arial" w:cs="Arial"/>
          <w:sz w:val="18"/>
          <w:szCs w:val="18"/>
        </w:rPr>
      </w:pPr>
    </w:p>
    <w:p w:rsidR="00272E20" w:rsidRDefault="00272E20" w:rsidP="00272E20">
      <w:pPr>
        <w:tabs>
          <w:tab w:val="left" w:pos="284"/>
        </w:tabs>
        <w:ind w:left="284"/>
        <w:jc w:val="center"/>
        <w:rPr>
          <w:rFonts w:ascii="Arial" w:hAnsi="Arial" w:cs="Arial"/>
          <w:sz w:val="18"/>
          <w:szCs w:val="18"/>
        </w:rPr>
      </w:pPr>
      <w:r>
        <w:rPr>
          <w:noProof/>
          <w:lang w:eastAsia="es-MX"/>
        </w:rPr>
        <w:drawing>
          <wp:inline distT="0" distB="0" distL="0" distR="0" wp14:anchorId="0863700E" wp14:editId="69CE8194">
            <wp:extent cx="5126930" cy="2524836"/>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Lst>
                    </a:blip>
                    <a:srcRect l="11252" t="21933" r="9136" b="9403"/>
                    <a:stretch/>
                  </pic:blipFill>
                  <pic:spPr bwMode="auto">
                    <a:xfrm>
                      <a:off x="0" y="0"/>
                      <a:ext cx="5141324" cy="2531924"/>
                    </a:xfrm>
                    <a:prstGeom prst="rect">
                      <a:avLst/>
                    </a:prstGeom>
                    <a:ln>
                      <a:noFill/>
                    </a:ln>
                    <a:extLst>
                      <a:ext uri="{53640926-AAD7-44D8-BBD7-CCE9431645EC}">
                        <a14:shadowObscured xmlns:a14="http://schemas.microsoft.com/office/drawing/2010/main"/>
                      </a:ext>
                    </a:extLst>
                  </pic:spPr>
                </pic:pic>
              </a:graphicData>
            </a:graphic>
          </wp:inline>
        </w:drawing>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lastRenderedPageBreak/>
        <w:t>De acuerdo al Directorio Estadístico Nacional de Unidades Económicas, Tlaxcala cuenta con 59,633 Unidades Económicas, lo que representa el 1.4 % del total nacional. Al segundo trimestre de 2016 la Población Económicamente Activa (PEA) ascendió a 576,124 personas, representando el 62.4 % de la población en edad de trabajar. Del Total de la PEA, el 96.1 % está ocupada y el 3.9 % se encuentra desocupada.</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Al primer trimestre de 2016, la inversión acumulada del año 2011 al mes de marzo de 2016 en el Estado de Tlaxcala fue de 583.8 millones de dólares lo que representó un aporte del 0.4 % al total nacional, creándose a lo largo de esta administración más de 20 empresas de diversas nacionalidades.</w:t>
      </w:r>
    </w:p>
    <w:p w:rsidR="00272E20" w:rsidRPr="00272E20" w:rsidRDefault="00272E20" w:rsidP="00272E20">
      <w:pPr>
        <w:tabs>
          <w:tab w:val="left" w:pos="284"/>
        </w:tabs>
        <w:ind w:left="284"/>
        <w:jc w:val="both"/>
        <w:rPr>
          <w:rFonts w:ascii="Arial" w:hAnsi="Arial" w:cs="Arial"/>
          <w:sz w:val="18"/>
          <w:szCs w:val="18"/>
        </w:rPr>
      </w:pPr>
    </w:p>
    <w:p w:rsidR="00272E20" w:rsidRDefault="00272E20" w:rsidP="00272E20">
      <w:pPr>
        <w:spacing w:line="360" w:lineRule="auto"/>
        <w:jc w:val="center"/>
        <w:rPr>
          <w:rFonts w:ascii="Arial" w:hAnsi="Arial" w:cs="Arial"/>
        </w:rPr>
      </w:pPr>
      <w:r w:rsidRPr="00776A4B">
        <w:rPr>
          <w:noProof/>
          <w:lang w:eastAsia="es-MX"/>
        </w:rPr>
        <w:lastRenderedPageBreak/>
        <w:drawing>
          <wp:inline distT="0" distB="0" distL="0" distR="0" wp14:anchorId="6C3F94AD" wp14:editId="5E37A450">
            <wp:extent cx="5177790" cy="50469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7790" cy="5046980"/>
                    </a:xfrm>
                    <a:prstGeom prst="rect">
                      <a:avLst/>
                    </a:prstGeom>
                    <a:noFill/>
                    <a:ln>
                      <a:noFill/>
                    </a:ln>
                  </pic:spPr>
                </pic:pic>
              </a:graphicData>
            </a:graphic>
          </wp:inline>
        </w:drawing>
      </w:r>
    </w:p>
    <w:p w:rsidR="00864C50" w:rsidRPr="00864C50" w:rsidRDefault="00864C50" w:rsidP="00864C50">
      <w:pPr>
        <w:tabs>
          <w:tab w:val="left" w:pos="284"/>
        </w:tabs>
        <w:ind w:left="284"/>
        <w:jc w:val="both"/>
        <w:rPr>
          <w:rFonts w:ascii="Arial" w:hAnsi="Arial" w:cs="Arial"/>
          <w:sz w:val="18"/>
          <w:szCs w:val="18"/>
        </w:rPr>
      </w:pPr>
      <w:r w:rsidRPr="00864C50">
        <w:rPr>
          <w:rFonts w:ascii="Arial" w:hAnsi="Arial" w:cs="Arial"/>
          <w:sz w:val="18"/>
          <w:szCs w:val="18"/>
        </w:rPr>
        <w:t xml:space="preserve">En el primer trimestre de 2016, la actividad económica en México registró un ritmo de expansión superior al observado en el trimestre previo. Esto se debió, principalmente, al dinamismo del sector servicios y, en menor medida, a la evolución favorable de la actividad agropecuaria y la incipiente mejoría de la construcción. En contraste, el resto de las actividades dentro del sector industrial siguieron mostrando debilidad. En efecto, la producción manufacturera presentó un bajo dinamismo como reflejo, </w:t>
      </w:r>
      <w:r w:rsidRPr="00864C50">
        <w:rPr>
          <w:rFonts w:ascii="Arial" w:hAnsi="Arial" w:cs="Arial"/>
          <w:sz w:val="18"/>
          <w:szCs w:val="18"/>
        </w:rPr>
        <w:lastRenderedPageBreak/>
        <w:t xml:space="preserve">fundamentalmente, de la evolución desfavorable de las exportaciones de ese sector. Asimismo, la minería continuó exhibiendo una trayectoria negativa, en tanto que la electricidad se mantuvo estancada. </w:t>
      </w:r>
    </w:p>
    <w:p w:rsidR="00864C50" w:rsidRDefault="003B1B0C" w:rsidP="005F52B3">
      <w:pPr>
        <w:tabs>
          <w:tab w:val="left" w:pos="284"/>
        </w:tabs>
        <w:ind w:left="284"/>
        <w:jc w:val="both"/>
        <w:rPr>
          <w:rFonts w:ascii="Arial" w:hAnsi="Arial" w:cs="Arial"/>
          <w:sz w:val="18"/>
          <w:szCs w:val="18"/>
        </w:rPr>
      </w:pPr>
      <w:r w:rsidRPr="003B1B0C">
        <w:rPr>
          <w:rFonts w:ascii="Arial" w:hAnsi="Arial" w:cs="Arial"/>
          <w:sz w:val="18"/>
          <w:szCs w:val="18"/>
        </w:rPr>
        <w:t>En un escenario en que las finanzas públicas del estado se pueden ver afectadas por la mayor volatilidad del entorno internacional, una menor demanda global, así como por menores precios de los energéticos y una declinación de la plataforma de producción de crudo por debajo de lo observado en ejercicios anteriores</w:t>
      </w:r>
      <w:r w:rsidR="00054C4D">
        <w:rPr>
          <w:rFonts w:ascii="Arial" w:hAnsi="Arial" w:cs="Arial"/>
          <w:sz w:val="18"/>
          <w:szCs w:val="18"/>
        </w:rPr>
        <w:t>,</w:t>
      </w:r>
      <w:r w:rsidRPr="003B1B0C">
        <w:rPr>
          <w:rFonts w:ascii="Arial" w:hAnsi="Arial" w:cs="Arial"/>
          <w:sz w:val="18"/>
          <w:szCs w:val="18"/>
        </w:rPr>
        <w:t xml:space="preserve"> es fundamental </w:t>
      </w:r>
      <w:r>
        <w:rPr>
          <w:rFonts w:ascii="Arial" w:hAnsi="Arial" w:cs="Arial"/>
          <w:sz w:val="18"/>
          <w:szCs w:val="18"/>
        </w:rPr>
        <w:t xml:space="preserve">para esta administración </w:t>
      </w:r>
      <w:r w:rsidRPr="003B1B0C">
        <w:rPr>
          <w:rFonts w:ascii="Arial" w:hAnsi="Arial" w:cs="Arial"/>
          <w:sz w:val="18"/>
          <w:szCs w:val="18"/>
        </w:rPr>
        <w:t xml:space="preserve">implementar una política fiscal que contribuya a financiar el gasto público con ingresos provenientes de acciones que </w:t>
      </w:r>
      <w:proofErr w:type="spellStart"/>
      <w:r w:rsidRPr="003B1B0C">
        <w:rPr>
          <w:rFonts w:ascii="Arial" w:hAnsi="Arial" w:cs="Arial"/>
          <w:sz w:val="18"/>
          <w:szCs w:val="18"/>
        </w:rPr>
        <w:t>eficienten</w:t>
      </w:r>
      <w:proofErr w:type="spellEnd"/>
      <w:r w:rsidRPr="003B1B0C">
        <w:rPr>
          <w:rFonts w:ascii="Arial" w:hAnsi="Arial" w:cs="Arial"/>
          <w:sz w:val="18"/>
          <w:szCs w:val="18"/>
        </w:rPr>
        <w:t xml:space="preserve"> los procesos recaudatorios para incrementar paulatinamente la recaudación</w:t>
      </w:r>
      <w:r>
        <w:rPr>
          <w:rFonts w:ascii="Arial" w:hAnsi="Arial" w:cs="Arial"/>
          <w:sz w:val="18"/>
          <w:szCs w:val="18"/>
        </w:rPr>
        <w:t>.</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Default="005F52B3" w:rsidP="005F52B3">
      <w:pPr>
        <w:pStyle w:val="INCISO"/>
        <w:tabs>
          <w:tab w:val="left" w:pos="284"/>
        </w:tabs>
        <w:spacing w:after="0" w:line="276" w:lineRule="auto"/>
        <w:ind w:left="284" w:firstLine="0"/>
        <w:rPr>
          <w:lang w:val="es-MX"/>
        </w:rPr>
      </w:pPr>
    </w:p>
    <w:p w:rsidR="001C47EF" w:rsidRDefault="001C47EF" w:rsidP="005F52B3">
      <w:pPr>
        <w:pStyle w:val="INCISO"/>
        <w:tabs>
          <w:tab w:val="left" w:pos="284"/>
        </w:tabs>
        <w:spacing w:after="0" w:line="276" w:lineRule="auto"/>
        <w:ind w:left="284" w:firstLine="0"/>
        <w:rPr>
          <w:lang w:val="es-MX"/>
        </w:rPr>
      </w:pPr>
    </w:p>
    <w:p w:rsidR="001C47EF" w:rsidRDefault="001C47EF" w:rsidP="005F52B3">
      <w:pPr>
        <w:pStyle w:val="INCISO"/>
        <w:tabs>
          <w:tab w:val="left" w:pos="284"/>
        </w:tabs>
        <w:spacing w:after="0" w:line="276" w:lineRule="auto"/>
        <w:ind w:left="284" w:firstLine="0"/>
        <w:rPr>
          <w:lang w:val="es-MX"/>
        </w:rPr>
      </w:pPr>
    </w:p>
    <w:p w:rsidR="00272E20" w:rsidRDefault="00272E20" w:rsidP="005F52B3">
      <w:pPr>
        <w:pStyle w:val="INCISO"/>
        <w:tabs>
          <w:tab w:val="left" w:pos="284"/>
        </w:tabs>
        <w:spacing w:after="0" w:line="276" w:lineRule="auto"/>
        <w:ind w:left="284" w:firstLine="0"/>
        <w:rPr>
          <w:lang w:val="es-MX"/>
        </w:rPr>
      </w:pPr>
    </w:p>
    <w:p w:rsidR="00272E20" w:rsidRDefault="00272E20" w:rsidP="005F52B3">
      <w:pPr>
        <w:pStyle w:val="INCISO"/>
        <w:tabs>
          <w:tab w:val="left" w:pos="284"/>
        </w:tabs>
        <w:spacing w:after="0" w:line="276" w:lineRule="auto"/>
        <w:ind w:left="284" w:firstLine="0"/>
        <w:rPr>
          <w:lang w:val="es-MX"/>
        </w:rPr>
      </w:pPr>
    </w:p>
    <w:p w:rsidR="003C5C30" w:rsidRPr="0073056A" w:rsidRDefault="003C5C30" w:rsidP="005F52B3">
      <w:pPr>
        <w:pStyle w:val="INCISO"/>
        <w:tabs>
          <w:tab w:val="left" w:pos="284"/>
        </w:tabs>
        <w:spacing w:after="0" w:line="276" w:lineRule="auto"/>
        <w:ind w:left="284" w:firstLine="0"/>
        <w:rPr>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lastRenderedPageBreak/>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587618" w:rsidRPr="005F52B3" w:rsidRDefault="00587618" w:rsidP="00C50527">
      <w:pPr>
        <w:pStyle w:val="Texto"/>
        <w:tabs>
          <w:tab w:val="left" w:pos="284"/>
        </w:tabs>
        <w:spacing w:after="0" w:line="276" w:lineRule="auto"/>
        <w:ind w:left="284" w:firstLine="0"/>
        <w:rPr>
          <w:szCs w:val="18"/>
          <w:lang w:val="es-MX"/>
        </w:rPr>
      </w:pP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w:t>
      </w:r>
      <w:r w:rsidRPr="0073056A">
        <w:rPr>
          <w:rFonts w:ascii="Arial" w:hAnsi="Arial" w:cs="Arial"/>
          <w:sz w:val="18"/>
          <w:szCs w:val="18"/>
        </w:rPr>
        <w:lastRenderedPageBreak/>
        <w:t>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szCs w:val="18"/>
          <w:lang w:val="es-MX"/>
        </w:rPr>
      </w:pPr>
    </w:p>
    <w:p w:rsidR="00C5304F" w:rsidRPr="0073056A" w:rsidRDefault="00C5304F" w:rsidP="00C5304F">
      <w:pPr>
        <w:pStyle w:val="Texto"/>
        <w:tabs>
          <w:tab w:val="left" w:pos="284"/>
        </w:tabs>
        <w:spacing w:after="0" w:line="276" w:lineRule="auto"/>
        <w:ind w:left="284" w:firstLine="0"/>
        <w:rPr>
          <w:szCs w:val="18"/>
        </w:rPr>
      </w:pP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C6ACD" w:rsidRPr="0073056A" w:rsidRDefault="00CC6ACD" w:rsidP="00C5304F">
      <w:pPr>
        <w:pStyle w:val="INCISO"/>
        <w:tabs>
          <w:tab w:val="left" w:pos="284"/>
        </w:tabs>
        <w:spacing w:after="0" w:line="276" w:lineRule="auto"/>
        <w:ind w:left="284" w:firstLine="0"/>
      </w:pPr>
    </w:p>
    <w:p w:rsidR="00C5304F" w:rsidRPr="0073056A" w:rsidRDefault="00C5304F" w:rsidP="00C5304F">
      <w:pPr>
        <w:pStyle w:val="INCISO"/>
        <w:tabs>
          <w:tab w:val="left" w:pos="284"/>
        </w:tabs>
        <w:spacing w:after="0" w:line="276" w:lineRule="auto"/>
        <w:ind w:left="284" w:firstLine="0"/>
      </w:pP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C5304F" w:rsidRPr="003D14B8" w:rsidRDefault="00C5304F" w:rsidP="00C5304F">
      <w:pPr>
        <w:tabs>
          <w:tab w:val="left" w:pos="284"/>
        </w:tabs>
        <w:ind w:left="284"/>
        <w:jc w:val="both"/>
        <w:rPr>
          <w:rFonts w:ascii="Arial" w:hAnsi="Arial" w:cs="Arial"/>
          <w:sz w:val="18"/>
          <w:szCs w:val="18"/>
        </w:rPr>
      </w:pP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sea a través de la banca de desarrollo o de la </w:t>
      </w:r>
      <w:r w:rsidR="008F056B">
        <w:rPr>
          <w:rFonts w:ascii="Arial" w:hAnsi="Arial" w:cs="Arial"/>
          <w:sz w:val="18"/>
          <w:szCs w:val="18"/>
        </w:rPr>
        <w:t xml:space="preserve"> </w:t>
      </w:r>
      <w:r w:rsidRPr="003D14B8">
        <w:rPr>
          <w:rFonts w:ascii="Arial" w:hAnsi="Arial" w:cs="Arial"/>
          <w:sz w:val="18"/>
          <w:szCs w:val="18"/>
        </w:rPr>
        <w:t xml:space="preserve">banca comercial, con la finalidad de mantener sanas las finanzas estatales, más sin embargo se han implementado diversas acciones que nos han permitido mejorar la capacidad </w:t>
      </w:r>
      <w:r w:rsidRPr="003D14B8">
        <w:rPr>
          <w:rFonts w:ascii="Arial" w:hAnsi="Arial" w:cs="Arial"/>
          <w:sz w:val="18"/>
          <w:szCs w:val="18"/>
        </w:rPr>
        <w:lastRenderedPageBreak/>
        <w:t>crediticia de la Entidad, alineado al Objetivo 4.4. Nuevas Opciones para el Financiamiento de la Infraestructura Económica y Social, Línea de Acción 4.4.1. Mejorar la calidad crediticia del gobierno del estado.</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txbxContent>
                        </wps:txbx>
                        <wps:bodyPr rot="0" vert="horz" wrap="none" lIns="0" tIns="0" rIns="0" bIns="0" anchor="t" anchorCtr="0">
                          <a:spAutoFit/>
                        </wps:bodyPr>
                      </wps:wsp>
                      <wps:wsp>
                        <wps:cNvPr id="22" name="Rectangle 37"/>
                        <wps:cNvSpPr>
                          <a:spLocks noChangeArrowheads="1"/>
                        </wps:cNvSpPr>
                        <wps:spPr bwMode="auto">
                          <a:xfrm>
                            <a:off x="1164342" y="591185"/>
                            <a:ext cx="1372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5417DA">
                              <w:r>
                                <w:rPr>
                                  <w:rFonts w:ascii="Arial" w:hAnsi="Arial" w:cs="Arial"/>
                                  <w:color w:val="000000"/>
                                  <w:sz w:val="18"/>
                                  <w:szCs w:val="18"/>
                                </w:rPr>
                                <w:t>C.P. Jorge Valdés Aguilera</w:t>
                              </w:r>
                            </w:p>
                          </w:txbxContent>
                        </wps:txbx>
                        <wps:bodyPr rot="0" vert="horz" wrap="none" lIns="0" tIns="0" rIns="0" bIns="0" anchor="t" anchorCtr="0">
                          <a:spAutoFit/>
                        </wps:bodyPr>
                      </wps:wsp>
                      <wps:wsp>
                        <wps:cNvPr id="23" name="Rectangle 38"/>
                        <wps:cNvSpPr>
                          <a:spLocks noChangeArrowheads="1"/>
                        </wps:cNvSpPr>
                        <wps:spPr bwMode="auto">
                          <a:xfrm>
                            <a:off x="5954395" y="591185"/>
                            <a:ext cx="1626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Pr>
                                  <w:rFonts w:ascii="Arial" w:hAnsi="Arial" w:cs="Arial"/>
                                  <w:color w:val="000000"/>
                                  <w:sz w:val="18"/>
                                  <w:szCs w:val="18"/>
                                  <w:lang w:val="en-US"/>
                                </w:rPr>
                                <w:t>C.P. Araceli Hernández Amador</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sidRPr="007B7847">
                                <w:rPr>
                                  <w:rFonts w:ascii="Arial" w:hAnsi="Arial" w:cs="Arial"/>
                                  <w:color w:val="000000"/>
                                  <w:sz w:val="18"/>
                                  <w:szCs w:val="18"/>
                                </w:rPr>
                                <w:t>Secretari</w:t>
                              </w:r>
                              <w:r w:rsidR="005417DA">
                                <w:rPr>
                                  <w:rFonts w:ascii="Arial" w:hAnsi="Arial" w:cs="Arial"/>
                                  <w:color w:val="000000"/>
                                  <w:sz w:val="18"/>
                                  <w:szCs w:val="18"/>
                                </w:rPr>
                                <w:t>o</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C321F1" w:rsidRDefault="00C321F1">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C321F1" w:rsidRDefault="00C321F1"/>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C321F1" w:rsidRDefault="00C321F1"/>
                    </w:txbxContent>
                  </v:textbox>
                </v:rect>
                <v:rect id="Rectangle 37" o:spid="_x0000_s1032" style="position:absolute;left:11643;top:5911;width:1372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321F1" w:rsidRDefault="005417DA">
                        <w:r>
                          <w:rPr>
                            <w:rFonts w:ascii="Arial" w:hAnsi="Arial" w:cs="Arial"/>
                            <w:color w:val="000000"/>
                            <w:sz w:val="18"/>
                            <w:szCs w:val="18"/>
                          </w:rPr>
                          <w:t>C.P. Jorge Valdés Aguilera</w:t>
                        </w:r>
                      </w:p>
                    </w:txbxContent>
                  </v:textbox>
                </v:rect>
                <v:rect id="Rectangle 38" o:spid="_x0000_s1033" style="position:absolute;left:59543;top:5911;width:1626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C321F1" w:rsidRDefault="00C321F1">
                        <w:r>
                          <w:rPr>
                            <w:rFonts w:ascii="Arial" w:hAnsi="Arial" w:cs="Arial"/>
                            <w:color w:val="000000"/>
                            <w:sz w:val="18"/>
                            <w:szCs w:val="18"/>
                            <w:lang w:val="en-US"/>
                          </w:rPr>
                          <w:t>C.P. Araceli Hernández Amador</w:t>
                        </w:r>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C321F1" w:rsidRDefault="00C321F1"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C321F1" w:rsidRDefault="00C321F1">
                        <w:r w:rsidRPr="007B7847">
                          <w:rPr>
                            <w:rFonts w:ascii="Arial" w:hAnsi="Arial" w:cs="Arial"/>
                            <w:color w:val="000000"/>
                            <w:sz w:val="18"/>
                            <w:szCs w:val="18"/>
                          </w:rPr>
                          <w:t>Secretari</w:t>
                        </w:r>
                        <w:r w:rsidR="005417DA">
                          <w:rPr>
                            <w:rFonts w:ascii="Arial" w:hAnsi="Arial" w:cs="Arial"/>
                            <w:color w:val="000000"/>
                            <w:sz w:val="18"/>
                            <w:szCs w:val="18"/>
                          </w:rPr>
                          <w:t>o</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FC4CC7">
      <w:headerReference w:type="even" r:id="rId26"/>
      <w:headerReference w:type="default" r:id="rId27"/>
      <w:footerReference w:type="even" r:id="rId28"/>
      <w:footerReference w:type="default" r:id="rId29"/>
      <w:pgSz w:w="15840" w:h="12240" w:orient="landscape" w:code="1"/>
      <w:pgMar w:top="1440" w:right="389"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0B6" w:rsidRDefault="001B20B6" w:rsidP="00EA5418">
      <w:pPr>
        <w:spacing w:after="0" w:line="240" w:lineRule="auto"/>
      </w:pPr>
      <w:r>
        <w:separator/>
      </w:r>
    </w:p>
  </w:endnote>
  <w:endnote w:type="continuationSeparator" w:id="0">
    <w:p w:rsidR="001B20B6" w:rsidRDefault="001B20B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4E3EA4" w:rsidRDefault="00C321F1"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19EA7E"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" strokecolor="#3a6c3a"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0080934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D153A" w:rsidRPr="008D153A">
          <w:rPr>
            <w:rFonts w:ascii="Arial" w:hAnsi="Arial" w:cs="Arial"/>
            <w:noProof/>
            <w:sz w:val="20"/>
            <w:lang w:val="es-ES"/>
          </w:rPr>
          <w:t>18</w:t>
        </w:r>
        <w:r w:rsidRPr="004E3EA4">
          <w:rPr>
            <w:rFonts w:ascii="Arial" w:hAnsi="Arial" w:cs="Arial"/>
            <w:sz w:val="20"/>
          </w:rPr>
          <w:fldChar w:fldCharType="end"/>
        </w:r>
      </w:sdtContent>
    </w:sdt>
  </w:p>
  <w:p w:rsidR="00C321F1" w:rsidRDefault="00C321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3527CD" w:rsidRDefault="00C321F1"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C75690"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" strokecolor="#3a6c3a" strokeweight="1.5pt">
              <o:lock v:ext="edit" shapetype="f"/>
            </v:line>
          </w:pict>
        </mc:Fallback>
      </mc:AlternateContent>
    </w:r>
    <w:sdt>
      <w:sdtPr>
        <w:rPr>
          <w:rFonts w:ascii="Arial" w:hAnsi="Arial" w:cs="Arial"/>
        </w:rPr>
        <w:id w:val="1395090861"/>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D153A" w:rsidRPr="008D153A">
          <w:rPr>
            <w:rFonts w:ascii="Arial" w:hAnsi="Arial" w:cs="Arial"/>
            <w:noProof/>
            <w:lang w:val="es-ES"/>
          </w:rPr>
          <w:t>17</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0B6" w:rsidRDefault="001B20B6" w:rsidP="00EA5418">
      <w:pPr>
        <w:spacing w:after="0" w:line="240" w:lineRule="auto"/>
      </w:pPr>
      <w:r>
        <w:separator/>
      </w:r>
    </w:p>
  </w:footnote>
  <w:footnote w:type="continuationSeparator" w:id="0">
    <w:p w:rsidR="001B20B6" w:rsidRDefault="001B20B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Default="00C321F1">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1F1" w:rsidRPr="00DE4269" w:rsidRDefault="00C321F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E2F63" w:rsidRPr="00DE4269" w:rsidRDefault="00EE2F6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21F1" w:rsidRDefault="00C321F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21F1" w:rsidRPr="00275FC6" w:rsidRDefault="00C321F1"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EE2F63" w:rsidRDefault="00EE2F6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E2F63" w:rsidRDefault="00EE2F6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E2F63" w:rsidRPr="00275FC6" w:rsidRDefault="004466A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B4C18">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DB4C18">
                      <w:rPr>
                        <w:rFonts w:ascii="Soberana Titular" w:hAnsi="Soberana Titular" w:cs="Arial"/>
                        <w:color w:val="808080" w:themeColor="background1" w:themeShade="80"/>
                        <w:sz w:val="20"/>
                        <w:szCs w:val="20"/>
                      </w:rPr>
                      <w:t>DIC</w:t>
                    </w:r>
                    <w:r>
                      <w:rPr>
                        <w:rFonts w:ascii="Soberana Titular" w:hAnsi="Soberana Titular" w:cs="Arial"/>
                        <w:color w:val="808080" w:themeColor="background1" w:themeShade="80"/>
                        <w:sz w:val="20"/>
                        <w:szCs w:val="20"/>
                      </w:rPr>
                      <w:t>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67138D"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" strokecolor="#3a6c3a"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3527CD" w:rsidRDefault="00C321F1"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0A3EF2"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" strokecolor="#3a6c3a"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E5C7A"/>
    <w:rsid w:val="000E6692"/>
    <w:rsid w:val="000E682E"/>
    <w:rsid w:val="00102C88"/>
    <w:rsid w:val="00115E5C"/>
    <w:rsid w:val="00120A86"/>
    <w:rsid w:val="00123461"/>
    <w:rsid w:val="001234D1"/>
    <w:rsid w:val="0013011C"/>
    <w:rsid w:val="00136E7D"/>
    <w:rsid w:val="0014540D"/>
    <w:rsid w:val="001470C3"/>
    <w:rsid w:val="001528B7"/>
    <w:rsid w:val="001605AE"/>
    <w:rsid w:val="00165BB4"/>
    <w:rsid w:val="00184E83"/>
    <w:rsid w:val="0018603D"/>
    <w:rsid w:val="001B1B72"/>
    <w:rsid w:val="001B20B6"/>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18C1"/>
    <w:rsid w:val="002023F6"/>
    <w:rsid w:val="00204C86"/>
    <w:rsid w:val="00212203"/>
    <w:rsid w:val="0022227A"/>
    <w:rsid w:val="00223CE1"/>
    <w:rsid w:val="00227B93"/>
    <w:rsid w:val="00230B71"/>
    <w:rsid w:val="00245E54"/>
    <w:rsid w:val="00247AD7"/>
    <w:rsid w:val="00251F0D"/>
    <w:rsid w:val="00255476"/>
    <w:rsid w:val="00261B45"/>
    <w:rsid w:val="00264426"/>
    <w:rsid w:val="002705C0"/>
    <w:rsid w:val="00272E20"/>
    <w:rsid w:val="00280CD3"/>
    <w:rsid w:val="002855C7"/>
    <w:rsid w:val="002858C7"/>
    <w:rsid w:val="00287D90"/>
    <w:rsid w:val="00295FCC"/>
    <w:rsid w:val="002A2013"/>
    <w:rsid w:val="002A70B3"/>
    <w:rsid w:val="002B4828"/>
    <w:rsid w:val="002B7C62"/>
    <w:rsid w:val="002C0A9F"/>
    <w:rsid w:val="002D2BEE"/>
    <w:rsid w:val="002E7644"/>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7C1"/>
    <w:rsid w:val="00380E8C"/>
    <w:rsid w:val="00380EE2"/>
    <w:rsid w:val="003811EC"/>
    <w:rsid w:val="00383BCB"/>
    <w:rsid w:val="00386E53"/>
    <w:rsid w:val="003900E3"/>
    <w:rsid w:val="00390936"/>
    <w:rsid w:val="00393281"/>
    <w:rsid w:val="00396C2B"/>
    <w:rsid w:val="003A0303"/>
    <w:rsid w:val="003A6C39"/>
    <w:rsid w:val="003B1B0C"/>
    <w:rsid w:val="003B3571"/>
    <w:rsid w:val="003C35FE"/>
    <w:rsid w:val="003C5C30"/>
    <w:rsid w:val="003D0221"/>
    <w:rsid w:val="003D1C54"/>
    <w:rsid w:val="003D2E3D"/>
    <w:rsid w:val="003D5DBF"/>
    <w:rsid w:val="003D6079"/>
    <w:rsid w:val="003E6BD8"/>
    <w:rsid w:val="003E7FD0"/>
    <w:rsid w:val="003F0EA4"/>
    <w:rsid w:val="003F16E6"/>
    <w:rsid w:val="003F2A03"/>
    <w:rsid w:val="0040746E"/>
    <w:rsid w:val="004311BE"/>
    <w:rsid w:val="00441E7C"/>
    <w:rsid w:val="0044253C"/>
    <w:rsid w:val="004466A7"/>
    <w:rsid w:val="004714CF"/>
    <w:rsid w:val="004842C3"/>
    <w:rsid w:val="00484C0D"/>
    <w:rsid w:val="00487AC2"/>
    <w:rsid w:val="00493E27"/>
    <w:rsid w:val="00497D8B"/>
    <w:rsid w:val="004A67F1"/>
    <w:rsid w:val="004A7484"/>
    <w:rsid w:val="004B04CF"/>
    <w:rsid w:val="004B1F00"/>
    <w:rsid w:val="004B263B"/>
    <w:rsid w:val="004C1616"/>
    <w:rsid w:val="004C4F16"/>
    <w:rsid w:val="004C5E7B"/>
    <w:rsid w:val="004D41B8"/>
    <w:rsid w:val="004E3EA4"/>
    <w:rsid w:val="004F542A"/>
    <w:rsid w:val="004F5641"/>
    <w:rsid w:val="004F59FD"/>
    <w:rsid w:val="0050183B"/>
    <w:rsid w:val="00502DDD"/>
    <w:rsid w:val="00516599"/>
    <w:rsid w:val="00516ED0"/>
    <w:rsid w:val="00521715"/>
    <w:rsid w:val="00522632"/>
    <w:rsid w:val="00522EF3"/>
    <w:rsid w:val="0052637F"/>
    <w:rsid w:val="0053277D"/>
    <w:rsid w:val="00540418"/>
    <w:rsid w:val="005417AD"/>
    <w:rsid w:val="005417DA"/>
    <w:rsid w:val="00543F97"/>
    <w:rsid w:val="00545527"/>
    <w:rsid w:val="00550363"/>
    <w:rsid w:val="00553C17"/>
    <w:rsid w:val="00553CB3"/>
    <w:rsid w:val="005564C4"/>
    <w:rsid w:val="00570444"/>
    <w:rsid w:val="00574266"/>
    <w:rsid w:val="00575EE0"/>
    <w:rsid w:val="005767C5"/>
    <w:rsid w:val="005768EA"/>
    <w:rsid w:val="00577617"/>
    <w:rsid w:val="00577FEC"/>
    <w:rsid w:val="00585D38"/>
    <w:rsid w:val="00586212"/>
    <w:rsid w:val="00587618"/>
    <w:rsid w:val="0059084C"/>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22823"/>
    <w:rsid w:val="00623ACB"/>
    <w:rsid w:val="006253D1"/>
    <w:rsid w:val="00632109"/>
    <w:rsid w:val="006331B3"/>
    <w:rsid w:val="0064409F"/>
    <w:rsid w:val="006519BC"/>
    <w:rsid w:val="00653A66"/>
    <w:rsid w:val="00655EB2"/>
    <w:rsid w:val="00661A17"/>
    <w:rsid w:val="006653EB"/>
    <w:rsid w:val="00665CE6"/>
    <w:rsid w:val="0067443A"/>
    <w:rsid w:val="00680032"/>
    <w:rsid w:val="006942ED"/>
    <w:rsid w:val="006A1478"/>
    <w:rsid w:val="006B1FE7"/>
    <w:rsid w:val="006C54B8"/>
    <w:rsid w:val="006D3DF1"/>
    <w:rsid w:val="006D5097"/>
    <w:rsid w:val="006E2D9E"/>
    <w:rsid w:val="006E77DD"/>
    <w:rsid w:val="006F23B1"/>
    <w:rsid w:val="006F4379"/>
    <w:rsid w:val="006F70F7"/>
    <w:rsid w:val="007004C7"/>
    <w:rsid w:val="007103D4"/>
    <w:rsid w:val="00721EA3"/>
    <w:rsid w:val="007277F5"/>
    <w:rsid w:val="0073056A"/>
    <w:rsid w:val="00731487"/>
    <w:rsid w:val="007314A9"/>
    <w:rsid w:val="00731CA2"/>
    <w:rsid w:val="00734272"/>
    <w:rsid w:val="00737072"/>
    <w:rsid w:val="007439D3"/>
    <w:rsid w:val="00757C3E"/>
    <w:rsid w:val="007723AF"/>
    <w:rsid w:val="00773EBC"/>
    <w:rsid w:val="0077561B"/>
    <w:rsid w:val="0079158C"/>
    <w:rsid w:val="00794967"/>
    <w:rsid w:val="0079582C"/>
    <w:rsid w:val="0079663B"/>
    <w:rsid w:val="007968EE"/>
    <w:rsid w:val="007A1F12"/>
    <w:rsid w:val="007B2FE4"/>
    <w:rsid w:val="007B72F6"/>
    <w:rsid w:val="007B7847"/>
    <w:rsid w:val="007C7BD7"/>
    <w:rsid w:val="007D4702"/>
    <w:rsid w:val="007D6E9A"/>
    <w:rsid w:val="007D7D18"/>
    <w:rsid w:val="007E6739"/>
    <w:rsid w:val="007F00B0"/>
    <w:rsid w:val="007F4F8F"/>
    <w:rsid w:val="00800EC0"/>
    <w:rsid w:val="00807476"/>
    <w:rsid w:val="00811DAC"/>
    <w:rsid w:val="00817DFF"/>
    <w:rsid w:val="00845952"/>
    <w:rsid w:val="00845EF6"/>
    <w:rsid w:val="00846C3D"/>
    <w:rsid w:val="00847EA5"/>
    <w:rsid w:val="00856CDA"/>
    <w:rsid w:val="00864C50"/>
    <w:rsid w:val="00864FE6"/>
    <w:rsid w:val="008659FD"/>
    <w:rsid w:val="00866F4E"/>
    <w:rsid w:val="008742BD"/>
    <w:rsid w:val="00876082"/>
    <w:rsid w:val="008805C8"/>
    <w:rsid w:val="00883D58"/>
    <w:rsid w:val="0089054E"/>
    <w:rsid w:val="008966AD"/>
    <w:rsid w:val="008A6A9C"/>
    <w:rsid w:val="008A6E02"/>
    <w:rsid w:val="008A6E4D"/>
    <w:rsid w:val="008A793D"/>
    <w:rsid w:val="008B0017"/>
    <w:rsid w:val="008B092A"/>
    <w:rsid w:val="008B17FD"/>
    <w:rsid w:val="008B3A8C"/>
    <w:rsid w:val="008B4143"/>
    <w:rsid w:val="008B4505"/>
    <w:rsid w:val="008B59D6"/>
    <w:rsid w:val="008C155F"/>
    <w:rsid w:val="008D0B37"/>
    <w:rsid w:val="008D153A"/>
    <w:rsid w:val="008E3652"/>
    <w:rsid w:val="008E3672"/>
    <w:rsid w:val="008F056B"/>
    <w:rsid w:val="008F45AC"/>
    <w:rsid w:val="008F6D58"/>
    <w:rsid w:val="008F6EFE"/>
    <w:rsid w:val="00902118"/>
    <w:rsid w:val="0091612C"/>
    <w:rsid w:val="00916652"/>
    <w:rsid w:val="00917A1B"/>
    <w:rsid w:val="00917FE3"/>
    <w:rsid w:val="00922515"/>
    <w:rsid w:val="00923D9A"/>
    <w:rsid w:val="0093492C"/>
    <w:rsid w:val="009364B7"/>
    <w:rsid w:val="009418D0"/>
    <w:rsid w:val="00953127"/>
    <w:rsid w:val="00954137"/>
    <w:rsid w:val="00955BF1"/>
    <w:rsid w:val="00957043"/>
    <w:rsid w:val="00957060"/>
    <w:rsid w:val="009632A0"/>
    <w:rsid w:val="00964A60"/>
    <w:rsid w:val="00974D23"/>
    <w:rsid w:val="00975CBF"/>
    <w:rsid w:val="00980D38"/>
    <w:rsid w:val="00996671"/>
    <w:rsid w:val="009A30DD"/>
    <w:rsid w:val="009A407A"/>
    <w:rsid w:val="009A6CA9"/>
    <w:rsid w:val="009A76C0"/>
    <w:rsid w:val="009B0197"/>
    <w:rsid w:val="009B2C65"/>
    <w:rsid w:val="009C26AF"/>
    <w:rsid w:val="009C379E"/>
    <w:rsid w:val="009C4575"/>
    <w:rsid w:val="009C74FB"/>
    <w:rsid w:val="009D5D4C"/>
    <w:rsid w:val="009E245E"/>
    <w:rsid w:val="009E51F8"/>
    <w:rsid w:val="009F23C4"/>
    <w:rsid w:val="00A018A3"/>
    <w:rsid w:val="00A02E76"/>
    <w:rsid w:val="00A073BF"/>
    <w:rsid w:val="00A14DCC"/>
    <w:rsid w:val="00A344CA"/>
    <w:rsid w:val="00A35A05"/>
    <w:rsid w:val="00A363B6"/>
    <w:rsid w:val="00A450C9"/>
    <w:rsid w:val="00A46BF5"/>
    <w:rsid w:val="00A47F7A"/>
    <w:rsid w:val="00A54D75"/>
    <w:rsid w:val="00A65407"/>
    <w:rsid w:val="00A70107"/>
    <w:rsid w:val="00A74CAF"/>
    <w:rsid w:val="00A8077E"/>
    <w:rsid w:val="00A85EE5"/>
    <w:rsid w:val="00A95577"/>
    <w:rsid w:val="00A97E66"/>
    <w:rsid w:val="00AA3279"/>
    <w:rsid w:val="00AB3613"/>
    <w:rsid w:val="00AD27C1"/>
    <w:rsid w:val="00AE30F7"/>
    <w:rsid w:val="00AE32DD"/>
    <w:rsid w:val="00AF4311"/>
    <w:rsid w:val="00B0402E"/>
    <w:rsid w:val="00B04DFA"/>
    <w:rsid w:val="00B11CB7"/>
    <w:rsid w:val="00B146E2"/>
    <w:rsid w:val="00B22704"/>
    <w:rsid w:val="00B23F18"/>
    <w:rsid w:val="00B41E9F"/>
    <w:rsid w:val="00B50783"/>
    <w:rsid w:val="00B67BC6"/>
    <w:rsid w:val="00B712A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5D56"/>
    <w:rsid w:val="00BF11E1"/>
    <w:rsid w:val="00C00590"/>
    <w:rsid w:val="00C013A1"/>
    <w:rsid w:val="00C01580"/>
    <w:rsid w:val="00C10C63"/>
    <w:rsid w:val="00C1279C"/>
    <w:rsid w:val="00C14867"/>
    <w:rsid w:val="00C16E53"/>
    <w:rsid w:val="00C17841"/>
    <w:rsid w:val="00C27323"/>
    <w:rsid w:val="00C30B88"/>
    <w:rsid w:val="00C321F1"/>
    <w:rsid w:val="00C431B4"/>
    <w:rsid w:val="00C50527"/>
    <w:rsid w:val="00C509E2"/>
    <w:rsid w:val="00C5304F"/>
    <w:rsid w:val="00C5373A"/>
    <w:rsid w:val="00C5696B"/>
    <w:rsid w:val="00C63CF1"/>
    <w:rsid w:val="00C71D1F"/>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669D"/>
    <w:rsid w:val="00D43342"/>
    <w:rsid w:val="00D4394E"/>
    <w:rsid w:val="00D44728"/>
    <w:rsid w:val="00D56088"/>
    <w:rsid w:val="00D562FF"/>
    <w:rsid w:val="00D700D5"/>
    <w:rsid w:val="00D71A33"/>
    <w:rsid w:val="00D7657E"/>
    <w:rsid w:val="00D844B8"/>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30318"/>
    <w:rsid w:val="00E32708"/>
    <w:rsid w:val="00E37034"/>
    <w:rsid w:val="00E75CE5"/>
    <w:rsid w:val="00E82195"/>
    <w:rsid w:val="00E87962"/>
    <w:rsid w:val="00E90D36"/>
    <w:rsid w:val="00E913D9"/>
    <w:rsid w:val="00E94AAC"/>
    <w:rsid w:val="00EA186A"/>
    <w:rsid w:val="00EA5418"/>
    <w:rsid w:val="00EA6BE9"/>
    <w:rsid w:val="00EB3D8F"/>
    <w:rsid w:val="00EC1EBD"/>
    <w:rsid w:val="00EC61A6"/>
    <w:rsid w:val="00ED0858"/>
    <w:rsid w:val="00ED319C"/>
    <w:rsid w:val="00ED79E2"/>
    <w:rsid w:val="00EE04FF"/>
    <w:rsid w:val="00EE2F63"/>
    <w:rsid w:val="00EE46FB"/>
    <w:rsid w:val="00EF62F8"/>
    <w:rsid w:val="00F016BA"/>
    <w:rsid w:val="00F01B31"/>
    <w:rsid w:val="00F17C0D"/>
    <w:rsid w:val="00F2612E"/>
    <w:rsid w:val="00F32EC8"/>
    <w:rsid w:val="00F364E9"/>
    <w:rsid w:val="00F424B7"/>
    <w:rsid w:val="00F54856"/>
    <w:rsid w:val="00F54920"/>
    <w:rsid w:val="00F5748D"/>
    <w:rsid w:val="00F6319C"/>
    <w:rsid w:val="00F6438A"/>
    <w:rsid w:val="00F755D0"/>
    <w:rsid w:val="00F8125E"/>
    <w:rsid w:val="00F8797F"/>
    <w:rsid w:val="00F9019F"/>
    <w:rsid w:val="00F95FC8"/>
    <w:rsid w:val="00FB1010"/>
    <w:rsid w:val="00FB1547"/>
    <w:rsid w:val="00FB1A7D"/>
    <w:rsid w:val="00FB1D4B"/>
    <w:rsid w:val="00FC2997"/>
    <w:rsid w:val="00FC3802"/>
    <w:rsid w:val="00FC4CC7"/>
    <w:rsid w:val="00FD5A63"/>
    <w:rsid w:val="00FE0968"/>
    <w:rsid w:val="00FE4810"/>
    <w:rsid w:val="00FE5CB3"/>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2.wdp"/><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143BA-3FCE-45BC-BDEC-7643DC9F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5107</Words>
  <Characters>28092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3</cp:revision>
  <cp:lastPrinted>2017-01-19T20:16:00Z</cp:lastPrinted>
  <dcterms:created xsi:type="dcterms:W3CDTF">2017-04-03T16:53:00Z</dcterms:created>
  <dcterms:modified xsi:type="dcterms:W3CDTF">2017-04-03T21:23:00Z</dcterms:modified>
</cp:coreProperties>
</file>