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836"/>
        <w:tblW w:w="12996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552"/>
        <w:gridCol w:w="3544"/>
        <w:gridCol w:w="3503"/>
      </w:tblGrid>
      <w:tr w:rsidR="00921ABA" w:rsidTr="004A323F"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1550FA" w:rsidRPr="00211CFF" w:rsidRDefault="001550FA" w:rsidP="00921ABA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CFF">
              <w:rPr>
                <w:rFonts w:ascii="Arial" w:hAnsi="Arial" w:cs="Arial"/>
                <w:b/>
                <w:sz w:val="18"/>
                <w:szCs w:val="18"/>
              </w:rPr>
              <w:t>ANEXO 1</w:t>
            </w:r>
          </w:p>
        </w:tc>
        <w:tc>
          <w:tcPr>
            <w:tcW w:w="1984" w:type="dxa"/>
            <w:vMerge w:val="restart"/>
            <w:shd w:val="clear" w:color="auto" w:fill="808080" w:themeFill="background1" w:themeFillShade="80"/>
            <w:vAlign w:val="center"/>
          </w:tcPr>
          <w:p w:rsidR="001550FA" w:rsidRPr="00211CFF" w:rsidRDefault="001550FA" w:rsidP="00921ABA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CFF">
              <w:rPr>
                <w:rFonts w:ascii="Arial" w:hAnsi="Arial" w:cs="Arial"/>
                <w:b/>
                <w:sz w:val="18"/>
                <w:szCs w:val="18"/>
              </w:rPr>
              <w:t>Rubros/Años</w:t>
            </w:r>
          </w:p>
        </w:tc>
        <w:tc>
          <w:tcPr>
            <w:tcW w:w="9599" w:type="dxa"/>
            <w:gridSpan w:val="3"/>
            <w:shd w:val="clear" w:color="auto" w:fill="D9D9D9" w:themeFill="background1" w:themeFillShade="D9"/>
            <w:vAlign w:val="center"/>
          </w:tcPr>
          <w:p w:rsidR="001550FA" w:rsidRPr="00211CFF" w:rsidRDefault="001550FA" w:rsidP="00921ABA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CFF">
              <w:rPr>
                <w:rFonts w:ascii="Arial" w:hAnsi="Arial" w:cs="Arial"/>
                <w:b/>
                <w:sz w:val="18"/>
                <w:szCs w:val="18"/>
              </w:rPr>
              <w:t>OFICIALÍA MAYOR DE GOBIERNO</w:t>
            </w:r>
          </w:p>
        </w:tc>
      </w:tr>
      <w:tr w:rsidR="00B20457" w:rsidTr="004A323F">
        <w:tc>
          <w:tcPr>
            <w:tcW w:w="1413" w:type="dxa"/>
            <w:vMerge/>
          </w:tcPr>
          <w:p w:rsidR="001550FA" w:rsidRPr="00211CFF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808080" w:themeFill="background1" w:themeFillShade="80"/>
          </w:tcPr>
          <w:p w:rsidR="001550FA" w:rsidRPr="00211CFF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808080" w:themeFill="background1" w:themeFillShade="80"/>
            <w:vAlign w:val="bottom"/>
          </w:tcPr>
          <w:p w:rsidR="001550FA" w:rsidRPr="00211CFF" w:rsidRDefault="001550FA" w:rsidP="00921AB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11CF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544" w:type="dxa"/>
            <w:shd w:val="clear" w:color="auto" w:fill="808080" w:themeFill="background1" w:themeFillShade="80"/>
            <w:vAlign w:val="bottom"/>
          </w:tcPr>
          <w:p w:rsidR="001550FA" w:rsidRPr="00211CFF" w:rsidRDefault="001550FA" w:rsidP="00921AB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11CF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3503" w:type="dxa"/>
            <w:shd w:val="clear" w:color="auto" w:fill="808080" w:themeFill="background1" w:themeFillShade="80"/>
            <w:vAlign w:val="bottom"/>
          </w:tcPr>
          <w:p w:rsidR="001550FA" w:rsidRPr="00211CFF" w:rsidRDefault="001550FA" w:rsidP="00921AB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11CF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2018</w:t>
            </w:r>
          </w:p>
        </w:tc>
      </w:tr>
      <w:tr w:rsidR="00B20457" w:rsidTr="004A323F">
        <w:trPr>
          <w:trHeight w:val="1335"/>
        </w:trPr>
        <w:tc>
          <w:tcPr>
            <w:tcW w:w="1413" w:type="dxa"/>
            <w:shd w:val="clear" w:color="auto" w:fill="808080" w:themeFill="background1" w:themeFillShade="80"/>
          </w:tcPr>
          <w:p w:rsidR="001550FA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  <w:p w:rsidR="001550FA" w:rsidRPr="00211CFF" w:rsidRDefault="001550FA" w:rsidP="003D68A8">
            <w:pPr>
              <w:shd w:val="clear" w:color="auto" w:fill="808080" w:themeFill="background1" w:themeFillShade="80"/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211CFF">
              <w:rPr>
                <w:rFonts w:ascii="Arial" w:hAnsi="Arial" w:cs="Arial"/>
                <w:b/>
                <w:color w:val="FFFFFF" w:themeColor="background1"/>
                <w:sz w:val="18"/>
              </w:rPr>
              <w:t>II COSTOS OPERATIVOS</w:t>
            </w:r>
          </w:p>
        </w:tc>
        <w:tc>
          <w:tcPr>
            <w:tcW w:w="1984" w:type="dxa"/>
          </w:tcPr>
          <w:p w:rsidR="001550FA" w:rsidRPr="00211CFF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Acceso de convocatorias a licitaciones abiertas</w:t>
            </w:r>
          </w:p>
        </w:tc>
        <w:tc>
          <w:tcPr>
            <w:tcW w:w="2552" w:type="dxa"/>
          </w:tcPr>
          <w:p w:rsidR="001550FA" w:rsidRPr="00211CFF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44" w:type="dxa"/>
          </w:tcPr>
          <w:p w:rsidR="00CF3840" w:rsidRDefault="00610252" w:rsidP="00CF3840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hyperlink r:id="rId6" w:history="1">
              <w:r w:rsidR="00CF3840" w:rsidRPr="002773F6">
                <w:rPr>
                  <w:rStyle w:val="Hipervnculo"/>
                  <w:rFonts w:ascii="Arial" w:hAnsi="Arial" w:cs="Arial"/>
                  <w:b/>
                  <w:sz w:val="18"/>
                </w:rPr>
                <w:t>https://compranet.funcionpublica.gob.mx/web/login.html</w:t>
              </w:r>
            </w:hyperlink>
          </w:p>
          <w:p w:rsidR="00CF3840" w:rsidRDefault="00CF3840" w:rsidP="00236C9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  <w:p w:rsidR="00CF3840" w:rsidRPr="00211CFF" w:rsidRDefault="00610252" w:rsidP="00CF3840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hyperlink r:id="rId7" w:history="1">
              <w:r w:rsidR="00CF3840" w:rsidRPr="002773F6">
                <w:rPr>
                  <w:rStyle w:val="Hipervnculo"/>
                  <w:rFonts w:ascii="Arial" w:hAnsi="Arial" w:cs="Arial"/>
                  <w:b/>
                  <w:sz w:val="18"/>
                </w:rPr>
                <w:t>https://compranet.funcionpublica.gob.mx/esop/toolkit/opportunity/opportunityList.do</w:t>
              </w:r>
            </w:hyperlink>
          </w:p>
        </w:tc>
        <w:tc>
          <w:tcPr>
            <w:tcW w:w="3503" w:type="dxa"/>
          </w:tcPr>
          <w:p w:rsidR="001550FA" w:rsidRPr="00211CFF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B20457" w:rsidTr="004A323F">
        <w:tc>
          <w:tcPr>
            <w:tcW w:w="1413" w:type="dxa"/>
            <w:shd w:val="clear" w:color="auto" w:fill="808080" w:themeFill="background1" w:themeFillShade="80"/>
          </w:tcPr>
          <w:p w:rsidR="001550FA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4" w:type="dxa"/>
          </w:tcPr>
          <w:p w:rsidR="001550FA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Adjudicación de Adquisiciones</w:t>
            </w:r>
          </w:p>
        </w:tc>
        <w:tc>
          <w:tcPr>
            <w:tcW w:w="2552" w:type="dxa"/>
          </w:tcPr>
          <w:p w:rsidR="001550FA" w:rsidRPr="00211CFF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44" w:type="dxa"/>
          </w:tcPr>
          <w:p w:rsidR="001550FA" w:rsidRPr="00211CFF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03" w:type="dxa"/>
          </w:tcPr>
          <w:p w:rsidR="001550FA" w:rsidRPr="00211CFF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B20457" w:rsidTr="004A323F">
        <w:tc>
          <w:tcPr>
            <w:tcW w:w="1413" w:type="dxa"/>
            <w:shd w:val="clear" w:color="auto" w:fill="808080" w:themeFill="background1" w:themeFillShade="80"/>
          </w:tcPr>
          <w:p w:rsidR="001550FA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Licitaciones públicas</w:t>
            </w:r>
          </w:p>
        </w:tc>
        <w:tc>
          <w:tcPr>
            <w:tcW w:w="1984" w:type="dxa"/>
          </w:tcPr>
          <w:p w:rsidR="001550FA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Licitaciones Públicas</w:t>
            </w:r>
          </w:p>
        </w:tc>
        <w:tc>
          <w:tcPr>
            <w:tcW w:w="2552" w:type="dxa"/>
          </w:tcPr>
          <w:p w:rsidR="001550FA" w:rsidRPr="00211CFF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44" w:type="dxa"/>
          </w:tcPr>
          <w:p w:rsidR="00610252" w:rsidRPr="00211CFF" w:rsidRDefault="00610252" w:rsidP="0061025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hyperlink r:id="rId8" w:history="1">
              <w:r w:rsidRPr="00AB36C7">
                <w:rPr>
                  <w:rStyle w:val="Hipervnculo"/>
                  <w:rFonts w:ascii="Arial" w:hAnsi="Arial" w:cs="Arial"/>
                  <w:b/>
                  <w:sz w:val="18"/>
                </w:rPr>
                <w:t>https://transparencia.tlaxcala.gob.mx/index.php?dep=12&amp;fmt=38&amp;lin=2015&amp;option=com_content&amp;view=article&amp;id=34&amp;itemid=73&amp;ret=index.php</w:t>
              </w:r>
            </w:hyperlink>
            <w:bookmarkStart w:id="0" w:name="_GoBack"/>
            <w:bookmarkEnd w:id="0"/>
          </w:p>
        </w:tc>
        <w:tc>
          <w:tcPr>
            <w:tcW w:w="3503" w:type="dxa"/>
          </w:tcPr>
          <w:p w:rsidR="001550FA" w:rsidRPr="00211CFF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B20457" w:rsidTr="004A323F">
        <w:tc>
          <w:tcPr>
            <w:tcW w:w="1413" w:type="dxa"/>
            <w:shd w:val="clear" w:color="auto" w:fill="808080" w:themeFill="background1" w:themeFillShade="80"/>
          </w:tcPr>
          <w:p w:rsidR="001550FA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4" w:type="dxa"/>
          </w:tcPr>
          <w:p w:rsidR="001550FA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Adjudicación directa o por invitación restringida</w:t>
            </w:r>
          </w:p>
        </w:tc>
        <w:tc>
          <w:tcPr>
            <w:tcW w:w="2552" w:type="dxa"/>
          </w:tcPr>
          <w:p w:rsidR="001550FA" w:rsidRPr="00211CFF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44" w:type="dxa"/>
          </w:tcPr>
          <w:p w:rsidR="004A323F" w:rsidRPr="00211CFF" w:rsidRDefault="00610252" w:rsidP="004A323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hyperlink r:id="rId9" w:history="1">
              <w:r w:rsidR="00921ABA" w:rsidRPr="002773F6">
                <w:rPr>
                  <w:rStyle w:val="Hipervnculo"/>
                  <w:rFonts w:ascii="Arial" w:hAnsi="Arial" w:cs="Arial"/>
                  <w:b/>
                  <w:sz w:val="18"/>
                </w:rPr>
                <w:t>https://transparencia.tlaxcala.gob.mx/index.php?dep=12&amp;fmt=200&amp;lin=2018&amp;option=com_content&amp;view=article&amp;id=34&amp;itemid=73&amp;ret=index.php</w:t>
              </w:r>
            </w:hyperlink>
          </w:p>
        </w:tc>
        <w:tc>
          <w:tcPr>
            <w:tcW w:w="3503" w:type="dxa"/>
          </w:tcPr>
          <w:p w:rsidR="001550FA" w:rsidRPr="00211CFF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B20457" w:rsidTr="004A323F">
        <w:tc>
          <w:tcPr>
            <w:tcW w:w="1413" w:type="dxa"/>
            <w:shd w:val="clear" w:color="auto" w:fill="808080" w:themeFill="background1" w:themeFillShade="80"/>
          </w:tcPr>
          <w:p w:rsidR="001550FA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4" w:type="dxa"/>
          </w:tcPr>
          <w:p w:rsidR="001550FA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Padrón de proveedores de bienes y servicios</w:t>
            </w:r>
          </w:p>
        </w:tc>
        <w:tc>
          <w:tcPr>
            <w:tcW w:w="2552" w:type="dxa"/>
          </w:tcPr>
          <w:p w:rsidR="004A323F" w:rsidRPr="00211CFF" w:rsidRDefault="00610252" w:rsidP="000E1A1B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hyperlink r:id="rId10" w:history="1">
              <w:r w:rsidR="004A323F" w:rsidRPr="002773F6">
                <w:rPr>
                  <w:rStyle w:val="Hipervnculo"/>
                  <w:rFonts w:ascii="Arial" w:hAnsi="Arial" w:cs="Arial"/>
                  <w:b/>
                  <w:sz w:val="18"/>
                </w:rPr>
                <w:t>https://transparencia.tlaxcala.gob.mx/index.php?dep=12&amp;fmt=43&amp;lin=2015&amp;option=com_content&amp;view=article&amp;id=34&amp;itemid=73&amp;ret=index.php</w:t>
              </w:r>
            </w:hyperlink>
          </w:p>
        </w:tc>
        <w:tc>
          <w:tcPr>
            <w:tcW w:w="3544" w:type="dxa"/>
          </w:tcPr>
          <w:p w:rsidR="00921ABA" w:rsidRPr="00211CFF" w:rsidRDefault="00610252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hyperlink r:id="rId11" w:history="1">
              <w:r w:rsidR="00921ABA" w:rsidRPr="002773F6">
                <w:rPr>
                  <w:rStyle w:val="Hipervnculo"/>
                  <w:rFonts w:ascii="Arial" w:hAnsi="Arial" w:cs="Arial"/>
                  <w:b/>
                  <w:sz w:val="18"/>
                </w:rPr>
                <w:t>https://transparencia.tlaxcala.gob.mx/index.php?dep=12&amp;fmt=43&amp;lin=2015&amp;option=com_content&amp;view=article&amp;id=34&amp;itemid=73&amp;ret=index.php</w:t>
              </w:r>
            </w:hyperlink>
          </w:p>
        </w:tc>
        <w:tc>
          <w:tcPr>
            <w:tcW w:w="3503" w:type="dxa"/>
          </w:tcPr>
          <w:p w:rsidR="00921ABA" w:rsidRPr="00211CFF" w:rsidRDefault="00610252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hyperlink r:id="rId12" w:history="1">
              <w:r w:rsidR="00921ABA" w:rsidRPr="002773F6">
                <w:rPr>
                  <w:rStyle w:val="Hipervnculo"/>
                  <w:rFonts w:ascii="Arial" w:hAnsi="Arial" w:cs="Arial"/>
                  <w:b/>
                  <w:sz w:val="18"/>
                </w:rPr>
                <w:t>https://transparencia.tlaxcala.gob.mx/index.php?dep=12&amp;fmt=204&amp;lin=2018&amp;option=com_content&amp;view=article&amp;id=34&amp;itemid=73&amp;ret=index.php</w:t>
              </w:r>
            </w:hyperlink>
          </w:p>
        </w:tc>
      </w:tr>
      <w:tr w:rsidR="00B20457" w:rsidTr="004A323F">
        <w:tc>
          <w:tcPr>
            <w:tcW w:w="1413" w:type="dxa"/>
            <w:shd w:val="clear" w:color="auto" w:fill="808080" w:themeFill="background1" w:themeFillShade="80"/>
          </w:tcPr>
          <w:p w:rsidR="001550FA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4" w:type="dxa"/>
          </w:tcPr>
          <w:p w:rsidR="001550FA" w:rsidRDefault="00921AB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Gastos de representación por Secretarías</w:t>
            </w:r>
          </w:p>
        </w:tc>
        <w:tc>
          <w:tcPr>
            <w:tcW w:w="2552" w:type="dxa"/>
          </w:tcPr>
          <w:p w:rsidR="001550FA" w:rsidRDefault="00610252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hyperlink r:id="rId13" w:history="1">
              <w:r w:rsidR="00251378" w:rsidRPr="002773F6">
                <w:rPr>
                  <w:rStyle w:val="Hipervnculo"/>
                  <w:rFonts w:ascii="Arial" w:hAnsi="Arial" w:cs="Arial"/>
                  <w:b/>
                  <w:sz w:val="18"/>
                </w:rPr>
                <w:t>https://transparencia.tlaxcala.gob.mx/index.php?dep=12&amp;fmt=9&amp;lin=2015&amp;option=com_content&amp;view=article&amp;id=34&amp;itemid=73&amp;ret=index.php</w:t>
              </w:r>
            </w:hyperlink>
          </w:p>
          <w:p w:rsidR="00251378" w:rsidRPr="00211CFF" w:rsidRDefault="00251378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44" w:type="dxa"/>
          </w:tcPr>
          <w:p w:rsidR="001550FA" w:rsidRDefault="00610252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hyperlink r:id="rId14" w:history="1">
              <w:r w:rsidR="00251378" w:rsidRPr="002773F6">
                <w:rPr>
                  <w:rStyle w:val="Hipervnculo"/>
                  <w:rFonts w:ascii="Arial" w:hAnsi="Arial" w:cs="Arial"/>
                  <w:b/>
                  <w:sz w:val="18"/>
                </w:rPr>
                <w:t>https://transparencia.tlaxcala.gob.mx/index.php?dep=12&amp;fmt=9&amp;lin=2015&amp;option=com_content&amp;view=article&amp;id=34&amp;itemid=73&amp;ret=index.php</w:t>
              </w:r>
            </w:hyperlink>
          </w:p>
          <w:p w:rsidR="00251378" w:rsidRPr="00211CFF" w:rsidRDefault="00251378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03" w:type="dxa"/>
          </w:tcPr>
          <w:p w:rsidR="001550FA" w:rsidRPr="00211CFF" w:rsidRDefault="001550FA" w:rsidP="00921A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9506F" w:rsidRDefault="0099506F" w:rsidP="008211B2"/>
    <w:sectPr w:rsidR="0099506F" w:rsidSect="00AE6E6C">
      <w:headerReference w:type="default" r:id="rId15"/>
      <w:pgSz w:w="15840" w:h="12240" w:orient="landscape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2F" w:rsidRDefault="0053742F" w:rsidP="0053742F">
      <w:pPr>
        <w:spacing w:after="0" w:line="240" w:lineRule="auto"/>
      </w:pPr>
      <w:r>
        <w:separator/>
      </w:r>
    </w:p>
  </w:endnote>
  <w:endnote w:type="continuationSeparator" w:id="0">
    <w:p w:rsidR="0053742F" w:rsidRDefault="0053742F" w:rsidP="0053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2F" w:rsidRDefault="0053742F" w:rsidP="0053742F">
      <w:pPr>
        <w:spacing w:after="0" w:line="240" w:lineRule="auto"/>
      </w:pPr>
      <w:r>
        <w:separator/>
      </w:r>
    </w:p>
  </w:footnote>
  <w:footnote w:type="continuationSeparator" w:id="0">
    <w:p w:rsidR="0053742F" w:rsidRDefault="0053742F" w:rsidP="0053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2F" w:rsidRDefault="0053742F" w:rsidP="0053742F">
    <w:pPr>
      <w:pStyle w:val="Encabezado"/>
      <w:tabs>
        <w:tab w:val="clear" w:pos="4419"/>
        <w:tab w:val="clear" w:pos="8838"/>
        <w:tab w:val="left" w:pos="855"/>
        <w:tab w:val="left" w:pos="8175"/>
      </w:tabs>
    </w:pPr>
    <w:r w:rsidRPr="007D54D5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0900DFB" wp14:editId="31750085">
          <wp:simplePos x="0" y="0"/>
          <wp:positionH relativeFrom="column">
            <wp:posOffset>6968490</wp:posOffset>
          </wp:positionH>
          <wp:positionV relativeFrom="paragraph">
            <wp:posOffset>-78740</wp:posOffset>
          </wp:positionV>
          <wp:extent cx="955675" cy="587222"/>
          <wp:effectExtent l="0" t="0" r="0" b="3810"/>
          <wp:wrapNone/>
          <wp:docPr id="24" name="Imagen 24" descr="K:\STOREN_GO\STOREN_GO\IMAGEN_2017\Logo O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:\STOREN_GO\STOREN_GO\IMAGEN_2017\Logo OM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92"/>
                  <a:stretch/>
                </pic:blipFill>
                <pic:spPr bwMode="auto">
                  <a:xfrm>
                    <a:off x="0" y="0"/>
                    <a:ext cx="955675" cy="5872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A70">
      <w:rPr>
        <w:noProof/>
        <w:sz w:val="21"/>
        <w:szCs w:val="21"/>
        <w:lang w:eastAsia="es-MX"/>
      </w:rPr>
      <w:drawing>
        <wp:anchor distT="0" distB="0" distL="114300" distR="114300" simplePos="0" relativeHeight="251660288" behindDoc="1" locked="0" layoutInCell="1" allowOverlap="1" wp14:anchorId="70A1B9D8" wp14:editId="07637C69">
          <wp:simplePos x="0" y="0"/>
          <wp:positionH relativeFrom="column">
            <wp:posOffset>-63784</wp:posOffset>
          </wp:positionH>
          <wp:positionV relativeFrom="paragraph">
            <wp:posOffset>-116841</wp:posOffset>
          </wp:positionV>
          <wp:extent cx="969294" cy="771525"/>
          <wp:effectExtent l="0" t="0" r="2540" b="0"/>
          <wp:wrapNone/>
          <wp:docPr id="25" name="Imagen 25" descr="http://regcivil.tlaxcala.gob.mx/images/Log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gcivil.tlaxcala.gob.mx/images/Logo-vertical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44" r="22094"/>
                  <a:stretch/>
                </pic:blipFill>
                <pic:spPr bwMode="auto">
                  <a:xfrm>
                    <a:off x="0" y="0"/>
                    <a:ext cx="969294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53742F" w:rsidRDefault="0053742F" w:rsidP="0053742F">
    <w:pPr>
      <w:pStyle w:val="Encabezado"/>
      <w:tabs>
        <w:tab w:val="clear" w:pos="4419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4EC45" wp14:editId="7858F8F7">
              <wp:simplePos x="0" y="0"/>
              <wp:positionH relativeFrom="column">
                <wp:posOffset>1072515</wp:posOffset>
              </wp:positionH>
              <wp:positionV relativeFrom="paragraph">
                <wp:posOffset>55245</wp:posOffset>
              </wp:positionV>
              <wp:extent cx="5181600" cy="428625"/>
              <wp:effectExtent l="0" t="0" r="0" b="63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42F" w:rsidRDefault="0053742F" w:rsidP="0053742F">
                          <w:pPr>
                            <w:pStyle w:val="Encabezado"/>
                            <w:jc w:val="center"/>
                          </w:pPr>
                        </w:p>
                        <w:p w:rsidR="0053742F" w:rsidRDefault="0053742F" w:rsidP="0053742F">
                          <w:pPr>
                            <w:pStyle w:val="Encabezado"/>
                            <w:jc w:val="center"/>
                          </w:pPr>
                          <w:r>
                            <w:t>“2018 Centenario de la Constitución Política del Estado Libre y Soberano de Tlaxcala”</w:t>
                          </w:r>
                        </w:p>
                        <w:p w:rsidR="0053742F" w:rsidRDefault="0053742F" w:rsidP="005374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4EC4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84.45pt;margin-top:4.35pt;width:40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" filled="f" stroked="f" strokeweight=".5pt">
              <v:textbox>
                <w:txbxContent>
                  <w:p w:rsidR="0053742F" w:rsidRDefault="0053742F" w:rsidP="0053742F">
                    <w:pPr>
                      <w:pStyle w:val="Encabezado"/>
                      <w:jc w:val="center"/>
                    </w:pPr>
                  </w:p>
                  <w:p w:rsidR="0053742F" w:rsidRDefault="0053742F" w:rsidP="0053742F">
                    <w:pPr>
                      <w:pStyle w:val="Encabezado"/>
                      <w:jc w:val="center"/>
                    </w:pPr>
                    <w:r>
                      <w:t>“2018 Centenario de la Constitución Política del Estado Libre y Soberano de Tlaxcala”</w:t>
                    </w:r>
                  </w:p>
                  <w:p w:rsidR="0053742F" w:rsidRDefault="0053742F" w:rsidP="0053742F"/>
                </w:txbxContent>
              </v:textbox>
            </v:shape>
          </w:pict>
        </mc:Fallback>
      </mc:AlternateContent>
    </w:r>
    <w:r>
      <w:tab/>
    </w:r>
  </w:p>
  <w:p w:rsidR="0053742F" w:rsidRDefault="00921AB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4FA610" wp14:editId="3CA28C61">
              <wp:simplePos x="0" y="0"/>
              <wp:positionH relativeFrom="column">
                <wp:posOffset>171450</wp:posOffset>
              </wp:positionH>
              <wp:positionV relativeFrom="paragraph">
                <wp:posOffset>333375</wp:posOffset>
              </wp:positionV>
              <wp:extent cx="8153400" cy="4762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534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1ABA" w:rsidRPr="00921ABA" w:rsidRDefault="00921ABA" w:rsidP="00921AB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21A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Ligas electrónicas en donde se encuentra disponible la información de los rubros que corresponden a la Oficia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lía Mayor de Gobierno, para </w:t>
                          </w:r>
                          <w:r w:rsidRPr="00921A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el Índice de Transparencia y Disponibilidad de la Información Fiscal (ITDIF)</w:t>
                          </w:r>
                        </w:p>
                        <w:p w:rsidR="00921ABA" w:rsidRPr="00921ABA" w:rsidRDefault="00921ABA" w:rsidP="00921AB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21A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21ABA" w:rsidRPr="00921ABA" w:rsidRDefault="00921ABA" w:rsidP="00921AB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4FA610" id="Cuadro de texto 5" o:spid="_x0000_s1027" type="#_x0000_t202" style="position:absolute;margin-left:13.5pt;margin-top:26.25pt;width:642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" filled="f" stroked="f" strokeweight=".5pt">
              <v:textbox>
                <w:txbxContent>
                  <w:p w:rsidR="00921ABA" w:rsidRPr="00921ABA" w:rsidRDefault="00921ABA" w:rsidP="00921AB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21ABA">
                      <w:rPr>
                        <w:rFonts w:ascii="Arial" w:hAnsi="Arial" w:cs="Arial"/>
                        <w:sz w:val="20"/>
                        <w:szCs w:val="20"/>
                      </w:rPr>
                      <w:t>Ligas electrónicas en donde se encuentra disponible la información de los rubros que corresponden a la Oficia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lía Mayor de Gobierno, para </w:t>
                    </w:r>
                    <w:r w:rsidRPr="00921ABA">
                      <w:rPr>
                        <w:rFonts w:ascii="Arial" w:hAnsi="Arial" w:cs="Arial"/>
                        <w:sz w:val="20"/>
                        <w:szCs w:val="20"/>
                      </w:rPr>
                      <w:t>el Índice de Transparencia y Disponibilidad de la Información Fiscal (ITDIF)</w:t>
                    </w:r>
                  </w:p>
                  <w:p w:rsidR="00921ABA" w:rsidRPr="00921ABA" w:rsidRDefault="00921ABA" w:rsidP="00921AB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21AB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921ABA" w:rsidRPr="00921ABA" w:rsidRDefault="00921ABA" w:rsidP="00921AB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FA"/>
    <w:rsid w:val="00067BBC"/>
    <w:rsid w:val="000E1A1B"/>
    <w:rsid w:val="001550FA"/>
    <w:rsid w:val="00236C95"/>
    <w:rsid w:val="00251378"/>
    <w:rsid w:val="003C000E"/>
    <w:rsid w:val="003D68A8"/>
    <w:rsid w:val="003D7940"/>
    <w:rsid w:val="004352C7"/>
    <w:rsid w:val="004A323F"/>
    <w:rsid w:val="0053742F"/>
    <w:rsid w:val="005E3E5D"/>
    <w:rsid w:val="00610252"/>
    <w:rsid w:val="00692722"/>
    <w:rsid w:val="006A3EC5"/>
    <w:rsid w:val="007A1454"/>
    <w:rsid w:val="008211B2"/>
    <w:rsid w:val="00921ABA"/>
    <w:rsid w:val="0099506F"/>
    <w:rsid w:val="00A212AF"/>
    <w:rsid w:val="00AE6E6C"/>
    <w:rsid w:val="00B06CF4"/>
    <w:rsid w:val="00B20457"/>
    <w:rsid w:val="00BB7AE9"/>
    <w:rsid w:val="00CC212E"/>
    <w:rsid w:val="00CF3840"/>
    <w:rsid w:val="00E516E3"/>
    <w:rsid w:val="00E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C337AC3-A614-4F96-88B2-7F37A1AE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7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42F"/>
  </w:style>
  <w:style w:type="paragraph" w:styleId="Piedepgina">
    <w:name w:val="footer"/>
    <w:basedOn w:val="Normal"/>
    <w:link w:val="PiedepginaCar"/>
    <w:uiPriority w:val="99"/>
    <w:unhideWhenUsed/>
    <w:rsid w:val="00537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42F"/>
  </w:style>
  <w:style w:type="character" w:styleId="Hipervnculo">
    <w:name w:val="Hyperlink"/>
    <w:basedOn w:val="Fuentedeprrafopredeter"/>
    <w:uiPriority w:val="99"/>
    <w:unhideWhenUsed/>
    <w:rsid w:val="00B204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1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xcala.gob.mx/index.php?dep=12&amp;fmt=38&amp;lin=2015&amp;option=com_content&amp;view=article&amp;id=34&amp;itemid=73&amp;ret=index.php" TargetMode="External"/><Relationship Id="rId13" Type="http://schemas.openxmlformats.org/officeDocument/2006/relationships/hyperlink" Target="https://transparencia.tlaxcala.gob.mx/index.php?dep=12&amp;fmt=9&amp;lin=2015&amp;option=com_content&amp;view=article&amp;id=34&amp;itemid=73&amp;ret=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pranet.funcionpublica.gob.mx/esop/toolkit/opportunity/opportunityList.do" TargetMode="External"/><Relationship Id="rId12" Type="http://schemas.openxmlformats.org/officeDocument/2006/relationships/hyperlink" Target="https://transparencia.tlaxcala.gob.mx/index.php?dep=12&amp;fmt=204&amp;lin=2018&amp;option=com_content&amp;view=article&amp;id=34&amp;itemid=73&amp;ret=index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mpranet.funcionpublica.gob.mx/web/login.html" TargetMode="External"/><Relationship Id="rId11" Type="http://schemas.openxmlformats.org/officeDocument/2006/relationships/hyperlink" Target="https://transparencia.tlaxcala.gob.mx/index.php?dep=12&amp;fmt=43&amp;lin=2015&amp;option=com_content&amp;view=article&amp;id=34&amp;itemid=73&amp;ret=index.php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transparencia.tlaxcala.gob.mx/index.php?dep=12&amp;fmt=43&amp;lin=2015&amp;option=com_content&amp;view=article&amp;id=34&amp;itemid=73&amp;ret=index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ransparencia.tlaxcala.gob.mx/index.php?dep=12&amp;fmt=200&amp;lin=2018&amp;option=com_content&amp;view=article&amp;id=34&amp;itemid=73&amp;ret=index.php" TargetMode="External"/><Relationship Id="rId14" Type="http://schemas.openxmlformats.org/officeDocument/2006/relationships/hyperlink" Target="https://transparencia.tlaxcala.gob.mx/index.php?dep=12&amp;fmt=9&amp;lin=2015&amp;option=com_content&amp;view=article&amp;id=34&amp;itemid=73&amp;ret=index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2018-05-07T17:25:00Z</dcterms:created>
  <dcterms:modified xsi:type="dcterms:W3CDTF">2018-05-07T17:28:00Z</dcterms:modified>
</cp:coreProperties>
</file>