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28" w:rsidRDefault="00AB3B28" w:rsidP="00462461"/>
    <w:p w:rsidR="00776757" w:rsidRDefault="00776757" w:rsidP="00462461"/>
    <w:p w:rsidR="00776757" w:rsidRDefault="00776757" w:rsidP="00462461"/>
    <w:p w:rsidR="00776757" w:rsidRDefault="00776757" w:rsidP="00462461"/>
    <w:p w:rsidR="00776757" w:rsidRDefault="00776757" w:rsidP="00AF2CC4">
      <w:pPr>
        <w:ind w:left="15"/>
        <w:jc w:val="center"/>
        <w:rPr>
          <w:rFonts w:ascii="Arial" w:hAnsi="Arial" w:cs="Arial"/>
          <w:b/>
          <w:sz w:val="28"/>
          <w:szCs w:val="28"/>
        </w:rPr>
      </w:pPr>
      <w:r>
        <w:rPr>
          <w:rFonts w:ascii="Arial" w:hAnsi="Arial"/>
          <w:b/>
          <w:bCs/>
          <w:sz w:val="28"/>
          <w:szCs w:val="28"/>
        </w:rPr>
        <w:t>Centro de Servicios Integrales para el Tratamiento de Aguas Residuales del Estado de Tlaxcala.</w:t>
      </w:r>
    </w:p>
    <w:p w:rsidR="00776757" w:rsidRDefault="00776757" w:rsidP="00776757">
      <w:pPr>
        <w:ind w:left="15"/>
        <w:jc w:val="both"/>
        <w:rPr>
          <w:rFonts w:ascii="Arial" w:hAnsi="Arial" w:cs="Arial"/>
          <w:b/>
          <w:sz w:val="28"/>
          <w:szCs w:val="28"/>
        </w:rPr>
      </w:pPr>
    </w:p>
    <w:p w:rsidR="00AF2CC4" w:rsidRDefault="00AF2CC4" w:rsidP="00776757">
      <w:pPr>
        <w:ind w:left="15"/>
        <w:jc w:val="both"/>
        <w:rPr>
          <w:rFonts w:ascii="Arial" w:hAnsi="Arial" w:cs="Arial"/>
          <w:b/>
          <w:sz w:val="28"/>
          <w:szCs w:val="28"/>
        </w:rPr>
      </w:pPr>
    </w:p>
    <w:p w:rsidR="00776757" w:rsidRDefault="00776757" w:rsidP="00776757">
      <w:pPr>
        <w:jc w:val="center"/>
      </w:pPr>
      <w:r>
        <w:rPr>
          <w:rFonts w:ascii="Arial" w:hAnsi="Arial" w:cs="Arial"/>
          <w:b/>
          <w:color w:val="000000"/>
          <w:sz w:val="28"/>
          <w:szCs w:val="28"/>
        </w:rPr>
        <w:t>Permisos, Concesiones  y Licencias.</w:t>
      </w:r>
    </w:p>
    <w:p w:rsidR="00776757" w:rsidRDefault="00776757" w:rsidP="00462461"/>
    <w:p w:rsidR="00776757" w:rsidRDefault="00776757" w:rsidP="00462461"/>
    <w:p w:rsidR="00AF2CC4" w:rsidRDefault="00AF2CC4" w:rsidP="00462461"/>
    <w:p w:rsidR="00776757" w:rsidRDefault="00776757" w:rsidP="00462461"/>
    <w:tbl>
      <w:tblPr>
        <w:tblW w:w="0" w:type="auto"/>
        <w:jc w:val="center"/>
        <w:tblLayout w:type="fixed"/>
        <w:tblCellMar>
          <w:left w:w="70" w:type="dxa"/>
          <w:right w:w="70" w:type="dxa"/>
        </w:tblCellMar>
        <w:tblLook w:val="0000" w:firstRow="0" w:lastRow="0" w:firstColumn="0" w:lastColumn="0" w:noHBand="0" w:noVBand="0"/>
      </w:tblPr>
      <w:tblGrid>
        <w:gridCol w:w="4377"/>
        <w:gridCol w:w="5370"/>
      </w:tblGrid>
      <w:tr w:rsidR="00776757" w:rsidTr="00AF2CC4">
        <w:trPr>
          <w:trHeight w:val="100"/>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DEPENDENCIA</w:t>
            </w:r>
          </w:p>
        </w:tc>
      </w:tr>
      <w:tr w:rsidR="00776757" w:rsidTr="00776757">
        <w:trPr>
          <w:trHeight w:val="426"/>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jc w:val="center"/>
              <w:rPr>
                <w:rFonts w:ascii="Arial" w:hAnsi="Arial" w:cs="Arial"/>
                <w:bCs/>
                <w:color w:val="000000"/>
                <w:sz w:val="18"/>
                <w:szCs w:val="18"/>
              </w:rPr>
            </w:pPr>
            <w:r>
              <w:rPr>
                <w:rFonts w:ascii="Arial" w:hAnsi="Arial" w:cs="Arial"/>
                <w:bCs/>
              </w:rPr>
              <w:t>Centro de Servicios Integrales para el Tratamiento de Aguas Residuales del Estado de Tlaxcala.</w:t>
            </w:r>
            <w:r>
              <w:rPr>
                <w:rFonts w:ascii="Arial" w:hAnsi="Arial" w:cs="Arial"/>
                <w:bCs/>
                <w:color w:val="000000"/>
                <w:sz w:val="18"/>
                <w:szCs w:val="18"/>
              </w:rPr>
              <w:t xml:space="preserve"> </w:t>
            </w:r>
          </w:p>
        </w:tc>
      </w:tr>
      <w:tr w:rsidR="00776757" w:rsidTr="00AF2CC4">
        <w:trPr>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pStyle w:val="Ttulo2"/>
              <w:snapToGrid w:val="0"/>
              <w:rPr>
                <w:color w:val="FFFFFF"/>
                <w:sz w:val="18"/>
                <w:szCs w:val="18"/>
              </w:rPr>
            </w:pPr>
            <w:r>
              <w:rPr>
                <w:color w:val="FFFFFF"/>
                <w:sz w:val="18"/>
                <w:szCs w:val="18"/>
              </w:rPr>
              <w:t>NOMBRE DEL PERMISO, CONCESIONES Y LICENCIAS</w:t>
            </w:r>
          </w:p>
        </w:tc>
      </w:tr>
      <w:tr w:rsidR="00776757" w:rsidTr="00776757">
        <w:trPr>
          <w:trHeight w:val="574"/>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jc w:val="center"/>
              <w:rPr>
                <w:rFonts w:ascii="Arial" w:hAnsi="Arial" w:cs="Arial"/>
                <w:color w:val="000000"/>
                <w:sz w:val="18"/>
                <w:szCs w:val="18"/>
              </w:rPr>
            </w:pPr>
            <w:bookmarkStart w:id="0" w:name="TRAMITE29SEGOB"/>
            <w:r>
              <w:rPr>
                <w:rFonts w:ascii="Arial" w:hAnsi="Arial" w:cs="Arial"/>
                <w:szCs w:val="22"/>
              </w:rPr>
              <w:t>Operación de plantas de tratamiento de aguas residuales.</w:t>
            </w:r>
            <w:bookmarkEnd w:id="0"/>
          </w:p>
          <w:p w:rsidR="00776757" w:rsidRDefault="00776757" w:rsidP="00E5574E">
            <w:pPr>
              <w:jc w:val="center"/>
              <w:rPr>
                <w:rFonts w:ascii="Arial" w:hAnsi="Arial" w:cs="Arial"/>
                <w:vanish/>
                <w:color w:val="000000"/>
                <w:sz w:val="18"/>
                <w:szCs w:val="18"/>
              </w:rPr>
            </w:pPr>
          </w:p>
          <w:p w:rsidR="00776757" w:rsidRDefault="00776757" w:rsidP="00E5574E">
            <w:pPr>
              <w:jc w:val="center"/>
              <w:rPr>
                <w:rFonts w:ascii="Arial" w:hAnsi="Arial" w:cs="Arial"/>
                <w:b/>
                <w:bCs/>
                <w:color w:val="000000"/>
                <w:sz w:val="18"/>
                <w:szCs w:val="18"/>
              </w:rPr>
            </w:pPr>
          </w:p>
        </w:tc>
      </w:tr>
      <w:tr w:rsidR="00776757" w:rsidTr="00AF2CC4">
        <w:trPr>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ÁREA RESPONSABLE</w:t>
            </w:r>
          </w:p>
        </w:tc>
        <w:tc>
          <w:tcPr>
            <w:tcW w:w="53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DOMICILIO Y TELÉFONO</w:t>
            </w:r>
          </w:p>
        </w:tc>
      </w:tr>
      <w:tr w:rsidR="00776757" w:rsidTr="00776757">
        <w:trPr>
          <w:cantSplit/>
          <w:trHeight w:val="510"/>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Default="00776757" w:rsidP="00E5574E">
            <w:pPr>
              <w:snapToGrid w:val="0"/>
              <w:jc w:val="center"/>
              <w:rPr>
                <w:rFonts w:ascii="Arial" w:hAnsi="Arial" w:cs="Arial"/>
                <w:color w:val="000000"/>
                <w:sz w:val="18"/>
                <w:szCs w:val="18"/>
              </w:rPr>
            </w:pPr>
            <w:r>
              <w:rPr>
                <w:rFonts w:ascii="Arial" w:hAnsi="Arial" w:cs="Arial"/>
                <w:szCs w:val="22"/>
              </w:rPr>
              <w:t>Dirección.</w:t>
            </w:r>
          </w:p>
          <w:p w:rsidR="00776757" w:rsidRDefault="00776757" w:rsidP="00E5574E">
            <w:pPr>
              <w:rPr>
                <w:rFonts w:ascii="Arial" w:hAnsi="Arial" w:cs="Arial"/>
                <w:vanish/>
                <w:color w:val="000000"/>
                <w:sz w:val="18"/>
                <w:szCs w:val="18"/>
              </w:rPr>
            </w:pPr>
          </w:p>
          <w:p w:rsidR="00776757" w:rsidRDefault="00776757" w:rsidP="00E5574E">
            <w:pPr>
              <w:jc w:val="center"/>
              <w:rPr>
                <w:rFonts w:ascii="Arial" w:hAnsi="Arial" w:cs="Arial"/>
                <w:b/>
                <w:bCs/>
                <w:color w:val="000000"/>
                <w:sz w:val="18"/>
                <w:szCs w:val="18"/>
              </w:rPr>
            </w:pPr>
          </w:p>
        </w:tc>
        <w:tc>
          <w:tcPr>
            <w:tcW w:w="53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Pr="00706196" w:rsidRDefault="00776757" w:rsidP="00E5574E">
            <w:pPr>
              <w:pStyle w:val="Standard"/>
              <w:snapToGrid w:val="0"/>
              <w:rPr>
                <w:rFonts w:ascii="Arial" w:hAnsi="Arial" w:cs="Arial"/>
              </w:rPr>
            </w:pPr>
            <w:r w:rsidRPr="00706196">
              <w:rPr>
                <w:rFonts w:ascii="Arial" w:hAnsi="Arial" w:cs="Arial"/>
              </w:rPr>
              <w:t>Margen Izquierdo del Rio Zahuapan S/N San Hipólito Chimalpa, C.P. 90112</w:t>
            </w:r>
          </w:p>
          <w:p w:rsidR="00776757" w:rsidRPr="00706196" w:rsidRDefault="00776757" w:rsidP="00E5574E">
            <w:pPr>
              <w:pStyle w:val="Standard"/>
              <w:rPr>
                <w:rFonts w:ascii="Arial" w:hAnsi="Arial" w:cs="Arial"/>
              </w:rPr>
            </w:pPr>
          </w:p>
          <w:p w:rsidR="00776757" w:rsidRPr="00706196" w:rsidRDefault="00776757" w:rsidP="00E5574E">
            <w:pPr>
              <w:rPr>
                <w:rFonts w:ascii="Arial" w:hAnsi="Arial" w:cs="Arial"/>
                <w:vanish/>
                <w:color w:val="000000"/>
                <w:sz w:val="18"/>
                <w:szCs w:val="18"/>
              </w:rPr>
            </w:pPr>
            <w:r w:rsidRPr="00706196">
              <w:rPr>
                <w:rFonts w:ascii="Arial" w:hAnsi="Arial" w:cs="Arial"/>
              </w:rPr>
              <w:t xml:space="preserve">(246) 46 222 58 – (246) 46 </w:t>
            </w:r>
            <w:r>
              <w:rPr>
                <w:rFonts w:ascii="Arial" w:hAnsi="Arial" w:cs="Arial"/>
              </w:rPr>
              <w:t>6073</w:t>
            </w:r>
          </w:p>
          <w:p w:rsidR="00776757" w:rsidRPr="00706196" w:rsidRDefault="00776757" w:rsidP="00E5574E">
            <w:pPr>
              <w:jc w:val="center"/>
              <w:rPr>
                <w:rFonts w:ascii="Arial" w:hAnsi="Arial" w:cs="Arial"/>
                <w:bCs/>
                <w:color w:val="000000"/>
                <w:sz w:val="18"/>
                <w:szCs w:val="18"/>
              </w:rPr>
            </w:pPr>
          </w:p>
        </w:tc>
      </w:tr>
      <w:tr w:rsidR="00776757" w:rsidTr="00AF2CC4">
        <w:trPr>
          <w:cantSplit/>
          <w:trHeight w:val="190"/>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pStyle w:val="Ttulo2"/>
              <w:snapToGrid w:val="0"/>
              <w:rPr>
                <w:color w:val="FFFFFF"/>
                <w:sz w:val="18"/>
                <w:szCs w:val="18"/>
              </w:rPr>
            </w:pPr>
            <w:r>
              <w:rPr>
                <w:color w:val="FFFFFF"/>
                <w:sz w:val="18"/>
                <w:szCs w:val="18"/>
              </w:rPr>
              <w:t>TIEMPO DE RESPUESTA</w:t>
            </w:r>
          </w:p>
        </w:tc>
        <w:tc>
          <w:tcPr>
            <w:tcW w:w="5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rPr>
                <w:rFonts w:ascii="Arial" w:hAnsi="Arial" w:cs="Arial"/>
                <w:color w:val="000000"/>
                <w:sz w:val="18"/>
                <w:szCs w:val="18"/>
              </w:rPr>
            </w:pPr>
          </w:p>
        </w:tc>
      </w:tr>
      <w:tr w:rsidR="00776757" w:rsidTr="00776757">
        <w:trPr>
          <w:cantSplit/>
          <w:trHeight w:val="341"/>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Pr="009A1ECA" w:rsidRDefault="00776757" w:rsidP="00E5574E">
            <w:pPr>
              <w:snapToGrid w:val="0"/>
              <w:jc w:val="center"/>
              <w:rPr>
                <w:rFonts w:ascii="Arial" w:hAnsi="Arial" w:cs="Arial"/>
                <w:szCs w:val="22"/>
              </w:rPr>
            </w:pPr>
            <w:r w:rsidRPr="009A1ECA">
              <w:rPr>
                <w:rFonts w:ascii="Arial" w:hAnsi="Arial" w:cs="Arial"/>
                <w:szCs w:val="22"/>
              </w:rPr>
              <w:t xml:space="preserve">Inmediato </w:t>
            </w:r>
          </w:p>
          <w:p w:rsidR="00776757" w:rsidRDefault="00776757" w:rsidP="00E5574E">
            <w:pPr>
              <w:jc w:val="center"/>
              <w:rPr>
                <w:rFonts w:ascii="Arial" w:hAnsi="Arial" w:cs="Arial"/>
                <w:color w:val="000000"/>
                <w:sz w:val="18"/>
                <w:szCs w:val="18"/>
              </w:rPr>
            </w:pPr>
          </w:p>
        </w:tc>
        <w:tc>
          <w:tcPr>
            <w:tcW w:w="53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rPr>
                <w:rFonts w:ascii="Arial" w:hAnsi="Arial" w:cs="Arial"/>
                <w:color w:val="000000"/>
                <w:sz w:val="18"/>
                <w:szCs w:val="18"/>
              </w:rPr>
            </w:pPr>
          </w:p>
        </w:tc>
        <w:bookmarkStart w:id="1" w:name="_GoBack"/>
        <w:bookmarkEnd w:id="1"/>
      </w:tr>
      <w:tr w:rsidR="00776757" w:rsidTr="00AF2CC4">
        <w:trPr>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REQUISITOS</w:t>
            </w:r>
          </w:p>
        </w:tc>
      </w:tr>
      <w:tr w:rsidR="00776757" w:rsidTr="00776757">
        <w:trPr>
          <w:trHeight w:val="908"/>
          <w:jc w:val="center"/>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776757">
            <w:pPr>
              <w:numPr>
                <w:ilvl w:val="0"/>
                <w:numId w:val="3"/>
              </w:numPr>
              <w:tabs>
                <w:tab w:val="left" w:pos="340"/>
                <w:tab w:val="left" w:pos="390"/>
              </w:tabs>
              <w:suppressAutoHyphens/>
              <w:ind w:left="390" w:hanging="374"/>
              <w:jc w:val="both"/>
              <w:rPr>
                <w:rFonts w:ascii="Arial" w:hAnsi="Arial" w:cs="Arial"/>
                <w:color w:val="000000"/>
                <w:sz w:val="18"/>
                <w:szCs w:val="18"/>
              </w:rPr>
            </w:pPr>
            <w:r>
              <w:rPr>
                <w:rFonts w:ascii="Arial" w:hAnsi="Arial" w:cs="Arial"/>
                <w:szCs w:val="22"/>
              </w:rPr>
              <w:t>En este momento no se tiene considerado el concesionar los servicios de tratamiento de aguas residuales a particulares, no existen solicitudes y en términos de los Artículos 55, fracción I, 56, 57 y 61 fracción V de la Ley de Aguas del Estado de Tlaxcala, es el Consejo Directivo quien establece los requisitos y los costos de las concesiones que otorgue.</w:t>
            </w:r>
          </w:p>
        </w:tc>
      </w:tr>
      <w:tr w:rsidR="00776757" w:rsidTr="00AF2CC4">
        <w:trPr>
          <w:trHeight w:val="177"/>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HORARIO DE ATENCIÓN</w:t>
            </w:r>
          </w:p>
        </w:tc>
        <w:tc>
          <w:tcPr>
            <w:tcW w:w="53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COSTO</w:t>
            </w:r>
          </w:p>
        </w:tc>
      </w:tr>
      <w:tr w:rsidR="00776757" w:rsidTr="00776757">
        <w:trPr>
          <w:trHeight w:val="489"/>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Default="00776757" w:rsidP="00E5574E">
            <w:pPr>
              <w:pStyle w:val="Standard"/>
              <w:snapToGrid w:val="0"/>
              <w:jc w:val="center"/>
              <w:rPr>
                <w:rFonts w:ascii="Arial" w:hAnsi="Arial" w:cs="Arial"/>
                <w:szCs w:val="22"/>
                <w:lang w:val="es-ES"/>
              </w:rPr>
            </w:pPr>
            <w:r>
              <w:rPr>
                <w:rFonts w:ascii="Arial" w:hAnsi="Arial" w:cs="Arial"/>
                <w:szCs w:val="22"/>
                <w:lang w:val="es-ES"/>
              </w:rPr>
              <w:t xml:space="preserve">Lunes a Viernes de 8:00 a 14:00  y de 15:00 a 17:00 horas. </w:t>
            </w:r>
          </w:p>
          <w:p w:rsidR="00776757" w:rsidRDefault="00776757" w:rsidP="00E5574E">
            <w:pPr>
              <w:snapToGrid w:val="0"/>
              <w:jc w:val="center"/>
              <w:rPr>
                <w:rFonts w:ascii="Arial" w:hAnsi="Arial" w:cs="Arial"/>
                <w:color w:val="000000"/>
                <w:sz w:val="18"/>
                <w:szCs w:val="18"/>
              </w:rPr>
            </w:pPr>
          </w:p>
          <w:p w:rsidR="00776757" w:rsidRDefault="00776757" w:rsidP="00E5574E">
            <w:pPr>
              <w:rPr>
                <w:rFonts w:ascii="Arial" w:hAnsi="Arial" w:cs="Arial"/>
                <w:vanish/>
                <w:color w:val="000000"/>
                <w:sz w:val="18"/>
                <w:szCs w:val="18"/>
              </w:rPr>
            </w:pPr>
          </w:p>
          <w:p w:rsidR="00776757" w:rsidRDefault="00776757" w:rsidP="00E5574E">
            <w:pPr>
              <w:jc w:val="center"/>
              <w:rPr>
                <w:rFonts w:ascii="Arial" w:hAnsi="Arial" w:cs="Arial"/>
                <w:b/>
                <w:bCs/>
                <w:color w:val="000000"/>
                <w:sz w:val="18"/>
                <w:szCs w:val="18"/>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pStyle w:val="Standard"/>
              <w:snapToGrid w:val="0"/>
              <w:jc w:val="center"/>
              <w:rPr>
                <w:rFonts w:ascii="Arial" w:hAnsi="Arial" w:cs="Arial"/>
                <w:szCs w:val="22"/>
                <w:lang w:val="es-ES"/>
              </w:rPr>
            </w:pPr>
            <w:r>
              <w:rPr>
                <w:rFonts w:ascii="Arial" w:hAnsi="Arial" w:cs="Arial"/>
                <w:szCs w:val="22"/>
                <w:lang w:val="es-ES"/>
              </w:rPr>
              <w:t>No determinado.</w:t>
            </w:r>
          </w:p>
          <w:p w:rsidR="00776757" w:rsidRDefault="00776757" w:rsidP="00E5574E">
            <w:pPr>
              <w:jc w:val="center"/>
              <w:rPr>
                <w:rFonts w:ascii="Arial" w:hAnsi="Arial" w:cs="Arial"/>
                <w:b/>
                <w:bCs/>
                <w:color w:val="000000"/>
                <w:sz w:val="18"/>
                <w:szCs w:val="18"/>
              </w:rPr>
            </w:pPr>
          </w:p>
        </w:tc>
      </w:tr>
      <w:tr w:rsidR="00776757" w:rsidTr="00AF2CC4">
        <w:trPr>
          <w:jc w:val="center"/>
        </w:trPr>
        <w:tc>
          <w:tcPr>
            <w:tcW w:w="4377" w:type="dxa"/>
            <w:tcBorders>
              <w:top w:val="single" w:sz="4" w:space="0" w:color="000000"/>
              <w:left w:val="single" w:sz="4" w:space="0" w:color="000000"/>
              <w:bottom w:val="single" w:sz="4" w:space="0" w:color="000000"/>
            </w:tcBorders>
            <w:shd w:val="clear" w:color="auto" w:fill="A6A6A6" w:themeFill="background1" w:themeFillShade="A6"/>
            <w:vAlign w:val="center"/>
          </w:tcPr>
          <w:p w:rsidR="00776757" w:rsidRDefault="00776757" w:rsidP="00E5574E">
            <w:pPr>
              <w:pStyle w:val="Ttulo1"/>
              <w:snapToGrid w:val="0"/>
              <w:rPr>
                <w:color w:val="FFFFFF"/>
                <w:sz w:val="18"/>
                <w:szCs w:val="18"/>
              </w:rPr>
            </w:pPr>
            <w:r>
              <w:rPr>
                <w:color w:val="FFFFFF"/>
                <w:sz w:val="18"/>
                <w:szCs w:val="18"/>
              </w:rPr>
              <w:t>FUNDAMENTO JURÍDICO</w:t>
            </w:r>
          </w:p>
        </w:tc>
        <w:tc>
          <w:tcPr>
            <w:tcW w:w="53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76757" w:rsidRDefault="00776757" w:rsidP="00E5574E">
            <w:pPr>
              <w:snapToGrid w:val="0"/>
              <w:jc w:val="center"/>
              <w:rPr>
                <w:rFonts w:ascii="Arial" w:hAnsi="Arial" w:cs="Arial"/>
                <w:b/>
                <w:bCs/>
                <w:color w:val="FFFFFF"/>
                <w:sz w:val="18"/>
                <w:szCs w:val="18"/>
              </w:rPr>
            </w:pPr>
            <w:r>
              <w:rPr>
                <w:rFonts w:ascii="Arial" w:hAnsi="Arial" w:cs="Arial"/>
                <w:b/>
                <w:bCs/>
                <w:color w:val="FFFFFF"/>
                <w:sz w:val="18"/>
                <w:szCs w:val="18"/>
              </w:rPr>
              <w:t>ÁREA DE PAGO</w:t>
            </w:r>
          </w:p>
        </w:tc>
      </w:tr>
      <w:tr w:rsidR="00776757" w:rsidTr="00776757">
        <w:trPr>
          <w:trHeight w:val="691"/>
          <w:jc w:val="center"/>
        </w:trPr>
        <w:tc>
          <w:tcPr>
            <w:tcW w:w="4377" w:type="dxa"/>
            <w:tcBorders>
              <w:top w:val="single" w:sz="4" w:space="0" w:color="000000"/>
              <w:left w:val="single" w:sz="4" w:space="0" w:color="000000"/>
              <w:bottom w:val="single" w:sz="4" w:space="0" w:color="000000"/>
            </w:tcBorders>
            <w:shd w:val="clear" w:color="auto" w:fill="auto"/>
            <w:vAlign w:val="center"/>
          </w:tcPr>
          <w:p w:rsidR="00776757" w:rsidRDefault="00776757" w:rsidP="00E5574E">
            <w:pPr>
              <w:pStyle w:val="Standard"/>
              <w:snapToGrid w:val="0"/>
              <w:jc w:val="both"/>
            </w:pPr>
            <w:r>
              <w:rPr>
                <w:rFonts w:ascii="Arial" w:hAnsi="Arial" w:cs="Arial"/>
                <w:lang w:val="es-ES"/>
              </w:rPr>
              <w:t>Decreto número 127 de fecha 22 de diciembre del año 2009 Ley de Aguas para el Estado de Tlaxcala, Artículo 53 donde se crea el Centro de Servicios Integrales para el Tratamiento de Aguas Residuales del Estado de Tlaxcala.</w:t>
            </w:r>
          </w:p>
          <w:p w:rsidR="00776757" w:rsidRPr="00706196" w:rsidRDefault="00776757" w:rsidP="00E5574E">
            <w:pPr>
              <w:jc w:val="both"/>
              <w:rPr>
                <w:rFonts w:ascii="Arial" w:hAnsi="Arial" w:cs="Arial"/>
                <w:b/>
                <w:bCs/>
                <w:color w:val="000000"/>
                <w:sz w:val="18"/>
                <w:szCs w:val="18"/>
                <w:lang w:val="es-MX"/>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757" w:rsidRDefault="00776757" w:rsidP="00E5574E">
            <w:pPr>
              <w:snapToGrid w:val="0"/>
              <w:jc w:val="center"/>
              <w:rPr>
                <w:rFonts w:ascii="Arial" w:hAnsi="Arial" w:cs="Arial"/>
                <w:b/>
                <w:bCs/>
                <w:color w:val="000000"/>
                <w:sz w:val="18"/>
                <w:szCs w:val="18"/>
              </w:rPr>
            </w:pPr>
            <w:r>
              <w:rPr>
                <w:rFonts w:ascii="Arial" w:hAnsi="Arial" w:cs="Arial"/>
                <w:bCs/>
                <w:szCs w:val="22"/>
              </w:rPr>
              <w:t>Administrativo.</w:t>
            </w:r>
          </w:p>
        </w:tc>
      </w:tr>
    </w:tbl>
    <w:p w:rsidR="00592F36" w:rsidRDefault="00592F36" w:rsidP="00462461"/>
    <w:p w:rsidR="00592F36" w:rsidRDefault="00592F36" w:rsidP="00462461"/>
    <w:p w:rsidR="00E152C5" w:rsidRDefault="00E152C5" w:rsidP="00E152C5">
      <w:pPr>
        <w:jc w:val="center"/>
      </w:pPr>
      <w:r w:rsidRPr="00BD7C6D">
        <w:rPr>
          <w:rFonts w:ascii="Arial" w:hAnsi="Arial" w:cs="Arial"/>
          <w:b/>
          <w:bCs/>
        </w:rPr>
        <w:t>Fecha de v</w:t>
      </w:r>
      <w:r>
        <w:rPr>
          <w:rFonts w:ascii="Arial" w:hAnsi="Arial" w:cs="Arial"/>
          <w:b/>
          <w:bCs/>
        </w:rPr>
        <w:t>alidación: 28 de Febrero de 2017</w:t>
      </w:r>
    </w:p>
    <w:p w:rsidR="00776757" w:rsidRDefault="00776757" w:rsidP="00462461"/>
    <w:sectPr w:rsidR="00776757" w:rsidSect="00462461">
      <w:headerReference w:type="default" r:id="rId7"/>
      <w:footerReference w:type="default" r:id="rId8"/>
      <w:pgSz w:w="12240" w:h="15840"/>
      <w:pgMar w:top="720" w:right="720" w:bottom="720"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38" w:rsidRDefault="003F4938" w:rsidP="00654A77">
      <w:r>
        <w:separator/>
      </w:r>
    </w:p>
  </w:endnote>
  <w:endnote w:type="continuationSeparator" w:id="0">
    <w:p w:rsidR="003F4938" w:rsidRDefault="003F4938" w:rsidP="0065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C67" w:rsidRPr="00136F5B" w:rsidRDefault="00AA1C67" w:rsidP="00136F5B">
    <w:pPr>
      <w:pStyle w:val="Piedepgina"/>
      <w:ind w:left="-284"/>
      <w:jc w:val="center"/>
      <w:rPr>
        <w:i/>
        <w:iCs/>
        <w:sz w:val="20"/>
        <w:szCs w:val="20"/>
      </w:rPr>
    </w:pPr>
    <w:r w:rsidRPr="00136F5B">
      <w:rPr>
        <w:i/>
        <w:iCs/>
        <w:sz w:val="20"/>
        <w:szCs w:val="20"/>
      </w:rPr>
      <w:t>Margen Izquierdo del rio Zahuapan, S/N, Sa</w:t>
    </w:r>
    <w:r w:rsidR="00822942">
      <w:rPr>
        <w:i/>
        <w:iCs/>
        <w:sz w:val="20"/>
        <w:szCs w:val="20"/>
      </w:rPr>
      <w:t>n Hipólito Chimalpa, Tlaxcala.,</w:t>
    </w:r>
    <w:r w:rsidR="00136F5B" w:rsidRPr="00136F5B">
      <w:rPr>
        <w:i/>
        <w:iCs/>
        <w:sz w:val="20"/>
        <w:szCs w:val="20"/>
      </w:rPr>
      <w:t xml:space="preserve"> </w:t>
    </w:r>
    <w:r w:rsidRPr="00136F5B">
      <w:rPr>
        <w:i/>
        <w:iCs/>
        <w:sz w:val="20"/>
        <w:szCs w:val="20"/>
      </w:rPr>
      <w:t xml:space="preserve">C.P. 90112. </w:t>
    </w:r>
    <w:r w:rsidR="00822942">
      <w:rPr>
        <w:i/>
        <w:iCs/>
        <w:sz w:val="20"/>
        <w:szCs w:val="20"/>
      </w:rPr>
      <w:t>Tel. 01 (246) 462 22 58</w:t>
    </w:r>
  </w:p>
  <w:p w:rsidR="00AA1C67" w:rsidRPr="007722C9" w:rsidRDefault="009A1ECA" w:rsidP="00136F5B">
    <w:pPr>
      <w:pStyle w:val="Piedepgina"/>
      <w:jc w:val="center"/>
      <w:rPr>
        <w:sz w:val="20"/>
        <w:szCs w:val="20"/>
      </w:rPr>
    </w:pPr>
    <w:hyperlink r:id="rId1" w:history="1">
      <w:r w:rsidR="00AA1C67" w:rsidRPr="007722C9">
        <w:rPr>
          <w:rStyle w:val="Hipervnculo"/>
          <w:i/>
          <w:iCs/>
          <w:color w:val="auto"/>
          <w:sz w:val="20"/>
          <w:szCs w:val="20"/>
        </w:rPr>
        <w:t>www.ceat.gob.mx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38" w:rsidRDefault="003F4938" w:rsidP="00654A77">
      <w:r>
        <w:separator/>
      </w:r>
    </w:p>
  </w:footnote>
  <w:footnote w:type="continuationSeparator" w:id="0">
    <w:p w:rsidR="003F4938" w:rsidRDefault="003F4938" w:rsidP="0065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77" w:rsidRPr="00AA1C67" w:rsidRDefault="00654A77" w:rsidP="00592F36">
    <w:pPr>
      <w:pStyle w:val="Encabezado"/>
    </w:pPr>
    <w:r>
      <w:rPr>
        <w:noProof/>
        <w:lang w:eastAsia="es-MX"/>
      </w:rPr>
      <w:drawing>
        <wp:anchor distT="0" distB="0" distL="114300" distR="114300" simplePos="0" relativeHeight="251658240" behindDoc="1" locked="0" layoutInCell="1" allowOverlap="1" wp14:anchorId="61CC7EAA" wp14:editId="7D24365E">
          <wp:simplePos x="0" y="0"/>
          <wp:positionH relativeFrom="column">
            <wp:posOffset>5715</wp:posOffset>
          </wp:positionH>
          <wp:positionV relativeFrom="paragraph">
            <wp:posOffset>-203835</wp:posOffset>
          </wp:positionV>
          <wp:extent cx="2520000" cy="720000"/>
          <wp:effectExtent l="0" t="0" r="0" b="4445"/>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0"/>
        </w:tabs>
        <w:ind w:left="1420" w:hanging="340"/>
      </w:pPr>
      <w:rPr>
        <w:rFonts w:ascii="Wingdings" w:hAnsi="Wingdings" w:cs="Wingdings"/>
      </w:rPr>
    </w:lvl>
  </w:abstractNum>
  <w:abstractNum w:abstractNumId="2" w15:restartNumberingAfterBreak="0">
    <w:nsid w:val="30CD65B5"/>
    <w:multiLevelType w:val="hybridMultilevel"/>
    <w:tmpl w:val="FDDC7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77"/>
    <w:rsid w:val="00031A2A"/>
    <w:rsid w:val="00136F5B"/>
    <w:rsid w:val="00204B6D"/>
    <w:rsid w:val="0029219D"/>
    <w:rsid w:val="003F4938"/>
    <w:rsid w:val="00450251"/>
    <w:rsid w:val="00453DD7"/>
    <w:rsid w:val="00454D18"/>
    <w:rsid w:val="00462461"/>
    <w:rsid w:val="0050179D"/>
    <w:rsid w:val="00592F36"/>
    <w:rsid w:val="005A3ACF"/>
    <w:rsid w:val="00654A77"/>
    <w:rsid w:val="00683E60"/>
    <w:rsid w:val="006A3327"/>
    <w:rsid w:val="007722C9"/>
    <w:rsid w:val="00776757"/>
    <w:rsid w:val="007E0EF0"/>
    <w:rsid w:val="00822942"/>
    <w:rsid w:val="009A1ECA"/>
    <w:rsid w:val="009C68B0"/>
    <w:rsid w:val="009F0CF5"/>
    <w:rsid w:val="00AA1C67"/>
    <w:rsid w:val="00AB3B28"/>
    <w:rsid w:val="00AD7A73"/>
    <w:rsid w:val="00AF2CC4"/>
    <w:rsid w:val="00B34023"/>
    <w:rsid w:val="00B47E64"/>
    <w:rsid w:val="00BA370D"/>
    <w:rsid w:val="00BF5F61"/>
    <w:rsid w:val="00CE327F"/>
    <w:rsid w:val="00E15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DE980D-C520-44E9-B41B-2673CA80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28"/>
    <w:pPr>
      <w:spacing w:after="0" w:line="240" w:lineRule="auto"/>
    </w:pPr>
    <w:rPr>
      <w:sz w:val="24"/>
      <w:szCs w:val="24"/>
      <w:lang w:val="es-ES_tradnl"/>
    </w:rPr>
  </w:style>
  <w:style w:type="paragraph" w:styleId="Ttulo1">
    <w:name w:val="heading 1"/>
    <w:basedOn w:val="Normal"/>
    <w:next w:val="Normal"/>
    <w:link w:val="Ttulo1Car"/>
    <w:qFormat/>
    <w:rsid w:val="00776757"/>
    <w:pPr>
      <w:keepNext/>
      <w:numPr>
        <w:numId w:val="2"/>
      </w:numPr>
      <w:suppressAutoHyphens/>
      <w:jc w:val="center"/>
      <w:outlineLvl w:val="0"/>
    </w:pPr>
    <w:rPr>
      <w:rFonts w:ascii="Arial" w:eastAsia="Times New Roman" w:hAnsi="Arial" w:cs="Arial"/>
      <w:b/>
      <w:bCs/>
      <w:lang w:val="es-ES" w:eastAsia="ar-SA"/>
    </w:rPr>
  </w:style>
  <w:style w:type="paragraph" w:styleId="Ttulo2">
    <w:name w:val="heading 2"/>
    <w:basedOn w:val="Normal"/>
    <w:next w:val="Normal"/>
    <w:link w:val="Ttulo2Car"/>
    <w:qFormat/>
    <w:rsid w:val="00776757"/>
    <w:pPr>
      <w:keepNext/>
      <w:numPr>
        <w:ilvl w:val="1"/>
        <w:numId w:val="2"/>
      </w:numPr>
      <w:suppressAutoHyphens/>
      <w:jc w:val="center"/>
      <w:outlineLvl w:val="1"/>
    </w:pPr>
    <w:rPr>
      <w:rFonts w:ascii="Arial" w:eastAsia="Times New Roman" w:hAnsi="Arial" w:cs="Arial"/>
      <w:b/>
      <w:bCs/>
      <w:sz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4A77"/>
    <w:pPr>
      <w:spacing w:after="0" w:line="240" w:lineRule="auto"/>
    </w:pPr>
  </w:style>
  <w:style w:type="paragraph" w:styleId="Encabezado">
    <w:name w:val="header"/>
    <w:basedOn w:val="Normal"/>
    <w:link w:val="EncabezadoCar"/>
    <w:uiPriority w:val="99"/>
    <w:unhideWhenUsed/>
    <w:rsid w:val="00654A77"/>
    <w:pPr>
      <w:tabs>
        <w:tab w:val="center" w:pos="4419"/>
        <w:tab w:val="right" w:pos="8838"/>
      </w:tabs>
    </w:pPr>
    <w:rPr>
      <w:sz w:val="22"/>
      <w:szCs w:val="22"/>
      <w:lang w:val="es-MX"/>
    </w:rPr>
  </w:style>
  <w:style w:type="character" w:customStyle="1" w:styleId="EncabezadoCar">
    <w:name w:val="Encabezado Car"/>
    <w:basedOn w:val="Fuentedeprrafopredeter"/>
    <w:link w:val="Encabezado"/>
    <w:uiPriority w:val="99"/>
    <w:rsid w:val="00654A77"/>
  </w:style>
  <w:style w:type="paragraph" w:styleId="Piedepgina">
    <w:name w:val="footer"/>
    <w:basedOn w:val="Normal"/>
    <w:link w:val="PiedepginaCar"/>
    <w:uiPriority w:val="99"/>
    <w:unhideWhenUsed/>
    <w:rsid w:val="00654A77"/>
    <w:pPr>
      <w:tabs>
        <w:tab w:val="center" w:pos="4419"/>
        <w:tab w:val="right" w:pos="8838"/>
      </w:tabs>
    </w:pPr>
    <w:rPr>
      <w:sz w:val="22"/>
      <w:szCs w:val="22"/>
      <w:lang w:val="es-MX"/>
    </w:rPr>
  </w:style>
  <w:style w:type="character" w:customStyle="1" w:styleId="PiedepginaCar">
    <w:name w:val="Pie de página Car"/>
    <w:basedOn w:val="Fuentedeprrafopredeter"/>
    <w:link w:val="Piedepgina"/>
    <w:uiPriority w:val="99"/>
    <w:rsid w:val="00654A77"/>
  </w:style>
  <w:style w:type="paragraph" w:styleId="Textodeglobo">
    <w:name w:val="Balloon Text"/>
    <w:basedOn w:val="Normal"/>
    <w:link w:val="TextodegloboCar"/>
    <w:uiPriority w:val="99"/>
    <w:semiHidden/>
    <w:unhideWhenUsed/>
    <w:rsid w:val="00654A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A77"/>
    <w:rPr>
      <w:rFonts w:ascii="Tahoma" w:hAnsi="Tahoma" w:cs="Tahoma"/>
      <w:sz w:val="16"/>
      <w:szCs w:val="16"/>
    </w:rPr>
  </w:style>
  <w:style w:type="character" w:styleId="Hipervnculo">
    <w:name w:val="Hyperlink"/>
    <w:basedOn w:val="Fuentedeprrafopredeter"/>
    <w:uiPriority w:val="99"/>
    <w:unhideWhenUsed/>
    <w:rsid w:val="00AA1C67"/>
    <w:rPr>
      <w:color w:val="0000FF" w:themeColor="hyperlink"/>
      <w:u w:val="single"/>
    </w:rPr>
  </w:style>
  <w:style w:type="paragraph" w:styleId="Prrafodelista">
    <w:name w:val="List Paragraph"/>
    <w:basedOn w:val="Normal"/>
    <w:uiPriority w:val="34"/>
    <w:qFormat/>
    <w:rsid w:val="006A3327"/>
    <w:pPr>
      <w:ind w:left="720"/>
      <w:contextualSpacing/>
    </w:pPr>
  </w:style>
  <w:style w:type="paragraph" w:customStyle="1" w:styleId="Predeterminado">
    <w:name w:val="Predeterminado"/>
    <w:rsid w:val="006A3327"/>
    <w:pPr>
      <w:tabs>
        <w:tab w:val="left" w:pos="709"/>
      </w:tabs>
      <w:suppressAutoHyphens/>
    </w:pPr>
    <w:rPr>
      <w:rFonts w:ascii="Liberation Serif" w:eastAsia="WenQuanYi Micro Hei" w:hAnsi="Liberation Serif" w:cs="Lohit Hindi"/>
      <w:color w:val="00000A"/>
      <w:sz w:val="24"/>
      <w:szCs w:val="24"/>
      <w:lang w:eastAsia="zh-CN" w:bidi="hi-IN"/>
    </w:rPr>
  </w:style>
  <w:style w:type="character" w:customStyle="1" w:styleId="Ttulo1Car">
    <w:name w:val="Título 1 Car"/>
    <w:basedOn w:val="Fuentedeprrafopredeter"/>
    <w:link w:val="Ttulo1"/>
    <w:rsid w:val="00776757"/>
    <w:rPr>
      <w:rFonts w:ascii="Arial" w:eastAsia="Times New Roman" w:hAnsi="Arial" w:cs="Arial"/>
      <w:b/>
      <w:bCs/>
      <w:sz w:val="24"/>
      <w:szCs w:val="24"/>
      <w:lang w:val="es-ES" w:eastAsia="ar-SA"/>
    </w:rPr>
  </w:style>
  <w:style w:type="character" w:customStyle="1" w:styleId="Ttulo2Car">
    <w:name w:val="Título 2 Car"/>
    <w:basedOn w:val="Fuentedeprrafopredeter"/>
    <w:link w:val="Ttulo2"/>
    <w:rsid w:val="00776757"/>
    <w:rPr>
      <w:rFonts w:ascii="Arial" w:eastAsia="Times New Roman" w:hAnsi="Arial" w:cs="Arial"/>
      <w:b/>
      <w:bCs/>
      <w:sz w:val="20"/>
      <w:szCs w:val="24"/>
      <w:lang w:val="es-ES" w:eastAsia="ar-SA"/>
    </w:rPr>
  </w:style>
  <w:style w:type="paragraph" w:customStyle="1" w:styleId="Standard">
    <w:name w:val="Standard"/>
    <w:rsid w:val="0077675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a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207</Words>
  <Characters>1141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Alfredo Sastre</dc:creator>
  <cp:lastModifiedBy>marco Sanchez Pulido</cp:lastModifiedBy>
  <cp:revision>7</cp:revision>
  <cp:lastPrinted>2018-04-26T17:03:00Z</cp:lastPrinted>
  <dcterms:created xsi:type="dcterms:W3CDTF">2018-01-17T17:49:00Z</dcterms:created>
  <dcterms:modified xsi:type="dcterms:W3CDTF">2018-04-27T15:34:00Z</dcterms:modified>
</cp:coreProperties>
</file>